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257"/>
        <w:gridCol w:w="3255"/>
        <w:gridCol w:w="1984"/>
      </w:tblGrid>
      <w:tr w:rsidR="00EC4823" w:rsidRPr="00845894" w14:paraId="037F920A" w14:textId="77777777" w:rsidTr="00881863">
        <w:trPr>
          <w:cantSplit/>
          <w:trHeight w:val="3119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53DDEAA5" w14:textId="275A04BD" w:rsidR="00EC4823" w:rsidRPr="00845894" w:rsidRDefault="00EC4823" w:rsidP="00881863">
            <w:pPr>
              <w:pStyle w:val="a4"/>
              <w:rPr>
                <w:sz w:val="28"/>
                <w:szCs w:val="28"/>
              </w:rPr>
            </w:pPr>
            <w:r w:rsidRPr="00845894">
              <w:rPr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5F4987DB" wp14:editId="43CE7BE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C4823" w:rsidRPr="00845894" w14:paraId="439FBE5E" w14:textId="77777777" w:rsidTr="00881863">
        <w:trPr>
          <w:trHeight w:val="1288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bottom"/>
          </w:tcPr>
          <w:p w14:paraId="501231CB" w14:textId="77777777" w:rsidR="00EC4823" w:rsidRPr="00845894" w:rsidRDefault="00EC4823" w:rsidP="00881863">
            <w:pPr>
              <w:pStyle w:val="2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845894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845894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50D205F" w14:textId="77777777" w:rsidR="00EC4823" w:rsidRPr="00845894" w:rsidRDefault="00EC4823" w:rsidP="00881863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 w:rsidRPr="00845894">
              <w:rPr>
                <w:noProof/>
                <w:sz w:val="28"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55248077" wp14:editId="74613091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1" name="Рисунок 1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45894">
              <w:rPr>
                <w:noProof/>
                <w:sz w:val="28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15F98787" wp14:editId="20D1146C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45894">
              <w:rPr>
                <w:rFonts w:ascii="Calibri Light" w:hAnsi="Calibri Light" w:cs="Calibri Light"/>
                <w:sz w:val="28"/>
              </w:rPr>
              <w:t>«Новосибирский государственный технический университет»</w:t>
            </w:r>
          </w:p>
        </w:tc>
      </w:tr>
      <w:tr w:rsidR="00EC4823" w:rsidRPr="00845894" w14:paraId="3E6F6DD7" w14:textId="77777777" w:rsidTr="00881863">
        <w:trPr>
          <w:trHeight w:val="3076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6256FE87" w14:textId="77777777" w:rsidR="00EC4823" w:rsidRPr="00845894" w:rsidRDefault="00EC4823" w:rsidP="00881863">
            <w:pPr>
              <w:rPr>
                <w:sz w:val="28"/>
                <w:szCs w:val="28"/>
                <w:lang w:val="en-US"/>
              </w:rPr>
            </w:pPr>
          </w:p>
        </w:tc>
      </w:tr>
      <w:tr w:rsidR="00EC4823" w:rsidRPr="00845894" w14:paraId="459068A8" w14:textId="77777777" w:rsidTr="00881863">
        <w:trPr>
          <w:trHeight w:hRule="exact" w:val="454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53D5A10E" w14:textId="77777777" w:rsidR="00EC4823" w:rsidRPr="00845894" w:rsidRDefault="00EC4823" w:rsidP="00881863">
            <w:pPr>
              <w:pStyle w:val="3"/>
              <w:jc w:val="center"/>
              <w:rPr>
                <w:color w:val="000000" w:themeColor="text1"/>
                <w:sz w:val="28"/>
                <w:szCs w:val="28"/>
              </w:rPr>
            </w:pPr>
            <w:r w:rsidRPr="00845894">
              <w:rPr>
                <w:rFonts w:eastAsia="Calibri"/>
                <w:color w:val="auto"/>
                <w:sz w:val="28"/>
                <w:szCs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  <w:szCs w:val="28"/>
                </w:rPr>
                <w:alias w:val="Кафедра"/>
                <w:tag w:val="Кафедра"/>
                <w:id w:val="-1641792045"/>
                <w:placeholder>
                  <w:docPart w:val="0B2244B6515A48B1BC57576B94C7E8AC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1A5973">
                  <w:rPr>
                    <w:rFonts w:eastAsia="Calibri"/>
                    <w:color w:val="auto"/>
                    <w:sz w:val="28"/>
                    <w:szCs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EC4823" w:rsidRPr="00845894" w14:paraId="7103478F" w14:textId="77777777" w:rsidTr="00881863">
        <w:trPr>
          <w:trHeight w:hRule="exact" w:val="454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500BD550" w14:textId="77777777" w:rsidR="00EC4823" w:rsidRPr="00845894" w:rsidRDefault="00000000" w:rsidP="00881863">
            <w:pPr>
              <w:pStyle w:val="3"/>
              <w:jc w:val="center"/>
              <w:rPr>
                <w:sz w:val="28"/>
                <w:szCs w:val="28"/>
              </w:rPr>
            </w:pPr>
            <w:sdt>
              <w:sdtPr>
                <w:rPr>
                  <w:color w:val="000000" w:themeColor="text1"/>
                  <w:sz w:val="28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C7A2ED1785104C56BAEC177487FE89B6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1A5973">
                  <w:rPr>
                    <w:color w:val="000000" w:themeColor="text1"/>
                    <w:sz w:val="28"/>
                    <w:szCs w:val="28"/>
                  </w:rPr>
                  <w:t>Лабораторная работа</w:t>
                </w:r>
              </w:sdtContent>
            </w:sdt>
            <w:r w:rsidR="00EC4823" w:rsidRPr="00845894">
              <w:rPr>
                <w:color w:val="000000" w:themeColor="text1"/>
                <w:sz w:val="28"/>
                <w:szCs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  <w:szCs w:val="28"/>
                </w:rPr>
                <w:alias w:val="номер"/>
                <w:tag w:val="номер"/>
                <w:id w:val="1579561519"/>
                <w:placeholder>
                  <w:docPart w:val="8186568A99B34ECEB53E310884E11CE9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1A5973">
                  <w:rPr>
                    <w:color w:val="000000" w:themeColor="text1"/>
                    <w:sz w:val="28"/>
                    <w:szCs w:val="28"/>
                  </w:rPr>
                  <w:t>1</w:t>
                </w:r>
              </w:sdtContent>
            </w:sdt>
          </w:p>
        </w:tc>
      </w:tr>
      <w:tr w:rsidR="00EC4823" w:rsidRPr="00845894" w14:paraId="31766F78" w14:textId="77777777" w:rsidTr="00881863">
        <w:trPr>
          <w:trHeight w:hRule="exact" w:val="454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25DD2F90" w14:textId="7D6BB635" w:rsidR="00EC4823" w:rsidRPr="00845894" w:rsidRDefault="00EC4823" w:rsidP="00881863">
            <w:pPr>
              <w:pStyle w:val="3"/>
              <w:jc w:val="center"/>
              <w:rPr>
                <w:sz w:val="28"/>
                <w:szCs w:val="28"/>
              </w:rPr>
            </w:pPr>
            <w:r w:rsidRPr="00845894">
              <w:rPr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10092690" wp14:editId="31CB8D41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45894">
              <w:rPr>
                <w:color w:val="auto"/>
                <w:sz w:val="28"/>
                <w:szCs w:val="28"/>
              </w:rPr>
              <w:t>по дисциплине «</w:t>
            </w:r>
            <w:sdt>
              <w:sdtPr>
                <w:rPr>
                  <w:color w:val="auto"/>
                  <w:sz w:val="28"/>
                  <w:szCs w:val="28"/>
                </w:rPr>
                <w:id w:val="-332765365"/>
                <w:placeholder>
                  <w:docPart w:val="DEA8E370E4CD41DAB74240A36B7043FA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1A5973">
                  <w:rPr>
                    <w:color w:val="auto"/>
                    <w:sz w:val="28"/>
                    <w:szCs w:val="28"/>
                  </w:rPr>
                  <w:t>Компьютерное моделирование</w:t>
                </w:r>
              </w:sdtContent>
            </w:sdt>
            <w:r w:rsidRPr="00845894">
              <w:rPr>
                <w:color w:val="auto"/>
                <w:sz w:val="28"/>
                <w:szCs w:val="28"/>
              </w:rPr>
              <w:t>»</w:t>
            </w:r>
          </w:p>
        </w:tc>
      </w:tr>
      <w:tr w:rsidR="00EC4823" w:rsidRPr="00845894" w14:paraId="7423E574" w14:textId="77777777" w:rsidTr="00881863">
        <w:trPr>
          <w:trHeight w:hRule="exact" w:val="1042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eastAsiaTheme="minorHAnsi" w:hAnsi="Calibri Light" w:cs="Arial"/>
                <w:b/>
                <w:smallCaps/>
                <w:color w:val="auto"/>
                <w:sz w:val="28"/>
                <w:szCs w:val="28"/>
              </w:rPr>
              <w:alias w:val="Тема работы"/>
              <w:tag w:val="Тема работы"/>
              <w:id w:val="1987114446"/>
              <w:placeholder>
                <w:docPart w:val="F8CE571EB799476E8BAAE112DE0AF2C8"/>
              </w:placeholder>
            </w:sdtPr>
            <w:sdtContent>
              <w:p w14:paraId="1C1DB02B" w14:textId="77777777" w:rsidR="00C65A55" w:rsidRPr="00C65A55" w:rsidRDefault="00C65A55" w:rsidP="00C65A55">
                <w:pPr>
                  <w:pStyle w:val="3"/>
                  <w:ind w:left="567" w:right="561"/>
                  <w:jc w:val="center"/>
                  <w:rPr>
                    <w:rFonts w:ascii="Calibri Light" w:hAnsi="Calibri Light" w:cs="Arial"/>
                    <w:b/>
                    <w:bCs/>
                    <w:smallCaps/>
                    <w:sz w:val="28"/>
                    <w:szCs w:val="28"/>
                  </w:rPr>
                </w:pPr>
                <w:r w:rsidRPr="00C65A55">
                  <w:rPr>
                    <w:rFonts w:ascii="Calibri Light" w:hAnsi="Calibri Light" w:cs="Arial"/>
                    <w:b/>
                    <w:bCs/>
                    <w:smallCaps/>
                    <w:sz w:val="28"/>
                    <w:szCs w:val="28"/>
                  </w:rPr>
                  <w:t>Предварительная обработка и исследование временного ряда</w:t>
                </w:r>
              </w:p>
              <w:p w14:paraId="1F69214D" w14:textId="39FC1F83" w:rsidR="00EC4823" w:rsidRPr="00845894" w:rsidRDefault="00EC4823" w:rsidP="00881863">
                <w:pPr>
                  <w:rPr>
                    <w:rFonts w:ascii="Calibri Light" w:hAnsi="Calibri Light" w:cs="Arial"/>
                    <w:b/>
                    <w:smallCaps/>
                    <w:sz w:val="28"/>
                    <w:szCs w:val="28"/>
                  </w:rPr>
                </w:pPr>
              </w:p>
              <w:p w14:paraId="1F2F4983" w14:textId="77777777" w:rsidR="00EC4823" w:rsidRPr="00845894" w:rsidRDefault="00000000" w:rsidP="00881863">
                <w:pPr>
                  <w:rPr>
                    <w:sz w:val="28"/>
                    <w:szCs w:val="28"/>
                  </w:rPr>
                </w:pPr>
              </w:p>
            </w:sdtContent>
          </w:sdt>
        </w:tc>
      </w:tr>
      <w:tr w:rsidR="00EC4823" w:rsidRPr="00845894" w14:paraId="7F7730C0" w14:textId="77777777" w:rsidTr="00881863">
        <w:trPr>
          <w:trHeight w:hRule="exact" w:val="291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20267C31" w14:textId="77777777" w:rsidR="00EC4823" w:rsidRPr="00845894" w:rsidRDefault="00EC4823" w:rsidP="00881863">
            <w:pPr>
              <w:rPr>
                <w:sz w:val="28"/>
                <w:szCs w:val="28"/>
              </w:rPr>
            </w:pPr>
          </w:p>
        </w:tc>
      </w:tr>
      <w:tr w:rsidR="00EC4823" w:rsidRPr="00845894" w14:paraId="1211E170" w14:textId="77777777" w:rsidTr="004F5389">
        <w:trPr>
          <w:trHeight w:hRule="exact" w:val="738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A96247F" w14:textId="559CDA33" w:rsidR="00EC4823" w:rsidRPr="00845894" w:rsidRDefault="00EC4823" w:rsidP="00881863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138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8"/>
                <w:szCs w:val="28"/>
              </w:rPr>
              <w:alias w:val="Номер бригады"/>
              <w:tag w:val="Номер бригады"/>
              <w:id w:val="1884369182"/>
              <w:placeholder>
                <w:docPart w:val="346EA87A4A8948FA9423BF40A2D535FA"/>
              </w:placeholder>
              <w:text/>
            </w:sdtPr>
            <w:sdtContent>
              <w:p w14:paraId="0D02E199" w14:textId="2B95F3C6" w:rsidR="00EC4823" w:rsidRPr="00845894" w:rsidRDefault="001A5973" w:rsidP="00881863">
                <w:pPr>
                  <w:ind w:right="284"/>
                  <w:rPr>
                    <w:rFonts w:cstheme="minorHAnsi"/>
                    <w:sz w:val="28"/>
                    <w:szCs w:val="28"/>
                  </w:rPr>
                </w:pPr>
                <w:r>
                  <w:rPr>
                    <w:rFonts w:cstheme="minorHAnsi"/>
                    <w:sz w:val="28"/>
                    <w:szCs w:val="28"/>
                  </w:rPr>
                  <w:t xml:space="preserve">Бригада </w:t>
                </w:r>
                <w:r w:rsidR="00C65A55">
                  <w:rPr>
                    <w:rFonts w:cstheme="minorHAnsi"/>
                    <w:sz w:val="28"/>
                    <w:szCs w:val="28"/>
                  </w:rPr>
                  <w:t>5</w:t>
                </w:r>
              </w:p>
            </w:sdtContent>
          </w:sdt>
        </w:tc>
        <w:tc>
          <w:tcPr>
            <w:tcW w:w="2642" w:type="pct"/>
            <w:gridSpan w:val="2"/>
            <w:tcMar>
              <w:left w:w="0" w:type="dxa"/>
              <w:right w:w="0" w:type="dxa"/>
            </w:tcMar>
            <w:vAlign w:val="center"/>
          </w:tcPr>
          <w:p w14:paraId="42956CAB" w14:textId="47D524D5" w:rsidR="00EC4823" w:rsidRPr="00845894" w:rsidRDefault="00C65A55" w:rsidP="00881863">
            <w:pPr>
              <w:rPr>
                <w:rFonts w:cstheme="minorHAnsi"/>
                <w:caps/>
                <w:sz w:val="28"/>
                <w:szCs w:val="28"/>
              </w:rPr>
            </w:pPr>
            <w:r>
              <w:rPr>
                <w:rFonts w:cstheme="minorHAnsi"/>
                <w:caps/>
                <w:sz w:val="28"/>
                <w:szCs w:val="28"/>
              </w:rPr>
              <w:t>алиев т. т.</w:t>
            </w:r>
          </w:p>
          <w:p w14:paraId="7976BDE6" w14:textId="4257BFBE" w:rsidR="00EC4823" w:rsidRPr="00C65A55" w:rsidRDefault="00C65A55" w:rsidP="00EC4823">
            <w:pPr>
              <w:rPr>
                <w:rFonts w:cstheme="minorHAnsi"/>
                <w:caps/>
                <w:sz w:val="28"/>
                <w:szCs w:val="28"/>
              </w:rPr>
            </w:pPr>
            <w:r>
              <w:rPr>
                <w:rFonts w:cstheme="minorHAnsi"/>
                <w:caps/>
                <w:sz w:val="28"/>
                <w:szCs w:val="28"/>
              </w:rPr>
              <w:t>гребенников м. а.</w:t>
            </w:r>
          </w:p>
          <w:p w14:paraId="5B602254" w14:textId="77777777" w:rsidR="00EC4823" w:rsidRPr="00845894" w:rsidRDefault="00EC4823" w:rsidP="00881863">
            <w:pPr>
              <w:rPr>
                <w:rFonts w:cstheme="minorHAnsi"/>
                <w:caps/>
                <w:sz w:val="28"/>
                <w:szCs w:val="28"/>
              </w:rPr>
            </w:pPr>
          </w:p>
        </w:tc>
      </w:tr>
      <w:tr w:rsidR="00EC4823" w:rsidRPr="00845894" w14:paraId="68519E6F" w14:textId="77777777" w:rsidTr="004F53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3022EE6" w14:textId="77777777" w:rsidR="00EC4823" w:rsidRPr="00845894" w:rsidRDefault="00EC4823" w:rsidP="00881863">
            <w:pPr>
              <w:ind w:right="1877"/>
              <w:jc w:val="right"/>
              <w:rPr>
                <w:sz w:val="28"/>
                <w:szCs w:val="28"/>
              </w:rPr>
            </w:pPr>
          </w:p>
        </w:tc>
        <w:tc>
          <w:tcPr>
            <w:tcW w:w="1138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8"/>
                <w:szCs w:val="28"/>
              </w:rPr>
              <w:alias w:val="Номер группы"/>
              <w:tag w:val="Номер группы"/>
              <w:id w:val="2143383785"/>
              <w:placeholder>
                <w:docPart w:val="346EA87A4A8948FA9423BF40A2D535FA"/>
              </w:placeholder>
              <w:text/>
            </w:sdtPr>
            <w:sdtContent>
              <w:p w14:paraId="15CE03A6" w14:textId="7C75633F" w:rsidR="00EC4823" w:rsidRPr="00845894" w:rsidRDefault="001A5973" w:rsidP="00881863">
                <w:pPr>
                  <w:ind w:right="90"/>
                  <w:rPr>
                    <w:rFonts w:cstheme="minorHAnsi"/>
                    <w:sz w:val="28"/>
                    <w:szCs w:val="28"/>
                  </w:rPr>
                </w:pPr>
                <w:r>
                  <w:rPr>
                    <w:rFonts w:cstheme="minorHAnsi"/>
                    <w:sz w:val="28"/>
                    <w:szCs w:val="28"/>
                  </w:rPr>
                  <w:t>Группа ПМИ-</w:t>
                </w:r>
                <w:r w:rsidR="00C65A55">
                  <w:rPr>
                    <w:rFonts w:cstheme="minorHAnsi"/>
                    <w:sz w:val="28"/>
                    <w:szCs w:val="28"/>
                  </w:rPr>
                  <w:t>3</w:t>
                </w:r>
                <w:r>
                  <w:rPr>
                    <w:rFonts w:cstheme="minorHAnsi"/>
                    <w:sz w:val="28"/>
                    <w:szCs w:val="28"/>
                  </w:rPr>
                  <w:t>3</w:t>
                </w:r>
              </w:p>
            </w:sdtContent>
          </w:sdt>
        </w:tc>
        <w:tc>
          <w:tcPr>
            <w:tcW w:w="2642" w:type="pct"/>
            <w:gridSpan w:val="2"/>
            <w:tcMar>
              <w:left w:w="0" w:type="dxa"/>
              <w:right w:w="0" w:type="dxa"/>
            </w:tcMar>
            <w:vAlign w:val="center"/>
          </w:tcPr>
          <w:p w14:paraId="1B6EC5D5" w14:textId="7C20FE57" w:rsidR="00EC4823" w:rsidRPr="00C65A55" w:rsidRDefault="00EC4823" w:rsidP="00881863">
            <w:pPr>
              <w:rPr>
                <w:rFonts w:cstheme="minorHAnsi"/>
                <w:caps/>
                <w:sz w:val="28"/>
                <w:szCs w:val="28"/>
                <w:lang w:val="en-US"/>
              </w:rPr>
            </w:pPr>
          </w:p>
          <w:p w14:paraId="03A83DA5" w14:textId="77777777" w:rsidR="00EC4823" w:rsidRPr="00845894" w:rsidRDefault="00EC4823" w:rsidP="00881863">
            <w:pPr>
              <w:rPr>
                <w:rFonts w:cstheme="minorHAnsi"/>
                <w:caps/>
                <w:sz w:val="28"/>
                <w:szCs w:val="28"/>
              </w:rPr>
            </w:pPr>
          </w:p>
        </w:tc>
      </w:tr>
      <w:tr w:rsidR="00EC4823" w:rsidRPr="00845894" w14:paraId="7C5F4962" w14:textId="77777777" w:rsidTr="00881863">
        <w:trPr>
          <w:gridAfter w:val="1"/>
          <w:wAfter w:w="1000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E37EAB5" w14:textId="77777777" w:rsidR="00EC4823" w:rsidRPr="00845894" w:rsidRDefault="00EC4823" w:rsidP="00881863">
            <w:pPr>
              <w:ind w:right="1877"/>
              <w:jc w:val="center"/>
              <w:rPr>
                <w:sz w:val="28"/>
                <w:szCs w:val="28"/>
              </w:rPr>
            </w:pPr>
          </w:p>
        </w:tc>
        <w:tc>
          <w:tcPr>
            <w:tcW w:w="2779" w:type="pct"/>
            <w:gridSpan w:val="2"/>
            <w:tcMar>
              <w:left w:w="0" w:type="dxa"/>
              <w:right w:w="0" w:type="dxa"/>
            </w:tcMar>
            <w:vAlign w:val="center"/>
          </w:tcPr>
          <w:p w14:paraId="6233E82F" w14:textId="77777777" w:rsidR="00EC4823" w:rsidRPr="00845894" w:rsidRDefault="00EC4823" w:rsidP="00881863">
            <w:pPr>
              <w:rPr>
                <w:rFonts w:cstheme="minorHAnsi"/>
                <w:caps/>
                <w:sz w:val="28"/>
                <w:szCs w:val="28"/>
              </w:rPr>
            </w:pPr>
          </w:p>
        </w:tc>
      </w:tr>
      <w:tr w:rsidR="00EC4823" w:rsidRPr="00845894" w14:paraId="2AA9839C" w14:textId="77777777" w:rsidTr="004F53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E8F2D89" w14:textId="77777777" w:rsidR="00EC4823" w:rsidRPr="00845894" w:rsidRDefault="00EC4823" w:rsidP="00881863">
            <w:pPr>
              <w:ind w:left="-103" w:right="1877"/>
              <w:rPr>
                <w:sz w:val="28"/>
                <w:szCs w:val="28"/>
              </w:rPr>
            </w:pPr>
          </w:p>
        </w:tc>
        <w:tc>
          <w:tcPr>
            <w:tcW w:w="1138" w:type="pct"/>
            <w:tcMar>
              <w:left w:w="0" w:type="dxa"/>
              <w:right w:w="0" w:type="dxa"/>
            </w:tcMar>
            <w:vAlign w:val="center"/>
          </w:tcPr>
          <w:p w14:paraId="05D2C135" w14:textId="77777777" w:rsidR="00EC4823" w:rsidRPr="00845894" w:rsidRDefault="00EC4823" w:rsidP="0088186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642" w:type="pct"/>
            <w:gridSpan w:val="2"/>
            <w:tcMar>
              <w:left w:w="0" w:type="dxa"/>
              <w:right w:w="0" w:type="dxa"/>
            </w:tcMar>
            <w:vAlign w:val="center"/>
          </w:tcPr>
          <w:p w14:paraId="014AB90B" w14:textId="1AEE5AD2" w:rsidR="00EC4823" w:rsidRPr="00845894" w:rsidRDefault="00EC4823" w:rsidP="00881863">
            <w:pPr>
              <w:rPr>
                <w:rFonts w:cstheme="minorHAnsi"/>
                <w:caps/>
                <w:sz w:val="28"/>
                <w:szCs w:val="28"/>
              </w:rPr>
            </w:pPr>
          </w:p>
        </w:tc>
      </w:tr>
      <w:tr w:rsidR="00EC4823" w:rsidRPr="00845894" w14:paraId="6ED16042" w14:textId="77777777" w:rsidTr="004F53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2ABC62" w14:textId="77777777" w:rsidR="00EC4823" w:rsidRPr="00845894" w:rsidRDefault="00EC4823" w:rsidP="00EC482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8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8"/>
                <w:szCs w:val="28"/>
              </w:rPr>
              <w:alias w:val="Преподаватели"/>
              <w:tag w:val="Преподаватели"/>
              <w:id w:val="2042395903"/>
              <w:placeholder>
                <w:docPart w:val="8A4F5D3495B045B1B89A8ED8293BDB7B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3689D03C" w14:textId="340DBC94" w:rsidR="00EC4823" w:rsidRPr="00845894" w:rsidRDefault="001A5973" w:rsidP="00EC4823">
                <w:pPr>
                  <w:ind w:right="284"/>
                  <w:rPr>
                    <w:rFonts w:cstheme="minorHAnsi"/>
                    <w:sz w:val="28"/>
                    <w:szCs w:val="28"/>
                  </w:rPr>
                </w:pPr>
                <w:r>
                  <w:rPr>
                    <w:rFonts w:cstheme="minorHAnsi"/>
                    <w:sz w:val="28"/>
                    <w:szCs w:val="28"/>
                  </w:rPr>
                  <w:t>Преподаватель</w:t>
                </w:r>
              </w:p>
            </w:sdtContent>
          </w:sdt>
        </w:tc>
        <w:tc>
          <w:tcPr>
            <w:tcW w:w="2642" w:type="pct"/>
            <w:gridSpan w:val="2"/>
            <w:tcMar>
              <w:left w:w="0" w:type="dxa"/>
              <w:right w:w="0" w:type="dxa"/>
            </w:tcMar>
            <w:vAlign w:val="center"/>
          </w:tcPr>
          <w:p w14:paraId="60065AAC" w14:textId="77777777" w:rsidR="00EC4823" w:rsidRPr="00845894" w:rsidRDefault="00EC4823" w:rsidP="00EC4823">
            <w:pPr>
              <w:rPr>
                <w:rFonts w:cstheme="minorHAnsi"/>
                <w:caps/>
                <w:sz w:val="28"/>
                <w:szCs w:val="28"/>
              </w:rPr>
            </w:pPr>
            <w:r w:rsidRPr="00845894">
              <w:rPr>
                <w:rFonts w:cstheme="minorHAnsi"/>
                <w:caps/>
                <w:sz w:val="28"/>
                <w:szCs w:val="28"/>
              </w:rPr>
              <w:t>кривецкий А. а.</w:t>
            </w:r>
          </w:p>
        </w:tc>
      </w:tr>
      <w:tr w:rsidR="00EC4823" w:rsidRPr="00845894" w14:paraId="5E1743F6" w14:textId="77777777" w:rsidTr="004F53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166B3C4" w14:textId="77777777" w:rsidR="00EC4823" w:rsidRPr="00845894" w:rsidRDefault="00EC4823" w:rsidP="00EC482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8" w:type="pct"/>
            <w:tcMar>
              <w:left w:w="0" w:type="dxa"/>
              <w:right w:w="0" w:type="dxa"/>
            </w:tcMar>
            <w:vAlign w:val="center"/>
          </w:tcPr>
          <w:p w14:paraId="0C0B66B5" w14:textId="77777777" w:rsidR="00EC4823" w:rsidRPr="00845894" w:rsidRDefault="00EC4823" w:rsidP="00EC4823">
            <w:pPr>
              <w:ind w:right="284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642" w:type="pct"/>
            <w:gridSpan w:val="2"/>
            <w:tcMar>
              <w:left w:w="0" w:type="dxa"/>
              <w:right w:w="0" w:type="dxa"/>
            </w:tcMar>
            <w:vAlign w:val="center"/>
          </w:tcPr>
          <w:p w14:paraId="2C6FF503" w14:textId="77777777" w:rsidR="00EC4823" w:rsidRPr="00845894" w:rsidRDefault="00EC4823" w:rsidP="00EC4823">
            <w:pPr>
              <w:rPr>
                <w:rFonts w:cstheme="minorHAnsi"/>
                <w:caps/>
                <w:sz w:val="28"/>
                <w:szCs w:val="28"/>
              </w:rPr>
            </w:pPr>
          </w:p>
        </w:tc>
      </w:tr>
      <w:tr w:rsidR="00EC4823" w:rsidRPr="00845894" w14:paraId="6AA66F48" w14:textId="77777777" w:rsidTr="00881863">
        <w:trPr>
          <w:gridAfter w:val="3"/>
          <w:wAfter w:w="3779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D972655" w14:textId="77777777" w:rsidR="00EC4823" w:rsidRPr="00845894" w:rsidRDefault="00EC4823" w:rsidP="00EC4823">
            <w:pPr>
              <w:jc w:val="center"/>
              <w:rPr>
                <w:sz w:val="28"/>
                <w:szCs w:val="28"/>
              </w:rPr>
            </w:pPr>
          </w:p>
        </w:tc>
      </w:tr>
      <w:tr w:rsidR="00EC4823" w:rsidRPr="00845894" w14:paraId="5ECD1FC8" w14:textId="77777777" w:rsidTr="00EC482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E080649" w14:textId="77777777" w:rsidR="00EC4823" w:rsidRPr="00845894" w:rsidRDefault="00EC4823" w:rsidP="00EC482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779" w:type="pct"/>
            <w:gridSpan w:val="3"/>
            <w:tcMar>
              <w:left w:w="0" w:type="dxa"/>
              <w:right w:w="0" w:type="dxa"/>
            </w:tcMar>
            <w:vAlign w:val="center"/>
          </w:tcPr>
          <w:p w14:paraId="64E5CBED" w14:textId="36808831" w:rsidR="00EC4823" w:rsidRPr="00845894" w:rsidRDefault="00EC4823" w:rsidP="00EC4823">
            <w:pPr>
              <w:rPr>
                <w:rFonts w:cstheme="minorHAnsi"/>
                <w:caps/>
                <w:sz w:val="28"/>
                <w:szCs w:val="28"/>
              </w:rPr>
            </w:pPr>
            <w:r w:rsidRPr="00845894">
              <w:rPr>
                <w:rFonts w:cstheme="minorHAnsi"/>
                <w:sz w:val="28"/>
                <w:szCs w:val="28"/>
              </w:rPr>
              <w:t xml:space="preserve">                 Новосибирск, </w:t>
            </w:r>
            <w:r w:rsidRPr="00845894">
              <w:rPr>
                <w:rFonts w:cstheme="minorHAnsi"/>
                <w:sz w:val="28"/>
                <w:szCs w:val="28"/>
              </w:rPr>
              <w:fldChar w:fldCharType="begin"/>
            </w:r>
            <w:r w:rsidRPr="00845894">
              <w:rPr>
                <w:rFonts w:cstheme="minorHAnsi"/>
                <w:sz w:val="28"/>
                <w:szCs w:val="28"/>
              </w:rPr>
              <w:instrText xml:space="preserve"> TIME  \@ "yyyy"  \* MERGEFORMAT </w:instrText>
            </w:r>
            <w:r w:rsidRPr="00845894">
              <w:rPr>
                <w:rFonts w:cstheme="minorHAnsi"/>
                <w:sz w:val="28"/>
                <w:szCs w:val="28"/>
              </w:rPr>
              <w:fldChar w:fldCharType="separate"/>
            </w:r>
            <w:r w:rsidR="00063905">
              <w:rPr>
                <w:rFonts w:cstheme="minorHAnsi"/>
                <w:noProof/>
                <w:sz w:val="28"/>
                <w:szCs w:val="28"/>
              </w:rPr>
              <w:t>2026</w:t>
            </w:r>
            <w:r w:rsidRPr="00845894">
              <w:rPr>
                <w:rFonts w:cstheme="minorHAnsi"/>
                <w:sz w:val="28"/>
                <w:szCs w:val="28"/>
              </w:rPr>
              <w:fldChar w:fldCharType="end"/>
            </w:r>
          </w:p>
        </w:tc>
      </w:tr>
      <w:tr w:rsidR="00EC4823" w:rsidRPr="00845894" w14:paraId="58C12D28" w14:textId="77777777" w:rsidTr="00881863">
        <w:trPr>
          <w:trHeight w:hRule="exact" w:val="635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7E492FF1" w14:textId="77777777" w:rsidR="00EC4823" w:rsidRPr="00845894" w:rsidRDefault="00EC4823" w:rsidP="00AC7B2A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05EE3412" w14:textId="77777777" w:rsidR="00EC4823" w:rsidRPr="00845894" w:rsidRDefault="00EC4823" w:rsidP="00AC7B2A">
      <w:pPr>
        <w:pStyle w:val="a5"/>
        <w:numPr>
          <w:ilvl w:val="0"/>
          <w:numId w:val="1"/>
        </w:num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8"/>
          <w:szCs w:val="28"/>
        </w:rPr>
      </w:pPr>
      <w:r w:rsidRPr="00845894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8458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145788" w14:textId="667246FA" w:rsidR="00EC4823" w:rsidRDefault="00C65A55" w:rsidP="00AC7B2A">
      <w:pPr>
        <w:pStyle w:val="a5"/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C65A55">
        <w:rPr>
          <w:rFonts w:ascii="Times New Roman" w:hAnsi="Times New Roman" w:cs="Times New Roman"/>
          <w:sz w:val="28"/>
          <w:szCs w:val="28"/>
        </w:rPr>
        <w:t>своить основные приёмы предварительной обработки временных рядов, научиться проверять ряд на стационарность, выявлять и корректировать выбросы, а также применять и сравнивать методы сглаживания, основанные на различных принципах.</w:t>
      </w:r>
    </w:p>
    <w:p w14:paraId="7F885EF6" w14:textId="77777777" w:rsidR="00C65A55" w:rsidRPr="00845894" w:rsidRDefault="00C65A55" w:rsidP="00AC7B2A">
      <w:pPr>
        <w:pStyle w:val="a5"/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266EB1C2" w14:textId="77777777" w:rsidR="00EC4823" w:rsidRPr="00CE3011" w:rsidRDefault="00EC4823" w:rsidP="00AC7B2A">
      <w:pPr>
        <w:pStyle w:val="a5"/>
        <w:numPr>
          <w:ilvl w:val="0"/>
          <w:numId w:val="1"/>
        </w:num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r w:rsidRPr="00CE3011">
        <w:rPr>
          <w:rFonts w:ascii="Times New Roman" w:hAnsi="Times New Roman" w:cs="Times New Roman"/>
          <w:b/>
          <w:bCs/>
          <w:sz w:val="24"/>
          <w:szCs w:val="24"/>
        </w:rPr>
        <w:t>Используемые программные средства</w:t>
      </w:r>
    </w:p>
    <w:p w14:paraId="7FA61F89" w14:textId="77777777" w:rsidR="00EC4823" w:rsidRPr="00CE3011" w:rsidRDefault="00EC4823" w:rsidP="00AC7B2A">
      <w:pPr>
        <w:pStyle w:val="a5"/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r w:rsidRPr="00CE3011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использовались следующие программные средства на языке </w:t>
      </w:r>
      <w:r w:rsidRPr="00CE3011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CE3011">
        <w:rPr>
          <w:rFonts w:ascii="Times New Roman" w:hAnsi="Times New Roman" w:cs="Times New Roman"/>
          <w:sz w:val="24"/>
          <w:szCs w:val="24"/>
        </w:rPr>
        <w:t>:</w:t>
      </w:r>
    </w:p>
    <w:p w14:paraId="2314D696" w14:textId="77777777" w:rsidR="00AC7B2A" w:rsidRPr="00CE3011" w:rsidRDefault="00AC7B2A" w:rsidP="00AC7B2A">
      <w:pPr>
        <w:pStyle w:val="a5"/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179103B" w14:textId="77777777" w:rsidR="00AC7B2A" w:rsidRPr="00CE3011" w:rsidRDefault="00AC7B2A" w:rsidP="00AC7B2A">
      <w:pPr>
        <w:pStyle w:val="a5"/>
        <w:numPr>
          <w:ilvl w:val="0"/>
          <w:numId w:val="2"/>
        </w:num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3011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CE3011">
        <w:rPr>
          <w:rFonts w:ascii="Times New Roman" w:hAnsi="Times New Roman" w:cs="Times New Roman"/>
          <w:sz w:val="24"/>
          <w:szCs w:val="24"/>
        </w:rPr>
        <w:t xml:space="preserve"> - </w:t>
      </w:r>
      <w:r w:rsidRPr="00CE30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создание массивов данных, статистические вычисления, линейная алгебра.</w:t>
      </w:r>
    </w:p>
    <w:p w14:paraId="4C709C2C" w14:textId="061F2EE6" w:rsidR="00AC7B2A" w:rsidRPr="00CE3011" w:rsidRDefault="00AC7B2A" w:rsidP="00AC7B2A">
      <w:pPr>
        <w:pStyle w:val="a5"/>
        <w:numPr>
          <w:ilvl w:val="0"/>
          <w:numId w:val="2"/>
        </w:num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3011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3565E" w:rsidRPr="00CE3011">
        <w:rPr>
          <w:rFonts w:ascii="Times New Roman" w:hAnsi="Times New Roman" w:cs="Times New Roman"/>
          <w:sz w:val="24"/>
          <w:szCs w:val="24"/>
          <w:lang w:val="en-US"/>
        </w:rPr>
        <w:t>tatsmodel</w:t>
      </w:r>
      <w:proofErr w:type="spellEnd"/>
      <w:r w:rsidRPr="00CE30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E3011">
        <w:rPr>
          <w:rFonts w:ascii="Times New Roman" w:hAnsi="Times New Roman" w:cs="Times New Roman"/>
          <w:sz w:val="24"/>
          <w:szCs w:val="24"/>
          <w:lang w:val="en-US"/>
        </w:rPr>
        <w:t>stat</w:t>
      </w:r>
      <w:r w:rsidR="0023565E" w:rsidRPr="00CE3011">
        <w:rPr>
          <w:rFonts w:ascii="Times New Roman" w:hAnsi="Times New Roman" w:cs="Times New Roman"/>
          <w:sz w:val="24"/>
          <w:szCs w:val="24"/>
          <w:lang w:val="en-US"/>
        </w:rPr>
        <w:t>tools</w:t>
      </w:r>
      <w:proofErr w:type="spellEnd"/>
      <w:r w:rsidRPr="00CE3011">
        <w:rPr>
          <w:rFonts w:ascii="Times New Roman" w:hAnsi="Times New Roman" w:cs="Times New Roman"/>
          <w:sz w:val="24"/>
          <w:szCs w:val="24"/>
        </w:rPr>
        <w:t xml:space="preserve">) - </w:t>
      </w:r>
      <w:r w:rsidRPr="00CE30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статистические тесты, распределения вероятностей, t-тесты, нормальность распределения, корреляции.</w:t>
      </w:r>
    </w:p>
    <w:p w14:paraId="17241DD4" w14:textId="77777777" w:rsidR="00AC7B2A" w:rsidRPr="00CE3011" w:rsidRDefault="00AC7B2A" w:rsidP="00AC7B2A">
      <w:pPr>
        <w:pStyle w:val="a5"/>
        <w:numPr>
          <w:ilvl w:val="0"/>
          <w:numId w:val="2"/>
        </w:num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r w:rsidRPr="00CE3011">
        <w:rPr>
          <w:rFonts w:ascii="Times New Roman" w:hAnsi="Times New Roman" w:cs="Times New Roman"/>
          <w:sz w:val="24"/>
          <w:szCs w:val="24"/>
          <w:lang w:val="en-US"/>
        </w:rPr>
        <w:t>SciPy</w:t>
      </w:r>
      <w:r w:rsidRPr="00CE3011">
        <w:rPr>
          <w:rFonts w:ascii="Times New Roman" w:hAnsi="Times New Roman" w:cs="Times New Roman"/>
          <w:sz w:val="24"/>
          <w:szCs w:val="24"/>
        </w:rPr>
        <w:t>(</w:t>
      </w:r>
      <w:r w:rsidRPr="00CE3011">
        <w:rPr>
          <w:rFonts w:ascii="Times New Roman" w:hAnsi="Times New Roman" w:cs="Times New Roman"/>
          <w:sz w:val="24"/>
          <w:szCs w:val="24"/>
          <w:lang w:val="en-US"/>
        </w:rPr>
        <w:t>signal</w:t>
      </w:r>
      <w:r w:rsidRPr="00CE3011">
        <w:rPr>
          <w:rFonts w:ascii="Times New Roman" w:hAnsi="Times New Roman" w:cs="Times New Roman"/>
          <w:sz w:val="24"/>
          <w:szCs w:val="24"/>
        </w:rPr>
        <w:t xml:space="preserve">) - </w:t>
      </w:r>
      <w:r w:rsidRPr="00CE30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обработка сигналов, фильтрация, сглаживание данных, спектральный анализ.</w:t>
      </w:r>
    </w:p>
    <w:p w14:paraId="5F98F953" w14:textId="77777777" w:rsidR="00AC7B2A" w:rsidRPr="00CE3011" w:rsidRDefault="00AC7B2A" w:rsidP="00AC7B2A">
      <w:pPr>
        <w:pStyle w:val="a5"/>
        <w:numPr>
          <w:ilvl w:val="0"/>
          <w:numId w:val="2"/>
        </w:num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r w:rsidRPr="00CE3011">
        <w:rPr>
          <w:rFonts w:ascii="Times New Roman" w:hAnsi="Times New Roman" w:cs="Times New Roman"/>
          <w:sz w:val="24"/>
          <w:szCs w:val="24"/>
          <w:lang w:val="en-US"/>
        </w:rPr>
        <w:t>Matplotlib</w:t>
      </w:r>
      <w:r w:rsidRPr="00CE3011">
        <w:rPr>
          <w:rFonts w:ascii="Times New Roman" w:hAnsi="Times New Roman" w:cs="Times New Roman"/>
          <w:sz w:val="24"/>
          <w:szCs w:val="24"/>
        </w:rPr>
        <w:t xml:space="preserve"> - </w:t>
      </w:r>
      <w:r w:rsidRPr="00CE30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построение графиков и визуализация, графики временных рядов, гистограммы, диаграммы рассеяния.</w:t>
      </w:r>
    </w:p>
    <w:p w14:paraId="32281F7E" w14:textId="182DD3CF" w:rsidR="00C65A55" w:rsidRPr="00CE3011" w:rsidRDefault="00C65A55" w:rsidP="00AC7B2A">
      <w:pPr>
        <w:pStyle w:val="a5"/>
        <w:numPr>
          <w:ilvl w:val="0"/>
          <w:numId w:val="2"/>
        </w:num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30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Pyts</w:t>
      </w:r>
      <w:proofErr w:type="spellEnd"/>
      <w:r w:rsidRPr="00CE30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</w:t>
      </w:r>
      <w:r w:rsidRPr="00CE30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decomposition</w:t>
      </w:r>
      <w:r w:rsidRPr="00CE30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 – библиотека для классификации и трансформации временных рядов.</w:t>
      </w:r>
    </w:p>
    <w:p w14:paraId="362B553C" w14:textId="10E4DFA1" w:rsidR="00C65A55" w:rsidRPr="00CE3011" w:rsidRDefault="00C65A55" w:rsidP="00AC7B2A">
      <w:pPr>
        <w:pStyle w:val="a5"/>
        <w:numPr>
          <w:ilvl w:val="0"/>
          <w:numId w:val="2"/>
        </w:num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r w:rsidRPr="00CE30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Decomposition:</w:t>
      </w:r>
    </w:p>
    <w:p w14:paraId="0BDE978B" w14:textId="51A3806E" w:rsidR="00C65A55" w:rsidRPr="00CE3011" w:rsidRDefault="00C65A55" w:rsidP="00C65A55">
      <w:pPr>
        <w:pStyle w:val="a5"/>
        <w:numPr>
          <w:ilvl w:val="0"/>
          <w:numId w:val="14"/>
        </w:num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3011">
        <w:rPr>
          <w:rFonts w:ascii="Times New Roman" w:hAnsi="Times New Roman" w:cs="Times New Roman"/>
          <w:sz w:val="24"/>
          <w:szCs w:val="24"/>
          <w:lang w:val="en-US"/>
        </w:rPr>
        <w:t>SingularSpectrumAnalysis</w:t>
      </w:r>
      <w:proofErr w:type="spellEnd"/>
      <w:r w:rsidRPr="00CE3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011">
        <w:rPr>
          <w:rFonts w:ascii="Times New Roman" w:hAnsi="Times New Roman" w:cs="Times New Roman"/>
          <w:sz w:val="24"/>
          <w:szCs w:val="24"/>
        </w:rPr>
        <w:t>): Спектральный сингулярный анализ</w:t>
      </w:r>
    </w:p>
    <w:p w14:paraId="1852C213" w14:textId="5BBA58E0" w:rsidR="00C65A55" w:rsidRPr="00CE3011" w:rsidRDefault="00C65A55" w:rsidP="00AC7B2A">
      <w:pPr>
        <w:pStyle w:val="a5"/>
        <w:numPr>
          <w:ilvl w:val="0"/>
          <w:numId w:val="2"/>
        </w:num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r w:rsidRPr="00CE30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Signal:</w:t>
      </w:r>
    </w:p>
    <w:p w14:paraId="21206F60" w14:textId="177C4FFF" w:rsidR="00C65A55" w:rsidRPr="00CE3011" w:rsidRDefault="00C65A55" w:rsidP="00C65A55">
      <w:pPr>
        <w:pStyle w:val="a5"/>
        <w:numPr>
          <w:ilvl w:val="0"/>
          <w:numId w:val="13"/>
        </w:num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3011">
        <w:rPr>
          <w:rFonts w:ascii="Times New Roman" w:hAnsi="Times New Roman" w:cs="Times New Roman"/>
          <w:sz w:val="24"/>
          <w:szCs w:val="24"/>
          <w:lang w:val="en-US"/>
        </w:rPr>
        <w:t>Savgol</w:t>
      </w:r>
      <w:proofErr w:type="spellEnd"/>
      <w:r w:rsidRPr="00CE301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E3011">
        <w:rPr>
          <w:rFonts w:ascii="Times New Roman" w:hAnsi="Times New Roman" w:cs="Times New Roman"/>
          <w:sz w:val="24"/>
          <w:szCs w:val="24"/>
          <w:lang w:val="en-US"/>
        </w:rPr>
        <w:t>filter</w:t>
      </w:r>
      <w:r w:rsidRPr="00CE3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011">
        <w:rPr>
          <w:rFonts w:ascii="Times New Roman" w:hAnsi="Times New Roman" w:cs="Times New Roman"/>
          <w:sz w:val="24"/>
          <w:szCs w:val="24"/>
        </w:rPr>
        <w:t>): Фильтр Савицкого-</w:t>
      </w:r>
      <w:proofErr w:type="spellStart"/>
      <w:r w:rsidRPr="00CE3011">
        <w:rPr>
          <w:rFonts w:ascii="Times New Roman" w:hAnsi="Times New Roman" w:cs="Times New Roman"/>
          <w:sz w:val="24"/>
          <w:szCs w:val="24"/>
        </w:rPr>
        <w:t>Голея</w:t>
      </w:r>
      <w:proofErr w:type="spellEnd"/>
    </w:p>
    <w:p w14:paraId="0AA1BE8C" w14:textId="4832B8AB" w:rsidR="00AC7B2A" w:rsidRPr="00CE3011" w:rsidRDefault="00AC7B2A" w:rsidP="00AC7B2A">
      <w:pPr>
        <w:pStyle w:val="a5"/>
        <w:numPr>
          <w:ilvl w:val="0"/>
          <w:numId w:val="2"/>
        </w:num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3011">
        <w:rPr>
          <w:rFonts w:ascii="Times New Roman" w:hAnsi="Times New Roman" w:cs="Times New Roman"/>
          <w:sz w:val="24"/>
          <w:szCs w:val="24"/>
          <w:lang w:val="en-US"/>
        </w:rPr>
        <w:t>Stats</w:t>
      </w:r>
      <w:r w:rsidR="00C65A55" w:rsidRPr="00CE3011">
        <w:rPr>
          <w:rFonts w:ascii="Times New Roman" w:hAnsi="Times New Roman" w:cs="Times New Roman"/>
          <w:sz w:val="24"/>
          <w:szCs w:val="24"/>
          <w:lang w:val="en-US"/>
        </w:rPr>
        <w:t>tools</w:t>
      </w:r>
      <w:proofErr w:type="spellEnd"/>
      <w:r w:rsidRPr="00CE301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8B08CF5" w14:textId="77777777" w:rsidR="00AC7B2A" w:rsidRPr="00CE3011" w:rsidRDefault="00AC7B2A" w:rsidP="00AC7B2A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</w:rPr>
      </w:pPr>
      <w:proofErr w:type="spellStart"/>
      <w:proofErr w:type="gramStart"/>
      <w:r w:rsidRPr="00CE3011">
        <w:rPr>
          <w:rStyle w:val="a6"/>
          <w:b w:val="0"/>
          <w:color w:val="0F1115"/>
          <w:lang w:val="en-US"/>
        </w:rPr>
        <w:t>adfuller</w:t>
      </w:r>
      <w:proofErr w:type="spellEnd"/>
      <w:r w:rsidRPr="00CE3011">
        <w:rPr>
          <w:rStyle w:val="a6"/>
          <w:b w:val="0"/>
          <w:color w:val="0F1115"/>
        </w:rPr>
        <w:t>(</w:t>
      </w:r>
      <w:proofErr w:type="gramEnd"/>
      <w:r w:rsidRPr="00CE3011">
        <w:rPr>
          <w:rStyle w:val="a6"/>
          <w:b w:val="0"/>
          <w:color w:val="0F1115"/>
        </w:rPr>
        <w:t>)</w:t>
      </w:r>
      <w:r w:rsidRPr="00CE3011">
        <w:rPr>
          <w:color w:val="0F1115"/>
        </w:rPr>
        <w:t>: тест Дики-Фуллера на стационарность</w:t>
      </w:r>
    </w:p>
    <w:p w14:paraId="17E31B02" w14:textId="0128338C" w:rsidR="00C65A55" w:rsidRPr="00CE3011" w:rsidRDefault="00AC7B2A" w:rsidP="00C65A55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</w:rPr>
      </w:pPr>
      <w:proofErr w:type="spellStart"/>
      <w:proofErr w:type="gramStart"/>
      <w:r w:rsidRPr="00CE3011">
        <w:rPr>
          <w:rStyle w:val="a6"/>
          <w:b w:val="0"/>
          <w:color w:val="0F1115"/>
          <w:lang w:val="en-US"/>
        </w:rPr>
        <w:t>kpss</w:t>
      </w:r>
      <w:proofErr w:type="spellEnd"/>
      <w:r w:rsidRPr="00CE3011">
        <w:rPr>
          <w:rStyle w:val="a6"/>
          <w:b w:val="0"/>
          <w:color w:val="0F1115"/>
        </w:rPr>
        <w:t>(</w:t>
      </w:r>
      <w:proofErr w:type="gramEnd"/>
      <w:r w:rsidRPr="00CE3011">
        <w:rPr>
          <w:rStyle w:val="a6"/>
          <w:b w:val="0"/>
          <w:color w:val="0F1115"/>
        </w:rPr>
        <w:t>):</w:t>
      </w:r>
      <w:r w:rsidRPr="00CE3011">
        <w:rPr>
          <w:color w:val="0F1115"/>
        </w:rPr>
        <w:t xml:space="preserve"> тест </w:t>
      </w:r>
      <w:proofErr w:type="spellStart"/>
      <w:r w:rsidRPr="00CE3011">
        <w:rPr>
          <w:color w:val="0F1115"/>
        </w:rPr>
        <w:t>Квайетта</w:t>
      </w:r>
      <w:proofErr w:type="spellEnd"/>
      <w:r w:rsidRPr="00CE3011">
        <w:rPr>
          <w:color w:val="0F1115"/>
        </w:rPr>
        <w:t>-Шмидта-Филиппса на стационарность</w:t>
      </w:r>
    </w:p>
    <w:p w14:paraId="1CC71CDD" w14:textId="77777777" w:rsidR="00C65A55" w:rsidRDefault="00C65A55" w:rsidP="00C65A5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</w:p>
    <w:p w14:paraId="47E3A4D3" w14:textId="77777777" w:rsidR="00C65A55" w:rsidRDefault="00C65A55" w:rsidP="00C65A5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</w:p>
    <w:p w14:paraId="5A3B9263" w14:textId="77777777" w:rsidR="00C65A55" w:rsidRDefault="00C65A55" w:rsidP="00C65A5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</w:p>
    <w:p w14:paraId="53817176" w14:textId="77777777" w:rsidR="00C65A55" w:rsidRDefault="00C65A55" w:rsidP="00C65A5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</w:p>
    <w:p w14:paraId="2FCE6776" w14:textId="77777777" w:rsidR="00CE3011" w:rsidRDefault="00CE3011" w:rsidP="00C65A5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</w:p>
    <w:p w14:paraId="3D72E780" w14:textId="77777777" w:rsidR="00CE3011" w:rsidRDefault="00CE3011" w:rsidP="00C65A5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</w:p>
    <w:p w14:paraId="24335C55" w14:textId="77777777" w:rsidR="00CE3011" w:rsidRDefault="00CE3011" w:rsidP="00C65A5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</w:p>
    <w:p w14:paraId="357C5DA1" w14:textId="77777777" w:rsidR="00CE3011" w:rsidRPr="00C65A55" w:rsidRDefault="00CE3011" w:rsidP="00C65A5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</w:p>
    <w:p w14:paraId="693741CB" w14:textId="77777777" w:rsidR="00AC7B2A" w:rsidRPr="00845894" w:rsidRDefault="00AC7B2A" w:rsidP="00AC7B2A">
      <w:pPr>
        <w:pStyle w:val="a5"/>
        <w:numPr>
          <w:ilvl w:val="0"/>
          <w:numId w:val="1"/>
        </w:num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45894">
        <w:rPr>
          <w:rFonts w:ascii="Times New Roman" w:hAnsi="Times New Roman" w:cs="Times New Roman"/>
          <w:b/>
          <w:sz w:val="28"/>
          <w:szCs w:val="28"/>
        </w:rPr>
        <w:lastRenderedPageBreak/>
        <w:t>Ход выполнения работы</w:t>
      </w:r>
    </w:p>
    <w:p w14:paraId="777D67FD" w14:textId="617A1CA9" w:rsidR="00C65A55" w:rsidRDefault="00C65A55" w:rsidP="00C65A55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5A55">
        <w:rPr>
          <w:rFonts w:ascii="Times New Roman" w:eastAsia="Times New Roman" w:hAnsi="Times New Roman" w:cs="Times New Roman"/>
          <w:sz w:val="24"/>
          <w:szCs w:val="24"/>
        </w:rPr>
        <w:t>В соответствии с номером варианта загрузить набор данных и сформировать одномерный временной ряд. Преобразовать временные отметки, расположить наблюдения в хронологическом порядке, обработать повторяющиеся отметки и проверить регулярность временной шкалы. Для дальнейшей работы использовать последние 1000 временных отсчётов.</w:t>
      </w:r>
    </w:p>
    <w:p w14:paraId="6A4932F5" w14:textId="77777777" w:rsidR="00C65A55" w:rsidRPr="00C65A55" w:rsidRDefault="00C65A55" w:rsidP="00C65A55">
      <w:pPr>
        <w:pStyle w:val="a5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3CFF8D" w14:textId="25E9D364" w:rsidR="004C17AF" w:rsidRPr="00063905" w:rsidRDefault="00C65A55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C65A5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В нашем варианте загрузили датасет почасовой концентрации </w:t>
      </w:r>
      <w:r w:rsidR="00E1337B" w:rsidRPr="00C65A5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мелкодисперсных</w:t>
      </w:r>
      <w:r w:rsidRPr="00C65A5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частиц в городе Пекин.</w:t>
      </w:r>
    </w:p>
    <w:p w14:paraId="2A62EB17" w14:textId="77329100" w:rsidR="00E1337B" w:rsidRPr="00E1337B" w:rsidRDefault="00E1337B" w:rsidP="00E1337B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Загрузили набор данных, посмотрим 5 первых столбцов:</w:t>
      </w:r>
    </w:p>
    <w:p w14:paraId="2626DD28" w14:textId="7BBD9FBA" w:rsidR="00C65A55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  <w:r w:rsidRPr="00E1337B">
        <w:rPr>
          <w:rFonts w:ascii="Times New Roman" w:eastAsiaTheme="minorEastAsia" w:hAnsi="Times New Roman" w:cs="Times New Roman"/>
          <w:noProof/>
          <w:color w:val="0F1115"/>
          <w:sz w:val="24"/>
          <w:szCs w:val="24"/>
          <w:lang w:val="en-US" w:eastAsia="ru-RU"/>
        </w:rPr>
        <w:drawing>
          <wp:inline distT="0" distB="0" distL="0" distR="0" wp14:anchorId="34A59FED" wp14:editId="6E43F73B">
            <wp:extent cx="5940425" cy="1346835"/>
            <wp:effectExtent l="0" t="0" r="3175" b="5715"/>
            <wp:docPr id="1649818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18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B6BA" w14:textId="7E04DD4C" w:rsidR="00E1337B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Преобразуем временные метки и сформируем временной ряд:</w:t>
      </w:r>
    </w:p>
    <w:p w14:paraId="7E69913C" w14:textId="74F0C017" w:rsidR="00E1337B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  <w:r w:rsidRPr="00E1337B">
        <w:rPr>
          <w:rFonts w:ascii="Times New Roman" w:eastAsiaTheme="minorEastAsia" w:hAnsi="Times New Roman" w:cs="Times New Roman"/>
          <w:noProof/>
          <w:color w:val="0F1115"/>
          <w:sz w:val="24"/>
          <w:szCs w:val="24"/>
          <w:lang w:val="en-US" w:eastAsia="ru-RU"/>
        </w:rPr>
        <w:drawing>
          <wp:inline distT="0" distB="0" distL="0" distR="0" wp14:anchorId="5306381A" wp14:editId="679ED5B5">
            <wp:extent cx="5940425" cy="2421255"/>
            <wp:effectExtent l="0" t="0" r="3175" b="0"/>
            <wp:docPr id="710429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29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80CD" w14:textId="5C41D615" w:rsidR="00E1337B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Отсортировали по времени, чтобы упорядочить набор данных по времени.</w:t>
      </w:r>
    </w:p>
    <w:p w14:paraId="043B18FC" w14:textId="51CF0D50" w:rsidR="00E1337B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Проверим данные на дубликаты и регулярность временной шкалы</w:t>
      </w:r>
    </w:p>
    <w:p w14:paraId="6C7715DB" w14:textId="0E51D6B8" w:rsidR="00E1337B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E1337B">
        <w:rPr>
          <w:rFonts w:ascii="Times New Roman" w:eastAsiaTheme="minorEastAsia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74A70DD5" wp14:editId="47CA9F09">
            <wp:extent cx="2305372" cy="1543265"/>
            <wp:effectExtent l="0" t="0" r="0" b="0"/>
            <wp:docPr id="43698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82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0AD3" w14:textId="6DE98A1B" w:rsidR="00E1337B" w:rsidRPr="00063905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Дубликатов нет, временная шкала регулярна</w:t>
      </w:r>
    </w:p>
    <w:p w14:paraId="19DA4E04" w14:textId="77777777" w:rsidR="00E1337B" w:rsidRPr="00063905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16DF215F" w14:textId="77777777" w:rsidR="00E1337B" w:rsidRPr="00063905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43EF2CFA" w14:textId="77777777" w:rsidR="00E1337B" w:rsidRPr="00063905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339B352B" w14:textId="77777777" w:rsidR="00E1337B" w:rsidRPr="00063905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74DB958D" w14:textId="77777777" w:rsidR="00E1337B" w:rsidRPr="00063905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10E614EF" w14:textId="77777777" w:rsidR="00E1337B" w:rsidRPr="00063905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7953DC1E" w14:textId="77777777" w:rsidR="00E1337B" w:rsidRPr="00063905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57590F56" w14:textId="77777777" w:rsidR="00E1337B" w:rsidRPr="00063905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678B5537" w14:textId="2C64E7CE" w:rsidR="00E1337B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lastRenderedPageBreak/>
        <w:t>Берем последние 1000 измерений:</w:t>
      </w:r>
    </w:p>
    <w:p w14:paraId="27D7F3AC" w14:textId="659D3D51" w:rsidR="00E1337B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E1337B">
        <w:rPr>
          <w:rFonts w:ascii="Times New Roman" w:eastAsiaTheme="minorEastAsia" w:hAnsi="Times New Roman" w:cs="Times New Roman"/>
          <w:noProof/>
          <w:color w:val="0F1115"/>
          <w:sz w:val="24"/>
          <w:szCs w:val="24"/>
          <w:lang w:val="en-US" w:eastAsia="ru-RU"/>
        </w:rPr>
        <w:drawing>
          <wp:inline distT="0" distB="0" distL="0" distR="0" wp14:anchorId="7B5C7776" wp14:editId="6A42A891">
            <wp:extent cx="5940425" cy="2172335"/>
            <wp:effectExtent l="0" t="0" r="3175" b="0"/>
            <wp:docPr id="1977380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80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DDC7" w14:textId="23A1B88A" w:rsid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Уберем ненужные столбцы, оставим только целевую переменную и временной индекс</w:t>
      </w:r>
    </w:p>
    <w:p w14:paraId="131CB498" w14:textId="6D1BD18F" w:rsid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495560">
        <w:rPr>
          <w:rFonts w:ascii="Times New Roman" w:eastAsiaTheme="minorEastAsia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5F435468" wp14:editId="350A048E">
            <wp:extent cx="2181529" cy="3629532"/>
            <wp:effectExtent l="0" t="0" r="0" b="9525"/>
            <wp:docPr id="172940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0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B302" w14:textId="77777777" w:rsid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73D74DE6" w14:textId="77777777" w:rsid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5DA9A5AE" w14:textId="77777777" w:rsid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242501BB" w14:textId="77777777" w:rsid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7AB4B770" w14:textId="77777777" w:rsid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29B595EC" w14:textId="77777777" w:rsid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1C58941B" w14:textId="77777777" w:rsid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039BA80D" w14:textId="77777777" w:rsid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3540E114" w14:textId="77777777" w:rsid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5DA66C08" w14:textId="77777777" w:rsid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02B1282D" w14:textId="77777777" w:rsid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15D64BFB" w14:textId="77777777" w:rsid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46FDD4C3" w14:textId="77777777" w:rsid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04F99943" w14:textId="77777777" w:rsidR="00495560" w:rsidRPr="00495560" w:rsidRDefault="00495560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0E054489" w14:textId="098B4FAB" w:rsidR="00E1337B" w:rsidRPr="00495560" w:rsidRDefault="00E1337B" w:rsidP="00C65A5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24EF5609" w14:textId="2E15AE86" w:rsidR="00E1337B" w:rsidRPr="00E1337B" w:rsidRDefault="00E1337B" w:rsidP="00E1337B">
      <w:pPr>
        <w:pStyle w:val="a5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  <w:r w:rsidRPr="00E1337B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lastRenderedPageBreak/>
        <w:t>Построить график исходного временного ряда, определить количество пропущенных значений и выбрать способ их заполнения. Обосновать принятое решение</w:t>
      </w:r>
    </w:p>
    <w:p w14:paraId="575AA85D" w14:textId="69ED106F" w:rsidR="00E1337B" w:rsidRDefault="00E1337B" w:rsidP="00E1337B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Построили график исходного временного ряда:</w:t>
      </w:r>
    </w:p>
    <w:p w14:paraId="4CC2F814" w14:textId="287394A1" w:rsidR="00E1337B" w:rsidRPr="00CA7245" w:rsidRDefault="00495560" w:rsidP="00E1337B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5B042199" wp14:editId="413D8C5F">
            <wp:extent cx="5940425" cy="1953895"/>
            <wp:effectExtent l="0" t="0" r="3175" b="8255"/>
            <wp:docPr id="897481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69EC" w14:textId="141C4C01" w:rsidR="00495560" w:rsidRDefault="00495560" w:rsidP="00E1337B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Найдем количество пропущенных значений:</w:t>
      </w:r>
    </w:p>
    <w:p w14:paraId="3C7AE715" w14:textId="743763C2" w:rsidR="00495560" w:rsidRDefault="00495560" w:rsidP="00E1337B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  <w:r w:rsidRPr="00495560">
        <w:rPr>
          <w:rFonts w:ascii="Times New Roman" w:eastAsiaTheme="minorEastAsia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0BFAFAEC" wp14:editId="3678E383">
            <wp:extent cx="1609950" cy="466790"/>
            <wp:effectExtent l="0" t="0" r="9525" b="9525"/>
            <wp:docPr id="629613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135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B102" w14:textId="250DC5F2" w:rsidR="00CA7245" w:rsidRDefault="00CA7245" w:rsidP="00E1337B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  <w:r w:rsidRPr="00CA7245">
        <w:rPr>
          <w:rFonts w:ascii="Times New Roman" w:eastAsiaTheme="minorEastAsia" w:hAnsi="Times New Roman" w:cs="Times New Roman"/>
          <w:noProof/>
          <w:color w:val="0F1115"/>
          <w:sz w:val="24"/>
          <w:szCs w:val="24"/>
          <w:lang w:val="en-US" w:eastAsia="ru-RU"/>
        </w:rPr>
        <w:drawing>
          <wp:inline distT="0" distB="0" distL="0" distR="0" wp14:anchorId="1C6FAE3B" wp14:editId="037BD4B2">
            <wp:extent cx="2534004" cy="5496692"/>
            <wp:effectExtent l="0" t="0" r="0" b="0"/>
            <wp:docPr id="128519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9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3BF4" w14:textId="77777777" w:rsidR="00CA7245" w:rsidRPr="00CA7245" w:rsidRDefault="00CA7245" w:rsidP="00E1337B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</w:p>
    <w:p w14:paraId="77561F94" w14:textId="78247678" w:rsidR="00E1337B" w:rsidRDefault="00495560" w:rsidP="00E1337B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495560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lastRenderedPageBreak/>
        <w:t>Ряд содержит 22 пропуска. Из-за временной природы данных стандартное заполнение средним или медианой не применяется, чтобы не разрушить автокорреляционную структуру и тренд. Восстановление пропущенных точек выполнено методом локальной интерполяции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:</w:t>
      </w:r>
    </w:p>
    <w:p w14:paraId="548D858C" w14:textId="77777777" w:rsidR="00495560" w:rsidRDefault="00495560" w:rsidP="00E1337B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</w:p>
    <w:p w14:paraId="0278A557" w14:textId="794F728E" w:rsidR="00CA7245" w:rsidRDefault="00CA7245" w:rsidP="00E1337B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  <w:r w:rsidRPr="00CA7245">
        <w:rPr>
          <w:rFonts w:ascii="Times New Roman" w:eastAsiaTheme="minorEastAsia" w:hAnsi="Times New Roman" w:cs="Times New Roman"/>
          <w:noProof/>
          <w:color w:val="0F1115"/>
          <w:sz w:val="24"/>
          <w:szCs w:val="24"/>
          <w:lang w:val="en-US" w:eastAsia="ru-RU"/>
        </w:rPr>
        <w:drawing>
          <wp:inline distT="0" distB="0" distL="0" distR="0" wp14:anchorId="77EAAABE" wp14:editId="00A5304A">
            <wp:extent cx="1914792" cy="466790"/>
            <wp:effectExtent l="0" t="0" r="9525" b="9525"/>
            <wp:docPr id="140157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71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5B40" w14:textId="77777777" w:rsidR="00CA7245" w:rsidRDefault="00CA7245" w:rsidP="00E1337B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</w:p>
    <w:p w14:paraId="53974797" w14:textId="0C9C8B12" w:rsidR="00CA7245" w:rsidRDefault="00CA7245" w:rsidP="00E1337B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Теперь у нас 0 пропусков.</w:t>
      </w:r>
    </w:p>
    <w:p w14:paraId="6A87B723" w14:textId="77777777" w:rsidR="00CA7245" w:rsidRDefault="00CA7245" w:rsidP="00E1337B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0495DE0F" w14:textId="77777777" w:rsidR="00CA7245" w:rsidRPr="00CA7245" w:rsidRDefault="00CA7245" w:rsidP="00CA7245">
      <w:pPr>
        <w:pStyle w:val="a5"/>
        <w:numPr>
          <w:ilvl w:val="0"/>
          <w:numId w:val="16"/>
        </w:numPr>
        <w:shd w:val="clear" w:color="auto" w:fill="FFFFFF"/>
        <w:spacing w:after="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CA724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Проверить исходный ряд на стационарность с помощью расширенного критерия Дики–Фуллера и критерия Квятковского–Филлипса–Шмидта–Шина при уровне значимости </w:t>
      </w:r>
      <w:r w:rsidRPr="00CA7245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α</w:t>
      </w:r>
      <w:r w:rsidRPr="00CA724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=0,05. Сформулировать вывод с учётом нулевых гипотез критериев и полученных достигнутых уровней значимости.</w:t>
      </w:r>
    </w:p>
    <w:p w14:paraId="01756EAC" w14:textId="333F3F4C" w:rsidR="00CA7245" w:rsidRDefault="00CA7245" w:rsidP="00CA724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11BF337A" w14:textId="299CF858" w:rsidR="00CA7245" w:rsidRDefault="00CA7245" w:rsidP="00CA7245">
      <w:pPr>
        <w:pStyle w:val="a5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Расширенный критерий Дики-Фуллера </w:t>
      </w:r>
      <w:r w:rsidR="0023565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br/>
      </w:r>
    </w:p>
    <w:p w14:paraId="21E0AD45" w14:textId="63B07486" w:rsidR="0023565E" w:rsidRDefault="0023565E" w:rsidP="0023565E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23565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Тест проверяет наличие единичного корня в </w:t>
      </w:r>
      <w:proofErr w:type="spellStart"/>
      <w:r w:rsidRPr="0023565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авторегрессионной</w:t>
      </w:r>
      <w:proofErr w:type="spellEnd"/>
      <w:r w:rsidRPr="0023565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модели с поправкой на автокорреляцию через лаги разностей:</w:t>
      </w:r>
    </w:p>
    <w:p w14:paraId="75AF9605" w14:textId="0129548B" w:rsidR="0023565E" w:rsidRDefault="0023565E" w:rsidP="0023565E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23565E">
        <w:rPr>
          <w:rFonts w:ascii="Times New Roman" w:eastAsiaTheme="minorEastAsia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5D605B62" wp14:editId="549EA806">
            <wp:extent cx="2953162" cy="724001"/>
            <wp:effectExtent l="0" t="0" r="0" b="0"/>
            <wp:docPr id="57333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37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42EF" w14:textId="29DC3AFE" w:rsidR="0023565E" w:rsidRPr="0023565E" w:rsidRDefault="0023565E" w:rsidP="0023565E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Гипотезы:</w:t>
      </w:r>
    </w:p>
    <w:p w14:paraId="2A63B1E7" w14:textId="1F7A54A1" w:rsidR="0023565E" w:rsidRDefault="0023565E" w:rsidP="0023565E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Н0(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p</w:t>
      </w:r>
      <w:r w:rsidRPr="0023565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-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value</w:t>
      </w:r>
      <w:r w:rsidRPr="0023565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&gt;= 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alpha</w:t>
      </w:r>
      <w:r w:rsidRPr="0023565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)</w:t>
      </w:r>
      <w:r w:rsid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- 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ряд </w:t>
      </w:r>
      <w:r w:rsid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не стационарен</w:t>
      </w:r>
    </w:p>
    <w:p w14:paraId="7DC39CC2" w14:textId="1D0C4821" w:rsidR="0023565E" w:rsidRDefault="0023565E" w:rsidP="0023565E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Н1</w:t>
      </w:r>
      <w:r w:rsidRPr="0023565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(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p</w:t>
      </w:r>
      <w:r w:rsidRPr="0023565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-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value</w:t>
      </w:r>
      <w:r w:rsidRPr="0023565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&lt; 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alpha</w:t>
      </w:r>
      <w:r w:rsidRPr="0023565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)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-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ряд стационарен</w:t>
      </w:r>
    </w:p>
    <w:p w14:paraId="621AF74E" w14:textId="77777777" w:rsidR="0023565E" w:rsidRDefault="0023565E" w:rsidP="0023565E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510BF4FE" w14:textId="6CBE9BF0" w:rsidR="0023565E" w:rsidRPr="00063905" w:rsidRDefault="0023565E" w:rsidP="0023565E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В программе реализован через библиотеку </w:t>
      </w:r>
      <w:proofErr w:type="spellStart"/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statsmodels</w:t>
      </w:r>
      <w:proofErr w:type="spellEnd"/>
      <w:r w:rsidRPr="0023565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, 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метод </w:t>
      </w:r>
      <w:proofErr w:type="spellStart"/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adfuller</w:t>
      </w:r>
      <w:proofErr w:type="spellEnd"/>
    </w:p>
    <w:p w14:paraId="4A560F68" w14:textId="50161FEC" w:rsidR="0023565E" w:rsidRPr="0023565E" w:rsidRDefault="0023565E" w:rsidP="0023565E">
      <w:pPr>
        <w:pStyle w:val="a5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23565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Критерий Квятковского – Филлипса – Шмидта – Шина</w:t>
      </w:r>
    </w:p>
    <w:p w14:paraId="00417518" w14:textId="1F90A4CB" w:rsidR="0023565E" w:rsidRPr="00063905" w:rsidRDefault="0023565E" w:rsidP="0023565E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23565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br/>
        <w:t>Тест раскладывает ряд на детерминированный тренд/константу, случайное блуждание и стационарную ошибку:</w:t>
      </w:r>
    </w:p>
    <w:p w14:paraId="50686793" w14:textId="7A3F9020" w:rsidR="0023565E" w:rsidRDefault="0023565E" w:rsidP="0023565E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23565E">
        <w:rPr>
          <w:rFonts w:ascii="Times New Roman" w:eastAsiaTheme="minorEastAsia" w:hAnsi="Times New Roman" w:cs="Times New Roman"/>
          <w:noProof/>
          <w:color w:val="0F1115"/>
          <w:sz w:val="24"/>
          <w:szCs w:val="24"/>
          <w:lang w:val="en-US" w:eastAsia="ru-RU"/>
        </w:rPr>
        <w:drawing>
          <wp:inline distT="0" distB="0" distL="0" distR="0" wp14:anchorId="2D1423D1" wp14:editId="764E4E10">
            <wp:extent cx="2905120" cy="247650"/>
            <wp:effectExtent l="0" t="0" r="0" b="0"/>
            <wp:docPr id="722952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2957" name=""/>
                    <pic:cNvPicPr/>
                  </pic:nvPicPr>
                  <pic:blipFill rotWithShape="1">
                    <a:blip r:embed="rId20"/>
                    <a:srcRect b="18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530" cy="247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3565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, 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и проверяет дисперсию случайного блуждания.</w:t>
      </w:r>
    </w:p>
    <w:p w14:paraId="6B6E033F" w14:textId="104D5347" w:rsidR="0023565E" w:rsidRDefault="00DC2DC5" w:rsidP="0023565E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br/>
        <w:t>Гипотезы:</w:t>
      </w:r>
    </w:p>
    <w:p w14:paraId="3887799A" w14:textId="74E1BC7E" w:rsidR="00DC2DC5" w:rsidRDefault="00DC2DC5" w:rsidP="0023565E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H</w:t>
      </w:r>
      <w:r w:rsidRP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0(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p</w:t>
      </w:r>
      <w:r w:rsidRP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-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value</w:t>
      </w:r>
      <w:r w:rsidRP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&gt;= 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alpha</w:t>
      </w:r>
      <w:r w:rsidRP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) 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-</w:t>
      </w:r>
      <w:r w:rsidRP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ряд</w:t>
      </w:r>
      <w:r w:rsidRP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стационарен</w:t>
      </w:r>
    </w:p>
    <w:p w14:paraId="5EE2C7D9" w14:textId="531EE3E0" w:rsidR="00DC2DC5" w:rsidRPr="00063905" w:rsidRDefault="00DC2DC5" w:rsidP="0023565E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Н</w:t>
      </w:r>
      <w:r w:rsidRP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1(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p</w:t>
      </w:r>
      <w:r w:rsidRP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-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value</w:t>
      </w:r>
      <w:r w:rsidRP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&lt; 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alpha</w:t>
      </w:r>
      <w:r w:rsidRP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) – 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ряд</w:t>
      </w:r>
      <w:r w:rsidRP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не стационарен</w:t>
      </w:r>
    </w:p>
    <w:p w14:paraId="4E549683" w14:textId="5C4B7702" w:rsidR="00DC2DC5" w:rsidRPr="00063905" w:rsidRDefault="00DC2DC5" w:rsidP="0023565E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br/>
        <w:t xml:space="preserve">в программе реализован через библиотеку </w:t>
      </w:r>
      <w:proofErr w:type="spellStart"/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statsmodel</w:t>
      </w:r>
      <w:proofErr w:type="spellEnd"/>
      <w:r w:rsidRP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, 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метод </w:t>
      </w:r>
      <w:proofErr w:type="spellStart"/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kpss</w:t>
      </w:r>
      <w:proofErr w:type="spellEnd"/>
    </w:p>
    <w:p w14:paraId="31B7FEC3" w14:textId="7AB5414C" w:rsidR="0023565E" w:rsidRDefault="0023565E" w:rsidP="0023565E">
      <w:p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DC2DC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</w:t>
      </w:r>
    </w:p>
    <w:p w14:paraId="5BE1EFBD" w14:textId="77777777" w:rsidR="00DC2DC5" w:rsidRDefault="00DC2DC5" w:rsidP="0023565E">
      <w:p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5C967394" w14:textId="77777777" w:rsidR="00DC2DC5" w:rsidRDefault="00DC2DC5" w:rsidP="0023565E">
      <w:p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3E8F83B8" w14:textId="77777777" w:rsidR="00DC2DC5" w:rsidRDefault="00DC2DC5" w:rsidP="0023565E">
      <w:p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46A30534" w14:textId="77777777" w:rsidR="00DC2DC5" w:rsidRDefault="00DC2DC5" w:rsidP="0023565E">
      <w:p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01911AC8" w14:textId="36262888" w:rsidR="00DC2DC5" w:rsidRDefault="00DC2DC5" w:rsidP="0023565E">
      <w:p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DC2DC5">
        <w:rPr>
          <w:rFonts w:ascii="Times New Roman" w:eastAsiaTheme="minorEastAsia" w:hAnsi="Times New Roman" w:cs="Times New Roman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759DAD85" wp14:editId="74B4A77D">
            <wp:extent cx="3216794" cy="3076575"/>
            <wp:effectExtent l="0" t="0" r="3175" b="0"/>
            <wp:docPr id="1410840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40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0084" cy="307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DC5">
        <w:rPr>
          <w:rFonts w:ascii="Times New Roman" w:eastAsiaTheme="minorEastAsia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35DD620E" wp14:editId="4407DBF3">
            <wp:extent cx="3943350" cy="2818941"/>
            <wp:effectExtent l="0" t="0" r="0" b="635"/>
            <wp:docPr id="37615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5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4886" cy="282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870A" w14:textId="40D16D2D" w:rsidR="00063905" w:rsidRPr="00063905" w:rsidRDefault="00063905" w:rsidP="0023565E">
      <w:p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  <w:r w:rsidRPr="0006390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На основе полученных результатов можно сделать однозначный вывод: исследуемый временной ряд является строго стационарным относительно среднего уровня, поскольку оба взаимно дополняющих статистических теста (ADF и KPSS) дали согласованный результат</w:t>
      </w:r>
    </w:p>
    <w:p w14:paraId="1140CA41" w14:textId="77777777" w:rsidR="00063905" w:rsidRPr="00FE5CFD" w:rsidRDefault="00063905" w:rsidP="00063905">
      <w:pPr>
        <w:pStyle w:val="a5"/>
        <w:numPr>
          <w:ilvl w:val="0"/>
          <w:numId w:val="16"/>
        </w:numPr>
        <w:shd w:val="clear" w:color="auto" w:fill="FFFFFF"/>
        <w:spacing w:after="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06390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Обнаружить выбросы методами </w:t>
      </w:r>
      <w:proofErr w:type="spellStart"/>
      <w:r w:rsidRPr="0006390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межквартильного</w:t>
      </w:r>
      <w:proofErr w:type="spellEnd"/>
      <w:r w:rsidRPr="0006390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размаха, медианного абсолютного отклонения и </w:t>
      </w:r>
      <w:proofErr w:type="spellStart"/>
      <w:r w:rsidRPr="0006390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Хампеля</w:t>
      </w:r>
      <w:proofErr w:type="spellEnd"/>
      <w:r w:rsidRPr="00063905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. </w:t>
      </w:r>
      <w:r w:rsidRPr="00FE5CFD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Отметить найденные значения на графике и сравнить результаты методов.</w:t>
      </w:r>
    </w:p>
    <w:p w14:paraId="210CF732" w14:textId="341BF9A3" w:rsidR="00063905" w:rsidRPr="00FE5CFD" w:rsidRDefault="00063905" w:rsidP="0006390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2D794547" w14:textId="3F26F78A" w:rsidR="00063905" w:rsidRPr="00CB6ED7" w:rsidRDefault="00063905" w:rsidP="00063905">
      <w:pPr>
        <w:pStyle w:val="a5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Метод </w:t>
      </w:r>
      <w:proofErr w:type="spellStart"/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межквартильного</w:t>
      </w:r>
      <w:proofErr w:type="spellEnd"/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размаха:</w:t>
      </w:r>
    </w:p>
    <w:p w14:paraId="5CB4026F" w14:textId="66F884A9" w:rsidR="00CB6ED7" w:rsidRPr="00CB6ED7" w:rsidRDefault="00CB6ED7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6ED7">
        <w:rPr>
          <w:rFonts w:ascii="Times New Roman" w:eastAsia="Times New Roman" w:hAnsi="Times New Roman" w:cs="Times New Roman"/>
          <w:sz w:val="24"/>
          <w:szCs w:val="24"/>
        </w:rPr>
        <w:t xml:space="preserve">Метод </w:t>
      </w:r>
      <w:proofErr w:type="spellStart"/>
      <w:r w:rsidRPr="00CB6ED7">
        <w:rPr>
          <w:rFonts w:ascii="Times New Roman" w:eastAsia="Times New Roman" w:hAnsi="Times New Roman" w:cs="Times New Roman"/>
          <w:sz w:val="24"/>
          <w:szCs w:val="24"/>
        </w:rPr>
        <w:t>межквартильного</w:t>
      </w:r>
      <w:proofErr w:type="spellEnd"/>
      <w:r w:rsidRPr="00CB6ED7">
        <w:rPr>
          <w:rFonts w:ascii="Times New Roman" w:eastAsia="Times New Roman" w:hAnsi="Times New Roman" w:cs="Times New Roman"/>
          <w:sz w:val="24"/>
          <w:szCs w:val="24"/>
        </w:rPr>
        <w:t xml:space="preserve"> размаха относит к выбросам значения, выходящие за границы</w:t>
      </w:r>
    </w:p>
    <w:p w14:paraId="48FF9FEC" w14:textId="580C8AA0" w:rsidR="00CB6ED7" w:rsidRDefault="00CB6ED7" w:rsidP="00CB6ED7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CB6ED7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drawing>
          <wp:anchor distT="0" distB="0" distL="114300" distR="114300" simplePos="0" relativeHeight="251665408" behindDoc="0" locked="0" layoutInCell="1" allowOverlap="1" wp14:anchorId="35B263A1" wp14:editId="66E344D2">
            <wp:simplePos x="0" y="0"/>
            <wp:positionH relativeFrom="column">
              <wp:posOffset>4225290</wp:posOffset>
            </wp:positionH>
            <wp:positionV relativeFrom="paragraph">
              <wp:posOffset>257175</wp:posOffset>
            </wp:positionV>
            <wp:extent cx="1200318" cy="314369"/>
            <wp:effectExtent l="0" t="0" r="0" b="9525"/>
            <wp:wrapSquare wrapText="bothSides"/>
            <wp:docPr id="477645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4546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6ED7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drawing>
          <wp:inline distT="0" distB="0" distL="0" distR="0" wp14:anchorId="7280499A" wp14:editId="3E949567">
            <wp:extent cx="2829320" cy="533474"/>
            <wp:effectExtent l="0" t="0" r="9525" b="0"/>
            <wp:docPr id="1560527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270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, где:</w:t>
      </w:r>
    </w:p>
    <w:p w14:paraId="74CBBED5" w14:textId="3CF32CDA" w:rsidR="00CB6ED7" w:rsidRPr="00CB6ED7" w:rsidRDefault="00CB6ED7" w:rsidP="00CB6ED7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113534F6" w14:textId="0B226B45" w:rsidR="00063905" w:rsidRDefault="00FE5CFD" w:rsidP="00063905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FE5CFD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lastRenderedPageBreak/>
        <w:drawing>
          <wp:inline distT="0" distB="0" distL="0" distR="0" wp14:anchorId="799F87F1" wp14:editId="782F11F9">
            <wp:extent cx="3372321" cy="1419423"/>
            <wp:effectExtent l="0" t="0" r="0" b="9525"/>
            <wp:docPr id="507590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90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 xml:space="preserve">19 </w:t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выбросов</w:t>
      </w:r>
    </w:p>
    <w:p w14:paraId="48D573F2" w14:textId="77777777" w:rsidR="00CB6ED7" w:rsidRPr="00FE5CFD" w:rsidRDefault="00CB6ED7" w:rsidP="00063905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4416BBA6" w14:textId="4A337A7D" w:rsidR="00063905" w:rsidRPr="00CB6ED7" w:rsidRDefault="00FE5CFD" w:rsidP="00FE5CFD">
      <w:pPr>
        <w:pStyle w:val="a5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Метод медианного абсолютного отклонения:</w:t>
      </w:r>
    </w:p>
    <w:p w14:paraId="47B683EC" w14:textId="77777777" w:rsidR="00CB6ED7" w:rsidRPr="00CB6ED7" w:rsidRDefault="00CB6ED7" w:rsidP="00CB6ED7">
      <w:pPr>
        <w:pStyle w:val="a5"/>
        <w:shd w:val="clear" w:color="auto" w:fill="FFFFFF"/>
        <w:spacing w:after="0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CB6ED7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drawing>
          <wp:inline distT="0" distB="0" distL="0" distR="0" wp14:anchorId="097C3AB3" wp14:editId="7DE49EB8">
            <wp:extent cx="2152950" cy="428685"/>
            <wp:effectExtent l="0" t="0" r="0" b="9525"/>
            <wp:docPr id="1490588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882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. </w:t>
      </w:r>
      <w:r w:rsidRPr="00CB6ED7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Для каждого наблюдения рассчитывается модифицированная стандартизированная оценка</w:t>
      </w:r>
    </w:p>
    <w:p w14:paraId="6759AE3D" w14:textId="1DFDA52D" w:rsidR="00CB6ED7" w:rsidRPr="00CB6ED7" w:rsidRDefault="00CB6ED7" w:rsidP="00CB6ED7">
      <w:pPr>
        <w:pStyle w:val="a5"/>
        <w:shd w:val="clear" w:color="auto" w:fill="FFFFFF"/>
        <w:spacing w:after="0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CB6ED7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drawing>
          <wp:inline distT="0" distB="0" distL="0" distR="0" wp14:anchorId="391F14CA" wp14:editId="786D5D4D">
            <wp:extent cx="2143424" cy="562053"/>
            <wp:effectExtent l="0" t="0" r="9525" b="9525"/>
            <wp:docPr id="900004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40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. </w:t>
      </w:r>
      <w:r w:rsidRPr="00CB6ED7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Значения, для которых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Cs/>
                <w:color w:val="0F1115"/>
                <w:sz w:val="24"/>
                <w:szCs w:val="24"/>
                <w:lang w:val="en-US" w:eastAsia="ru-RU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Cs/>
                    <w:color w:val="0F1115"/>
                    <w:sz w:val="24"/>
                    <w:szCs w:val="24"/>
                    <w:lang w:val="en-US" w:eastAsia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F1115"/>
                    <w:sz w:val="24"/>
                    <w:szCs w:val="24"/>
                    <w:lang w:val="en-US" w:eastAsia="ru-RU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F1115"/>
                    <w:sz w:val="24"/>
                    <w:szCs w:val="24"/>
                    <w:lang w:val="en-US" w:eastAsia="ru-RU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F1115"/>
                    <w:sz w:val="24"/>
                    <w:szCs w:val="24"/>
                    <w:lang w:eastAsia="ru-RU"/>
                  </w:rPr>
                  <m:t>*</m:t>
                </m:r>
              </m:sup>
            </m:sSubSup>
          </m:e>
        </m:d>
        <m:r>
          <m:rPr>
            <m:sty m:val="p"/>
          </m:rPr>
          <w:rPr>
            <w:rFonts w:ascii="Cambria Math" w:eastAsiaTheme="minorEastAsia" w:hAnsi="Cambria Math" w:cs="Times New Roman"/>
            <w:color w:val="0F1115"/>
            <w:sz w:val="24"/>
            <w:szCs w:val="24"/>
            <w:lang w:eastAsia="ru-RU"/>
          </w:rPr>
          <m:t>&gt;3,5</m:t>
        </m:r>
      </m:oMath>
      <w:r w:rsidRPr="00CB6ED7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, могут рассматриваться как возможные выбросы.</w:t>
      </w:r>
    </w:p>
    <w:p w14:paraId="35B508D3" w14:textId="767E5291" w:rsidR="00CB6ED7" w:rsidRPr="00CB6ED7" w:rsidRDefault="00CB6ED7" w:rsidP="00CB6ED7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6F1914B2" w14:textId="20363F49" w:rsidR="00FE5CFD" w:rsidRDefault="00FE5CFD" w:rsidP="00FE5CFD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FE5CFD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drawing>
          <wp:inline distT="0" distB="0" distL="0" distR="0" wp14:anchorId="5D033AB6" wp14:editId="5FF05146">
            <wp:extent cx="2610214" cy="1171739"/>
            <wp:effectExtent l="0" t="0" r="0" b="9525"/>
            <wp:docPr id="393204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046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30 выбросов</w:t>
      </w:r>
    </w:p>
    <w:p w14:paraId="4D3B14A0" w14:textId="77777777" w:rsidR="00FE5CFD" w:rsidRDefault="00FE5CFD" w:rsidP="00FE5CFD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1F722938" w14:textId="1F1AC99F" w:rsidR="00FE5CFD" w:rsidRDefault="00FE5CFD" w:rsidP="00FE5CFD">
      <w:pPr>
        <w:pStyle w:val="a5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Фильтр </w:t>
      </w:r>
      <w:proofErr w:type="spellStart"/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Хампеля</w:t>
      </w:r>
      <w:proofErr w:type="spellEnd"/>
    </w:p>
    <w:p w14:paraId="0CDF2A2B" w14:textId="77777777" w:rsidR="00CB6ED7" w:rsidRPr="00CB6ED7" w:rsidRDefault="00CB6ED7" w:rsidP="00CB6ED7">
      <w:pPr>
        <w:pStyle w:val="a5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6E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временного ряда </w:t>
      </w: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t</m:t>
            </m:r>
          </m:sub>
        </m:sSub>
      </m:oMath>
      <w:r w:rsidRPr="00CB6E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фильтр Хампеля рассматривает скользящее окно нечетной длины </w:t>
      </w:r>
      <m:oMath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>W=2k+1</m:t>
        </m:r>
      </m:oMath>
      <w:r w:rsidRPr="00CB6E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(где </w:t>
      </w:r>
      <m:oMath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>k</m:t>
        </m:r>
      </m:oMath>
      <w:r w:rsidRPr="00CB6E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полуширина окна), центрированное в точке </w:t>
      </w:r>
      <m:oMath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>t</m:t>
        </m:r>
      </m:oMath>
      <w:r w:rsidRPr="00CB6ED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175393D" w14:textId="1D534BE2" w:rsidR="00CB6ED7" w:rsidRDefault="00CB6ED7" w:rsidP="00CB6ED7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CB6ED7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drawing>
          <wp:inline distT="0" distB="0" distL="0" distR="0" wp14:anchorId="1F92D54D" wp14:editId="5F0DA74A">
            <wp:extent cx="2943636" cy="304843"/>
            <wp:effectExtent l="0" t="0" r="0" b="0"/>
            <wp:docPr id="1224420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207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D0DB" w14:textId="7849553B" w:rsidR="00FE5CFD" w:rsidRDefault="00FE5CFD" w:rsidP="00FE5CFD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  <w:r w:rsidRPr="00FE5CFD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drawing>
          <wp:inline distT="0" distB="0" distL="0" distR="0" wp14:anchorId="3057B3B1" wp14:editId="2F955F80">
            <wp:extent cx="5087060" cy="1905266"/>
            <wp:effectExtent l="0" t="0" r="0" b="0"/>
            <wp:docPr id="1366972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724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EB4B" w14:textId="77777777" w:rsidR="00FE5CFD" w:rsidRDefault="00FE5CFD" w:rsidP="00FE5CFD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</w:p>
    <w:p w14:paraId="48372F73" w14:textId="682F86BD" w:rsidR="00FE5CFD" w:rsidRDefault="00FE5CFD" w:rsidP="00FE5CFD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50 выбросов</w:t>
      </w:r>
    </w:p>
    <w:p w14:paraId="75B83131" w14:textId="65C185DA" w:rsidR="00FE5CFD" w:rsidRDefault="00FE5CFD" w:rsidP="00FE5CFD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6CF97AE2" w14:textId="6D407F3F" w:rsidR="00FE5CFD" w:rsidRDefault="002B79DE" w:rsidP="00FE5CFD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F3A0313" wp14:editId="48F143C1">
            <wp:simplePos x="0" y="0"/>
            <wp:positionH relativeFrom="page">
              <wp:align>center</wp:align>
            </wp:positionH>
            <wp:positionV relativeFrom="paragraph">
              <wp:posOffset>224155</wp:posOffset>
            </wp:positionV>
            <wp:extent cx="5940425" cy="3945255"/>
            <wp:effectExtent l="0" t="0" r="3175" b="0"/>
            <wp:wrapSquare wrapText="bothSides"/>
            <wp:docPr id="4977834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5CFD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Сопоставим графически каждый метод:</w:t>
      </w:r>
    </w:p>
    <w:p w14:paraId="21114FAC" w14:textId="77777777" w:rsidR="002B79DE" w:rsidRDefault="002B79DE" w:rsidP="00FE5CFD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6089A2D1" w14:textId="77777777" w:rsidR="002B79DE" w:rsidRDefault="002B79DE" w:rsidP="00FE5CFD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5297BB77" w14:textId="77777777" w:rsidR="002B79DE" w:rsidRDefault="002B79DE" w:rsidP="00FE5CFD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3A7FC0A5" w14:textId="77777777" w:rsidR="002B79DE" w:rsidRDefault="002B79DE" w:rsidP="002B79DE">
      <w:pPr>
        <w:pStyle w:val="a5"/>
        <w:shd w:val="clear" w:color="auto" w:fill="FFFFFF"/>
        <w:spacing w:before="100" w:beforeAutospacing="1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592ACF20" w14:textId="52E1C642" w:rsidR="002B79DE" w:rsidRPr="002B79DE" w:rsidRDefault="002B79DE" w:rsidP="002B79DE">
      <w:pPr>
        <w:pStyle w:val="a5"/>
        <w:shd w:val="clear" w:color="auto" w:fill="FFFFFF"/>
        <w:spacing w:before="100" w:beforeAutospacing="1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Глобальные методы IQR (19 точек) и MAD (30 точек) анализируют ряд целиком без учета времени и помечают как аномалии исключительно абсолютные максимумы загрязнения (&gt;560–600 мкг/м³), ошибочно принимая реальные природные пики смога за выбросы. Локальный фильтр </w:t>
      </w:r>
      <w:proofErr w:type="spellStart"/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Хампеля</w:t>
      </w:r>
      <w:proofErr w:type="spellEnd"/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(50 точек) оценивает динамику в скользящем окне, поэтому выявляет резкие импульсные сбои датчика на самых разных уровнях ряда — от околонулевых значений до крутых склонов. Таким образом, если IQR и MAD просто срезают экологически значимые экстремумы, то фильтр </w:t>
      </w:r>
      <w:proofErr w:type="spellStart"/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Хампеля</w:t>
      </w:r>
      <w:proofErr w:type="spellEnd"/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сохраняет форму затяжных волн смога и является наиболее адекватным для очистки временного ряда от аппаратурного шума. </w:t>
      </w:r>
    </w:p>
    <w:p w14:paraId="08DD3B32" w14:textId="6ED34B92" w:rsidR="00FE5CFD" w:rsidRDefault="00FE5CFD" w:rsidP="00FE5CFD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7AFDB7FD" w14:textId="77777777" w:rsidR="002B79DE" w:rsidRPr="002B79DE" w:rsidRDefault="002B79DE" w:rsidP="002B79DE">
      <w:pPr>
        <w:pStyle w:val="a5"/>
        <w:numPr>
          <w:ilvl w:val="0"/>
          <w:numId w:val="16"/>
        </w:numPr>
        <w:shd w:val="clear" w:color="auto" w:fill="FFFFFF"/>
        <w:spacing w:after="0"/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</w:pPr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Выбрать способ обработки обнаруженных выбросов и получить очищенный временной ряд. </w:t>
      </w:r>
      <w:proofErr w:type="spellStart"/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Удаление</w:t>
      </w:r>
      <w:proofErr w:type="spellEnd"/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временных</w:t>
      </w:r>
      <w:proofErr w:type="spellEnd"/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отметок</w:t>
      </w:r>
      <w:proofErr w:type="spellEnd"/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не</w:t>
      </w:r>
      <w:proofErr w:type="spellEnd"/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допускается</w:t>
      </w:r>
      <w:proofErr w:type="spellEnd"/>
      <w:r w:rsidRPr="002B79DE">
        <w:rPr>
          <w:rFonts w:ascii="Times New Roman" w:eastAsiaTheme="minorEastAsia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0C51BE94" w14:textId="16024A99" w:rsidR="002B79DE" w:rsidRDefault="002B79DE" w:rsidP="002B79DE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097F4DEC" w14:textId="2995AC3C" w:rsidR="002B79DE" w:rsidRDefault="002B79DE" w:rsidP="002B79DE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Чтобы избавиться от выбросов в наших данных используем линейную интерполяцию:</w:t>
      </w:r>
    </w:p>
    <w:p w14:paraId="26D82FEB" w14:textId="118B477F" w:rsidR="002B79DE" w:rsidRDefault="00CB6ED7" w:rsidP="002B79DE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CB6ED7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drawing>
          <wp:inline distT="0" distB="0" distL="0" distR="0" wp14:anchorId="49B259C0" wp14:editId="40D96830">
            <wp:extent cx="4210638" cy="1267002"/>
            <wp:effectExtent l="0" t="0" r="0" b="9525"/>
            <wp:docPr id="898234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342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63D8" w14:textId="54BD950C" w:rsidR="00CB6ED7" w:rsidRDefault="00CB6ED7" w:rsidP="002B79DE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5491B42" wp14:editId="2EBCCA9D">
            <wp:simplePos x="0" y="0"/>
            <wp:positionH relativeFrom="page">
              <wp:align>center</wp:align>
            </wp:positionH>
            <wp:positionV relativeFrom="paragraph">
              <wp:posOffset>224155</wp:posOffset>
            </wp:positionV>
            <wp:extent cx="5940425" cy="1949450"/>
            <wp:effectExtent l="0" t="0" r="3175" b="0"/>
            <wp:wrapSquare wrapText="bothSides"/>
            <wp:docPr id="13001060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Сравним исходный временной ряд и очищенный временной ряд:</w:t>
      </w:r>
    </w:p>
    <w:p w14:paraId="30C27604" w14:textId="77777777" w:rsidR="00CB6ED7" w:rsidRDefault="00CB6ED7" w:rsidP="00CB6ED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Выполнить сглаживание очищенного ряда с помощью скользящего среднего, скользящей медианы, фильтра Савицкого–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Голея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преобразования Фурье и метода сингулярного спектрального анализа. Для каждого метода указать выбранные параметры.</w:t>
      </w:r>
    </w:p>
    <w:p w14:paraId="50C2AB44" w14:textId="42C03FCD" w:rsidR="00CB6ED7" w:rsidRDefault="00CB6ED7" w:rsidP="00CB6ED7">
      <w:pPr>
        <w:pStyle w:val="a5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Скользящее среднее: </w:t>
      </w:r>
    </w:p>
    <w:p w14:paraId="4A0A6FDD" w14:textId="4D9F1166" w:rsidR="00CB6ED7" w:rsidRDefault="00CB6ED7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6ED7">
        <w:rPr>
          <w:rFonts w:ascii="Times New Roman" w:eastAsia="Times New Roman" w:hAnsi="Times New Roman" w:cs="Times New Roman"/>
          <w:sz w:val="24"/>
          <w:szCs w:val="24"/>
        </w:rPr>
        <w:t>Скользящее среднее заменяет каждое наблюдение средним значением в заданном окне. Увеличение ширины окна усиливает сглаживание, но может привести к потере отдельных особенностей ряда</w:t>
      </w:r>
    </w:p>
    <w:p w14:paraId="037A7196" w14:textId="65F25C24" w:rsidR="00CB6ED7" w:rsidRDefault="007B288D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288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DC5D183" wp14:editId="49033F71">
            <wp:extent cx="3820058" cy="200053"/>
            <wp:effectExtent l="0" t="0" r="0" b="9525"/>
            <wp:docPr id="1123152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529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BE35" w14:textId="77777777" w:rsidR="00CB6ED7" w:rsidRPr="00CB6ED7" w:rsidRDefault="00CB6ED7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6958C9" w14:textId="61C6BE24" w:rsidR="00CB6ED7" w:rsidRDefault="00CB6ED7" w:rsidP="00CB6ED7">
      <w:pPr>
        <w:pStyle w:val="a5"/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Скользящая медиана:</w:t>
      </w:r>
    </w:p>
    <w:p w14:paraId="59EF7070" w14:textId="19AE512E" w:rsidR="00CB6ED7" w:rsidRDefault="00CB6ED7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6ED7">
        <w:rPr>
          <w:rFonts w:ascii="Times New Roman" w:eastAsia="Times New Roman" w:hAnsi="Times New Roman" w:cs="Times New Roman"/>
          <w:sz w:val="24"/>
          <w:szCs w:val="24"/>
        </w:rPr>
        <w:t>Скользящая медиана выполняет аналогичную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 скользящему среднему</w:t>
      </w:r>
      <w:r w:rsidRPr="00CB6ED7">
        <w:rPr>
          <w:rFonts w:ascii="Times New Roman" w:eastAsia="Times New Roman" w:hAnsi="Times New Roman" w:cs="Times New Roman"/>
          <w:sz w:val="24"/>
          <w:szCs w:val="24"/>
        </w:rPr>
        <w:t xml:space="preserve"> операцию с использованием медианы и является более устойчивой к отдельным аномальным значениям.</w:t>
      </w:r>
    </w:p>
    <w:p w14:paraId="24FF6D84" w14:textId="09609A36" w:rsidR="00CB6ED7" w:rsidRDefault="007B288D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288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A08C57C" wp14:editId="1D8D04E9">
            <wp:extent cx="3896269" cy="219106"/>
            <wp:effectExtent l="0" t="0" r="0" b="9525"/>
            <wp:docPr id="46356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62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9A39" w14:textId="77777777" w:rsidR="00CB6ED7" w:rsidRDefault="00CB6ED7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3235E6" w14:textId="20F82947" w:rsidR="00CB6ED7" w:rsidRDefault="00CB6ED7" w:rsidP="00CB6ED7">
      <w:pPr>
        <w:pStyle w:val="a5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Фильтр Савицкого-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Голея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D7B87FE" w14:textId="50C0987B" w:rsidR="00CB6ED7" w:rsidRDefault="00CB6ED7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6ED7">
        <w:rPr>
          <w:rFonts w:ascii="Times New Roman" w:eastAsia="Times New Roman" w:hAnsi="Times New Roman" w:cs="Times New Roman"/>
          <w:sz w:val="24"/>
          <w:szCs w:val="24"/>
        </w:rPr>
        <w:t>Фильтр Савицкого–</w:t>
      </w:r>
      <w:proofErr w:type="spellStart"/>
      <w:r w:rsidRPr="00CB6ED7">
        <w:rPr>
          <w:rFonts w:ascii="Times New Roman" w:eastAsia="Times New Roman" w:hAnsi="Times New Roman" w:cs="Times New Roman"/>
          <w:sz w:val="24"/>
          <w:szCs w:val="24"/>
        </w:rPr>
        <w:t>Голея</w:t>
      </w:r>
      <w:proofErr w:type="spellEnd"/>
      <w:r w:rsidRPr="00CB6ED7">
        <w:rPr>
          <w:rFonts w:ascii="Times New Roman" w:eastAsia="Times New Roman" w:hAnsi="Times New Roman" w:cs="Times New Roman"/>
          <w:sz w:val="24"/>
          <w:szCs w:val="24"/>
        </w:rPr>
        <w:t xml:space="preserve"> выполняет приближение наблюдений полиномом заданной степени в пределах скользящего окна. По сравнению со скользящим средним он обычно лучше сохраняет положение и форму максимумов и минимумов. Основными параметрами фильтра являются нечётная ширина окна и степень приближающего полинома.</w:t>
      </w:r>
    </w:p>
    <w:p w14:paraId="3C11792C" w14:textId="77777777" w:rsidR="00CB6ED7" w:rsidRDefault="00CB6ED7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9FE5E6" w14:textId="3AFB914F" w:rsidR="00CB6ED7" w:rsidRDefault="007B288D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288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0026089" wp14:editId="563E43A1">
            <wp:extent cx="3096057" cy="523948"/>
            <wp:effectExtent l="0" t="0" r="9525" b="9525"/>
            <wp:docPr id="1817362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628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07B8" w14:textId="77777777" w:rsidR="00CB6ED7" w:rsidRDefault="00CB6ED7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1A63CA" w14:textId="7E31EAC2" w:rsidR="00CB6ED7" w:rsidRDefault="00CB6ED7" w:rsidP="00CB6ED7">
      <w:pPr>
        <w:pStyle w:val="a5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Преобразования Фурье:</w:t>
      </w:r>
    </w:p>
    <w:p w14:paraId="4161D2DD" w14:textId="77777777" w:rsidR="00CB6ED7" w:rsidRPr="00CB6ED7" w:rsidRDefault="00CB6ED7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6ED7">
        <w:rPr>
          <w:rFonts w:ascii="Times New Roman" w:eastAsia="Times New Roman" w:hAnsi="Times New Roman" w:cs="Times New Roman"/>
          <w:sz w:val="24"/>
          <w:szCs w:val="24"/>
        </w:rPr>
        <w:t>Сглаживание в частотной области основано на преобразовании Фурье. Временной ряд представляется в виде суммы гармонических составляющих с различными частотами. Высокочастотные составляющие принимаются за быстрые колебания и подавляются, после чего выполняется обратное преобразование. Результат зависит от выбранной граничной частоты или количества сохраняемых гармоник.</w:t>
      </w:r>
    </w:p>
    <w:p w14:paraId="39BB4F3D" w14:textId="7795E412" w:rsidR="00CB6ED7" w:rsidRDefault="007B288D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288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5B8EAF" wp14:editId="6F7DAB0F">
            <wp:extent cx="2743583" cy="1162212"/>
            <wp:effectExtent l="0" t="0" r="0" b="0"/>
            <wp:docPr id="1674531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314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AFA0" w14:textId="77777777" w:rsidR="00CB6ED7" w:rsidRDefault="00CB6ED7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A660D0" w14:textId="77777777" w:rsidR="00CB6ED7" w:rsidRPr="00CB6ED7" w:rsidRDefault="00CB6ED7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975789" w14:textId="405C1416" w:rsidR="00CB6ED7" w:rsidRDefault="00CB6ED7" w:rsidP="00CB6ED7">
      <w:pPr>
        <w:pStyle w:val="a5"/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Метод Сингулярного Спектрального Анализа:</w:t>
      </w:r>
    </w:p>
    <w:p w14:paraId="760A4DCE" w14:textId="77777777" w:rsidR="00CB6ED7" w:rsidRDefault="00CB6ED7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6ED7">
        <w:rPr>
          <w:rFonts w:ascii="Times New Roman" w:eastAsia="Times New Roman" w:hAnsi="Times New Roman" w:cs="Times New Roman"/>
          <w:sz w:val="24"/>
          <w:szCs w:val="24"/>
        </w:rPr>
        <w:t>При сглаживании методом сингулярного спектрального анализа из временного ряда формируется траекторная матрица, которая раскладывается на составляющие с помощью сингулярного разложения. Для восстановления основной структуры используются первые компоненты, после чего выполняется диагональное усреднение. Основными параметрами метода являются длина окна и число сохраняемых компонент. В настоящей работе сингулярный спектральный анализ применяется только как способ сглаживания временного ряда.</w:t>
      </w:r>
    </w:p>
    <w:p w14:paraId="2BE488EA" w14:textId="77777777" w:rsidR="00CB6ED7" w:rsidRPr="00CB6ED7" w:rsidRDefault="00CB6ED7" w:rsidP="00CB6ED7">
      <w:pPr>
        <w:pStyle w:val="a5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B4753F" w14:textId="41028FE5" w:rsidR="00CB6ED7" w:rsidRDefault="007B288D" w:rsidP="00CB6ED7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7B288D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drawing>
          <wp:inline distT="0" distB="0" distL="0" distR="0" wp14:anchorId="1A570B73" wp14:editId="185F0AA7">
            <wp:extent cx="3839111" cy="1076475"/>
            <wp:effectExtent l="0" t="0" r="9525" b="9525"/>
            <wp:docPr id="1771586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865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5F78" w14:textId="18AB12AA" w:rsidR="007B288D" w:rsidRPr="007B288D" w:rsidRDefault="007B288D" w:rsidP="007B288D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Представить результаты сглаживания графически. Сравнить методы по степени подавления случайных колебаний, сохранению максимумов, минимумов и общей формы временного ряда. Выбрать метод, наиболее подходящий для рассматриваемых данных.</w:t>
      </w:r>
    </w:p>
    <w:p w14:paraId="3C47C579" w14:textId="6630C522" w:rsidR="007B288D" w:rsidRDefault="007B288D" w:rsidP="00CB6ED7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8F96E7A" wp14:editId="1E2DFE29">
            <wp:simplePos x="0" y="0"/>
            <wp:positionH relativeFrom="page">
              <wp:align>center</wp:align>
            </wp:positionH>
            <wp:positionV relativeFrom="paragraph">
              <wp:posOffset>249555</wp:posOffset>
            </wp:positionV>
            <wp:extent cx="5940425" cy="3267075"/>
            <wp:effectExtent l="0" t="0" r="3175" b="9525"/>
            <wp:wrapSquare wrapText="bothSides"/>
            <wp:docPr id="19902356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Посмотрим на графике работу наших методов:</w:t>
      </w:r>
    </w:p>
    <w:p w14:paraId="268063A6" w14:textId="445B47CB" w:rsidR="00CE3011" w:rsidRPr="00CE3011" w:rsidRDefault="00CE3011" w:rsidP="00CE3011">
      <w:pPr>
        <w:shd w:val="clear" w:color="auto" w:fill="FFFFFF"/>
        <w:spacing w:before="100" w:beforeAutospacing="1" w:after="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05"/>
        <w:gridCol w:w="3106"/>
        <w:gridCol w:w="2196"/>
        <w:gridCol w:w="2438"/>
      </w:tblGrid>
      <w:tr w:rsidR="00CE3011" w:rsidRPr="00CE3011" w14:paraId="435DF4D6" w14:textId="77777777" w:rsidTr="00CE3011">
        <w:trPr>
          <w:trHeight w:val="688"/>
        </w:trPr>
        <w:tc>
          <w:tcPr>
            <w:tcW w:w="1271" w:type="dxa"/>
            <w:hideMark/>
          </w:tcPr>
          <w:p w14:paraId="267B9DAA" w14:textId="77777777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Метод</w:t>
            </w:r>
          </w:p>
        </w:tc>
        <w:tc>
          <w:tcPr>
            <w:tcW w:w="3106" w:type="dxa"/>
            <w:hideMark/>
          </w:tcPr>
          <w:p w14:paraId="6F5C4BBC" w14:textId="7E4AC8F4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Подавление случайных колебаний</w:t>
            </w:r>
          </w:p>
        </w:tc>
        <w:tc>
          <w:tcPr>
            <w:tcW w:w="2196" w:type="dxa"/>
            <w:hideMark/>
          </w:tcPr>
          <w:p w14:paraId="42D2685A" w14:textId="0CAD5629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Сохранение максимумов</w:t>
            </w: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и минимумов</w:t>
            </w:r>
          </w:p>
        </w:tc>
        <w:tc>
          <w:tcPr>
            <w:tcW w:w="0" w:type="auto"/>
            <w:hideMark/>
          </w:tcPr>
          <w:p w14:paraId="1CFA24AE" w14:textId="77777777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Сохранение общей формы ряда и физичность</w:t>
            </w:r>
          </w:p>
        </w:tc>
      </w:tr>
      <w:tr w:rsidR="00CE3011" w:rsidRPr="00CE3011" w14:paraId="2EE4C03D" w14:textId="77777777" w:rsidTr="00CE3011">
        <w:tc>
          <w:tcPr>
            <w:tcW w:w="1271" w:type="dxa"/>
            <w:hideMark/>
          </w:tcPr>
          <w:p w14:paraId="0686967A" w14:textId="047FBD82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Скользящее среднее (</w:t>
            </w:r>
            <m:oMath>
              <m:r>
                <w:rPr>
                  <w:rFonts w:ascii="Cambria Math" w:eastAsiaTheme="minorEastAsia" w:hAnsi="Cambria Math" w:cs="Times New Roman"/>
                  <w:color w:val="0F1115"/>
                  <w:sz w:val="20"/>
                  <w:szCs w:val="20"/>
                  <w:lang w:eastAsia="ru-RU"/>
                </w:rPr>
                <m:t>w=25</m:t>
              </m:r>
            </m:oMath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106" w:type="dxa"/>
            <w:hideMark/>
          </w:tcPr>
          <w:p w14:paraId="74478CE6" w14:textId="44756FA4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Высокое: эффективно устраняет мелкие суточные флуктуации и шум измерений.</w:t>
            </w:r>
          </w:p>
        </w:tc>
        <w:tc>
          <w:tcPr>
            <w:tcW w:w="2196" w:type="dxa"/>
            <w:hideMark/>
          </w:tcPr>
          <w:p w14:paraId="77F557CD" w14:textId="5F7BEE83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Низкое: за счет линейного усреднения срезает амплитуду пиков смога на 100–140 мкг/м³.</w:t>
            </w:r>
          </w:p>
        </w:tc>
        <w:tc>
          <w:tcPr>
            <w:tcW w:w="0" w:type="auto"/>
            <w:hideMark/>
          </w:tcPr>
          <w:p w14:paraId="1A36443E" w14:textId="3079F301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Искажает динамику: искусственно уширяет пики и сглаживает крутые атмосферные фронты смены воздушных масс.</w:t>
            </w:r>
          </w:p>
        </w:tc>
      </w:tr>
      <w:tr w:rsidR="00CE3011" w:rsidRPr="00CE3011" w14:paraId="71B2673A" w14:textId="77777777" w:rsidTr="00CE3011">
        <w:trPr>
          <w:trHeight w:val="1639"/>
        </w:trPr>
        <w:tc>
          <w:tcPr>
            <w:tcW w:w="1271" w:type="dxa"/>
            <w:hideMark/>
          </w:tcPr>
          <w:p w14:paraId="18AFA31A" w14:textId="7BA7BF7F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Скользящая медиана (</w:t>
            </w:r>
            <m:oMath>
              <m:r>
                <w:rPr>
                  <w:rFonts w:ascii="Cambria Math" w:eastAsiaTheme="minorEastAsia" w:hAnsi="Cambria Math" w:cs="Times New Roman"/>
                  <w:color w:val="0F1115"/>
                  <w:sz w:val="20"/>
                  <w:szCs w:val="20"/>
                  <w:lang w:eastAsia="ru-RU"/>
                </w:rPr>
                <m:t>w=25</m:t>
              </m:r>
            </m:oMath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106" w:type="dxa"/>
            <w:hideMark/>
          </w:tcPr>
          <w:p w14:paraId="2510E61A" w14:textId="53C8D827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Высокое: полностью подавляет одиночные остаточные всплески.</w:t>
            </w:r>
          </w:p>
        </w:tc>
        <w:tc>
          <w:tcPr>
            <w:tcW w:w="2196" w:type="dxa"/>
            <w:hideMark/>
          </w:tcPr>
          <w:p w14:paraId="14583C21" w14:textId="3FAA01F2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Среднее: устойчива к аномалиям, но занижает острые экстремумы.</w:t>
            </w:r>
          </w:p>
        </w:tc>
        <w:tc>
          <w:tcPr>
            <w:tcW w:w="0" w:type="auto"/>
            <w:hideMark/>
          </w:tcPr>
          <w:p w14:paraId="180778CF" w14:textId="78197701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Неудовлетворительное: формирует ступенчатые «плато», нарушая непрерывный физический характер диффузии примесей.</w:t>
            </w:r>
          </w:p>
        </w:tc>
      </w:tr>
      <w:tr w:rsidR="00CE3011" w:rsidRPr="00CE3011" w14:paraId="78D46BF2" w14:textId="77777777" w:rsidTr="00CE3011">
        <w:tc>
          <w:tcPr>
            <w:tcW w:w="1271" w:type="dxa"/>
            <w:hideMark/>
          </w:tcPr>
          <w:p w14:paraId="642F0797" w14:textId="1D6C965F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Фильтр Савицкого–</w:t>
            </w:r>
            <w:proofErr w:type="spellStart"/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Голея</w:t>
            </w:r>
            <w:proofErr w:type="spellEnd"/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 xml:space="preserve"> (</w:t>
            </w:r>
            <m:oMath>
              <m:r>
                <w:rPr>
                  <w:rFonts w:ascii="Cambria Math" w:eastAsiaTheme="minorEastAsia" w:hAnsi="Cambria Math" w:cs="Times New Roman"/>
                  <w:color w:val="0F1115"/>
                  <w:sz w:val="20"/>
                  <w:szCs w:val="20"/>
                  <w:lang w:eastAsia="ru-RU"/>
                </w:rPr>
                <m:t>w=25,p=2</m:t>
              </m:r>
            </m:oMath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106" w:type="dxa"/>
            <w:hideMark/>
          </w:tcPr>
          <w:p w14:paraId="7B431EDE" w14:textId="5147FF25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Оптимальное:подавляет</w:t>
            </w:r>
            <w:proofErr w:type="spellEnd"/>
            <w:proofErr w:type="gramEnd"/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 xml:space="preserve"> высокочастотный шум с сохранением локальных моментов распределения.</w:t>
            </w:r>
          </w:p>
        </w:tc>
        <w:tc>
          <w:tcPr>
            <w:tcW w:w="2196" w:type="dxa"/>
            <w:hideMark/>
          </w:tcPr>
          <w:p w14:paraId="590423E2" w14:textId="220DD93D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Отличное: локальная аппроксимация квадратичным полиномом сохраняет истинную высоту пиков (</w:t>
            </w:r>
            <m:oMath>
              <m:r>
                <w:rPr>
                  <w:rFonts w:ascii="Cambria Math" w:eastAsiaTheme="minorEastAsia" w:hAnsi="Cambria Math" w:cs="Times New Roman"/>
                  <w:color w:val="0F1115"/>
                  <w:sz w:val="20"/>
                  <w:szCs w:val="20"/>
                  <w:lang w:eastAsia="ru-RU"/>
                </w:rPr>
                <m:t>&gt;600</m:t>
              </m:r>
            </m:oMath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 xml:space="preserve"> мкг/м³).</w:t>
            </w:r>
          </w:p>
        </w:tc>
        <w:tc>
          <w:tcPr>
            <w:tcW w:w="0" w:type="auto"/>
            <w:hideMark/>
          </w:tcPr>
          <w:p w14:paraId="0EE16B0C" w14:textId="2ABEBF3C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 xml:space="preserve">Идеальное: точно повторяет крутизну фронтов, локальную кривизну и строго гарантирует </w:t>
            </w:r>
            <w:proofErr w:type="spellStart"/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неотрицательность</w:t>
            </w:r>
            <w:proofErr w:type="spellEnd"/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 xml:space="preserve"> значений.</w:t>
            </w:r>
          </w:p>
        </w:tc>
      </w:tr>
      <w:tr w:rsidR="00CE3011" w:rsidRPr="00CE3011" w14:paraId="7C44F5F3" w14:textId="77777777" w:rsidTr="00CE3011">
        <w:tc>
          <w:tcPr>
            <w:tcW w:w="1271" w:type="dxa"/>
            <w:hideMark/>
          </w:tcPr>
          <w:p w14:paraId="083E12C9" w14:textId="11FDC23F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 xml:space="preserve">Преобразование </w:t>
            </w:r>
            <w:proofErr w:type="gramStart"/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Фурье(</w:t>
            </w:r>
            <w:proofErr w:type="gramEnd"/>
            <m:oMath>
              <m:r>
                <w:rPr>
                  <w:rFonts w:ascii="Cambria Math" w:eastAsiaTheme="minorEastAsia" w:hAnsi="Cambria Math" w:cs="Times New Roman"/>
                  <w:color w:val="0F1115"/>
                  <w:sz w:val="20"/>
                  <w:szCs w:val="20"/>
                  <w:lang w:eastAsia="ru-RU"/>
                </w:rPr>
                <m:t>35</m:t>
              </m:r>
            </m:oMath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 xml:space="preserve"> гармоник)</w:t>
            </w:r>
          </w:p>
        </w:tc>
        <w:tc>
          <w:tcPr>
            <w:tcW w:w="3106" w:type="dxa"/>
            <w:hideMark/>
          </w:tcPr>
          <w:p w14:paraId="506363D6" w14:textId="294F634A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Высокое: удаляет спектральные компоненты выше частоты среза.</w:t>
            </w:r>
          </w:p>
        </w:tc>
        <w:tc>
          <w:tcPr>
            <w:tcW w:w="2196" w:type="dxa"/>
            <w:hideMark/>
          </w:tcPr>
          <w:p w14:paraId="0FF9F923" w14:textId="0F4D445D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Посредственное: вершины сглаживаются, теряется резкость локальных всплесков.</w:t>
            </w:r>
          </w:p>
        </w:tc>
        <w:tc>
          <w:tcPr>
            <w:tcW w:w="0" w:type="auto"/>
            <w:hideMark/>
          </w:tcPr>
          <w:p w14:paraId="03D778E1" w14:textId="71992B98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Неприемлемое: из-за эффекта Гиббса на резких перепадах возникают паразитные осцилляции и отрицательные значения (</w:t>
            </w:r>
            <m:oMath>
              <m:r>
                <w:rPr>
                  <w:rFonts w:ascii="Cambria Math" w:eastAsiaTheme="minorEastAsia" w:hAnsi="Cambria Math" w:cs="Times New Roman"/>
                  <w:color w:val="0F1115"/>
                  <w:sz w:val="20"/>
                  <w:szCs w:val="20"/>
                  <w:lang w:eastAsia="ru-RU"/>
                </w:rPr>
                <m:t>&lt;0</m:t>
              </m:r>
            </m:oMath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 xml:space="preserve"> мкг/м³).</w:t>
            </w:r>
          </w:p>
        </w:tc>
      </w:tr>
      <w:tr w:rsidR="00CE3011" w:rsidRPr="00CE3011" w14:paraId="20DCCA94" w14:textId="77777777" w:rsidTr="00CE3011">
        <w:tc>
          <w:tcPr>
            <w:tcW w:w="1271" w:type="dxa"/>
            <w:hideMark/>
          </w:tcPr>
          <w:p w14:paraId="636AC9F6" w14:textId="77777777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SSA</w:t>
            </w:r>
          </w:p>
          <w:p w14:paraId="7C9C5D8A" w14:textId="081A1108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(</w:t>
            </w:r>
            <m:oMath>
              <m:r>
                <w:rPr>
                  <w:rFonts w:ascii="Cambria Math" w:eastAsiaTheme="minorEastAsia" w:hAnsi="Cambria Math" w:cs="Times New Roman"/>
                  <w:color w:val="0F1115"/>
                  <w:sz w:val="20"/>
                  <w:szCs w:val="20"/>
                  <w:lang w:eastAsia="ru-RU"/>
                </w:rPr>
                <m:t>L=72,r=3</m:t>
              </m:r>
            </m:oMath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106" w:type="dxa"/>
            <w:hideMark/>
          </w:tcPr>
          <w:p w14:paraId="15BD777D" w14:textId="751E5210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Максимальное: выделяет синоптический тренд и базовую периодику.</w:t>
            </w:r>
          </w:p>
        </w:tc>
        <w:tc>
          <w:tcPr>
            <w:tcW w:w="2196" w:type="dxa"/>
            <w:hideMark/>
          </w:tcPr>
          <w:p w14:paraId="209DAFBC" w14:textId="428EED25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Низкое: критически занижает пиковые уровни экологической опасности.</w:t>
            </w:r>
          </w:p>
        </w:tc>
        <w:tc>
          <w:tcPr>
            <w:tcW w:w="0" w:type="auto"/>
            <w:hideMark/>
          </w:tcPr>
          <w:p w14:paraId="5C6B710C" w14:textId="002C74B2" w:rsidR="00CE3011" w:rsidRPr="00CE3011" w:rsidRDefault="00CE3011" w:rsidP="00CE3011">
            <w:pPr>
              <w:shd w:val="clear" w:color="auto" w:fill="FFFFFF"/>
              <w:spacing w:before="100" w:beforeAutospacing="1"/>
              <w:jc w:val="both"/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CE3011">
              <w:rPr>
                <w:rFonts w:ascii="Times New Roman" w:eastAsiaTheme="minorEastAsia" w:hAnsi="Times New Roman" w:cs="Times New Roman"/>
                <w:color w:val="0F1115"/>
                <w:sz w:val="20"/>
                <w:szCs w:val="20"/>
                <w:lang w:eastAsia="ru-RU"/>
              </w:rPr>
              <w:t>Сглаженное: формирует общую плавную огибающую, но нивелирует локальные особенности загрязнения.</w:t>
            </w:r>
          </w:p>
        </w:tc>
      </w:tr>
    </w:tbl>
    <w:p w14:paraId="515454D9" w14:textId="389738CC" w:rsidR="00CE3011" w:rsidRPr="00CE3011" w:rsidRDefault="00CE3011" w:rsidP="00CE3011">
      <w:pPr>
        <w:pStyle w:val="a5"/>
        <w:shd w:val="clear" w:color="auto" w:fill="FFFFFF"/>
        <w:spacing w:before="100" w:beforeAutospacing="1" w:after="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CE3011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Выбор наиболее подходящего метода</w:t>
      </w:r>
    </w:p>
    <w:p w14:paraId="2B47F4CE" w14:textId="59DEF0FF" w:rsidR="00CE3011" w:rsidRPr="00CE3011" w:rsidRDefault="00CE3011" w:rsidP="00CE3011">
      <w:pPr>
        <w:pStyle w:val="a5"/>
        <w:shd w:val="clear" w:color="auto" w:fill="FFFFFF"/>
        <w:spacing w:before="100" w:beforeAutospacing="1" w:after="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CE3011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Для исследуемого ряда концентрации PM2.5 наиболее подходящим является фильтр Савицкого–</w:t>
      </w:r>
      <w:proofErr w:type="spellStart"/>
      <w:r w:rsidRPr="00CE3011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Голея</w:t>
      </w:r>
      <w:proofErr w:type="spellEnd"/>
      <w:r w:rsidRPr="00CE3011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 (</w:t>
      </w:r>
      <m:oMath>
        <m:r>
          <w:rPr>
            <w:rFonts w:ascii="Cambria Math" w:eastAsiaTheme="minorEastAsia" w:hAnsi="Cambria Math" w:cs="Times New Roman"/>
            <w:color w:val="0F1115"/>
            <w:sz w:val="24"/>
            <w:szCs w:val="24"/>
            <w:lang w:eastAsia="ru-RU"/>
          </w:rPr>
          <m:t>w=25,p=2</m:t>
        </m:r>
      </m:oMath>
      <w:r w:rsidRPr="00CE3011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 xml:space="preserve">). </w:t>
      </w:r>
    </w:p>
    <w:p w14:paraId="3D5AA100" w14:textId="0B5385BB" w:rsidR="00CB6ED7" w:rsidRPr="00CE3011" w:rsidRDefault="00CB6ED7" w:rsidP="002B79DE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0B9CF563" w14:textId="37021E87" w:rsidR="00CE3011" w:rsidRPr="00CE3011" w:rsidRDefault="00CE3011" w:rsidP="00CE3011">
      <w:pPr>
        <w:pStyle w:val="a5"/>
        <w:numPr>
          <w:ilvl w:val="0"/>
          <w:numId w:val="16"/>
        </w:numPr>
        <w:shd w:val="clear" w:color="auto" w:fill="FFFFFF"/>
        <w:spacing w:after="0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CE3011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Повторно проверить стационарность очищенного ряда.</w:t>
      </w:r>
    </w:p>
    <w:p w14:paraId="603A52D2" w14:textId="77777777" w:rsidR="00CE3011" w:rsidRDefault="00CE3011" w:rsidP="00CE3011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4759996C" w14:textId="551A6D2F" w:rsidR="00CE3011" w:rsidRDefault="00CE3011" w:rsidP="00CE3011">
      <w:p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 w:rsidRPr="00CE3011"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drawing>
          <wp:inline distT="0" distB="0" distL="0" distR="0" wp14:anchorId="7A75EA87" wp14:editId="597F4017">
            <wp:extent cx="3205279" cy="2476500"/>
            <wp:effectExtent l="0" t="0" r="0" b="0"/>
            <wp:docPr id="381861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618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4613" cy="248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t>Очищенный ряд стационарен</w:t>
      </w:r>
    </w:p>
    <w:p w14:paraId="16928DEA" w14:textId="4677CBBA" w:rsidR="00CE3011" w:rsidRDefault="00CE3011" w:rsidP="00CE3011">
      <w:pPr>
        <w:pStyle w:val="a5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  <w:lastRenderedPageBreak/>
        <w:t xml:space="preserve">Вывод: </w:t>
      </w:r>
    </w:p>
    <w:p w14:paraId="1552B1F8" w14:textId="77777777" w:rsidR="009008D5" w:rsidRDefault="009008D5" w:rsidP="009008D5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089C847E" w14:textId="77777777" w:rsidR="009008D5" w:rsidRPr="009008D5" w:rsidRDefault="009008D5" w:rsidP="009008D5">
      <w:pPr>
        <w:pStyle w:val="a8"/>
        <w:spacing w:before="0" w:beforeAutospacing="0"/>
        <w:ind w:left="360"/>
      </w:pPr>
      <w:r w:rsidRPr="009008D5">
        <w:t xml:space="preserve">В ходе анализа выбросов установлено, что глобальные методы IQR и MAD (19 и 30 аномалий соответственно) срезают исключительно пиковые концентрации свыше 560–600 мкг/м³, ошибочно принимая реальные природные эпизоды смога за сбои измерений. Локальный фильтр </w:t>
      </w:r>
      <w:proofErr w:type="spellStart"/>
      <w:r w:rsidRPr="009008D5">
        <w:t>Хампеля</w:t>
      </w:r>
      <w:proofErr w:type="spellEnd"/>
      <w:r w:rsidRPr="009008D5">
        <w:t xml:space="preserve"> выявил 50 аномалий на различных уровнях концентрации и оказался наиболее адекватным для временного ряда, устранив импульсный шум датчика без сглаживания затяжных волн загрязнения. Замена выявленных точек временной интерполяцией позволила устранить аппаратурные дефекты и сохранить непрерывность временной сетки. </w:t>
      </w:r>
    </w:p>
    <w:p w14:paraId="7793795C" w14:textId="77777777" w:rsidR="009008D5" w:rsidRPr="009008D5" w:rsidRDefault="009008D5" w:rsidP="009008D5">
      <w:pPr>
        <w:pStyle w:val="a8"/>
        <w:spacing w:before="0" w:beforeAutospacing="0"/>
        <w:ind w:left="360"/>
      </w:pPr>
      <w:r w:rsidRPr="009008D5">
        <w:t>При сопоставлении методов сглаживания скользящее среднее и метод SSA показали избыточную инерционность со срезанием пиков более чем на 100 мкг/м³, скользящая медиана сформировала неестественные ступенчатые «плато», а фильтрация Фурье из-за эффекта Гиббса привела к паразитным колебаниям и отрицательным значениям концентрации. Оптимальным выбором признан фильтр Савицкого–</w:t>
      </w:r>
      <w:proofErr w:type="spellStart"/>
      <w:r w:rsidRPr="009008D5">
        <w:t>Голея</w:t>
      </w:r>
      <w:proofErr w:type="spellEnd"/>
      <w:r w:rsidRPr="009008D5">
        <w:t xml:space="preserve"> (</w:t>
      </w:r>
      <m:oMath>
        <m:r>
          <w:rPr>
            <w:rFonts w:ascii="Cambria Math" w:hAnsi="Cambria Math"/>
          </w:rPr>
          <m:t>w=25,p=2</m:t>
        </m:r>
      </m:oMath>
      <w:r w:rsidRPr="009008D5">
        <w:t xml:space="preserve">), который за счет полиномиальной аппроксимации сохранил истинную высоту экстремумов свыше 600 мкг/м³, крутизну фронтов и неотрицательность значений. </w:t>
      </w:r>
    </w:p>
    <w:p w14:paraId="6FA3C956" w14:textId="77777777" w:rsidR="009008D5" w:rsidRPr="009008D5" w:rsidRDefault="009008D5" w:rsidP="009008D5">
      <w:pPr>
        <w:pStyle w:val="a8"/>
        <w:spacing w:before="0" w:beforeAutospacing="0"/>
        <w:ind w:left="360"/>
      </w:pPr>
      <w:r w:rsidRPr="009008D5">
        <w:t>Проверка стационарности очищенного и сглаженного рядов показала согласованный результат: тест Дики – Фуллера отверг гипотезу о единичном корне (</w:t>
      </w:r>
      <m:oMath>
        <m:r>
          <w:rPr>
            <w:rFonts w:ascii="Cambria Math" w:hAnsi="Cambria Math"/>
          </w:rPr>
          <m:t>p&lt;0,05</m:t>
        </m:r>
      </m:oMath>
      <w:r w:rsidRPr="009008D5">
        <w:t>), а тест KPSS подтвердил гипотезу о стационарности вокруг среднего (</w:t>
      </w:r>
      <m:oMath>
        <m:r>
          <w:rPr>
            <w:rFonts w:ascii="Cambria Math" w:hAnsi="Cambria Math"/>
          </w:rPr>
          <m:t>p≥0,05</m:t>
        </m:r>
      </m:oMath>
      <w:r w:rsidRPr="009008D5">
        <w:t xml:space="preserve">). Таким образом, исследуемый ряд является строго стационарным, обладает свойством возврата к среднему и готов к дальнейшему моделированию без взятия разностей. </w:t>
      </w:r>
    </w:p>
    <w:p w14:paraId="3DF7C991" w14:textId="77777777" w:rsidR="00CE3011" w:rsidRPr="00CE3011" w:rsidRDefault="00CE3011" w:rsidP="00CE3011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2439974D" w14:textId="7CAF892B" w:rsidR="00CE3011" w:rsidRDefault="00CE3011" w:rsidP="00CE3011">
      <w:p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p w14:paraId="145486B1" w14:textId="77777777" w:rsidR="00CE3011" w:rsidRPr="00CE3011" w:rsidRDefault="00CE3011" w:rsidP="00CE3011">
      <w:p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F1115"/>
          <w:sz w:val="24"/>
          <w:szCs w:val="24"/>
          <w:lang w:eastAsia="ru-RU"/>
        </w:rPr>
      </w:pPr>
    </w:p>
    <w:sectPr w:rsidR="00CE3011" w:rsidRPr="00CE30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203"/>
    <w:multiLevelType w:val="hybridMultilevel"/>
    <w:tmpl w:val="86F6F8A2"/>
    <w:lvl w:ilvl="0" w:tplc="84D8B6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A31D0D"/>
    <w:multiLevelType w:val="hybridMultilevel"/>
    <w:tmpl w:val="264225EA"/>
    <w:lvl w:ilvl="0" w:tplc="FD5A1C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42082"/>
    <w:multiLevelType w:val="multilevel"/>
    <w:tmpl w:val="C81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3210D"/>
    <w:multiLevelType w:val="hybridMultilevel"/>
    <w:tmpl w:val="9564940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9573DC"/>
    <w:multiLevelType w:val="multilevel"/>
    <w:tmpl w:val="A3F8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75011"/>
    <w:multiLevelType w:val="multilevel"/>
    <w:tmpl w:val="D6F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E1189"/>
    <w:multiLevelType w:val="hybridMultilevel"/>
    <w:tmpl w:val="EBA240DA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B5022FB"/>
    <w:multiLevelType w:val="hybridMultilevel"/>
    <w:tmpl w:val="8196D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E271EE"/>
    <w:multiLevelType w:val="multilevel"/>
    <w:tmpl w:val="078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15333"/>
    <w:multiLevelType w:val="hybridMultilevel"/>
    <w:tmpl w:val="5A76B43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233C9E"/>
    <w:multiLevelType w:val="hybridMultilevel"/>
    <w:tmpl w:val="9DAC45D0"/>
    <w:lvl w:ilvl="0" w:tplc="7C0EA8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CD76D1"/>
    <w:multiLevelType w:val="multilevel"/>
    <w:tmpl w:val="0A02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E63E82"/>
    <w:multiLevelType w:val="hybridMultilevel"/>
    <w:tmpl w:val="8DC42544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26355B0"/>
    <w:multiLevelType w:val="hybridMultilevel"/>
    <w:tmpl w:val="F188A8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66B00A3"/>
    <w:multiLevelType w:val="hybridMultilevel"/>
    <w:tmpl w:val="3B50B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7B5131"/>
    <w:multiLevelType w:val="hybridMultilevel"/>
    <w:tmpl w:val="3EFE1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A718E"/>
    <w:multiLevelType w:val="hybridMultilevel"/>
    <w:tmpl w:val="CF4E9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0C02D3"/>
    <w:multiLevelType w:val="multilevel"/>
    <w:tmpl w:val="32A0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F5E3F"/>
    <w:multiLevelType w:val="hybridMultilevel"/>
    <w:tmpl w:val="82EC415E"/>
    <w:lvl w:ilvl="0" w:tplc="BCEAD79E">
      <w:start w:val="1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81194430">
    <w:abstractNumId w:val="1"/>
  </w:num>
  <w:num w:numId="2" w16cid:durableId="672342665">
    <w:abstractNumId w:val="13"/>
  </w:num>
  <w:num w:numId="3" w16cid:durableId="931283995">
    <w:abstractNumId w:val="2"/>
  </w:num>
  <w:num w:numId="4" w16cid:durableId="1508330732">
    <w:abstractNumId w:val="10"/>
  </w:num>
  <w:num w:numId="5" w16cid:durableId="181281796">
    <w:abstractNumId w:val="4"/>
  </w:num>
  <w:num w:numId="6" w16cid:durableId="679428677">
    <w:abstractNumId w:val="14"/>
  </w:num>
  <w:num w:numId="7" w16cid:durableId="493180390">
    <w:abstractNumId w:val="7"/>
  </w:num>
  <w:num w:numId="8" w16cid:durableId="1465389870">
    <w:abstractNumId w:val="8"/>
  </w:num>
  <w:num w:numId="9" w16cid:durableId="511840218">
    <w:abstractNumId w:val="5"/>
  </w:num>
  <w:num w:numId="10" w16cid:durableId="676618563">
    <w:abstractNumId w:val="17"/>
  </w:num>
  <w:num w:numId="11" w16cid:durableId="360282302">
    <w:abstractNumId w:val="0"/>
  </w:num>
  <w:num w:numId="12" w16cid:durableId="1457408583">
    <w:abstractNumId w:val="18"/>
  </w:num>
  <w:num w:numId="13" w16cid:durableId="1134903744">
    <w:abstractNumId w:val="6"/>
  </w:num>
  <w:num w:numId="14" w16cid:durableId="2011828056">
    <w:abstractNumId w:val="12"/>
  </w:num>
  <w:num w:numId="15" w16cid:durableId="697849160">
    <w:abstractNumId w:val="16"/>
  </w:num>
  <w:num w:numId="16" w16cid:durableId="869680623">
    <w:abstractNumId w:val="15"/>
  </w:num>
  <w:num w:numId="17" w16cid:durableId="50221025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1189485">
    <w:abstractNumId w:val="9"/>
  </w:num>
  <w:num w:numId="19" w16cid:durableId="238907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23"/>
    <w:rsid w:val="00063905"/>
    <w:rsid w:val="000C607E"/>
    <w:rsid w:val="00177633"/>
    <w:rsid w:val="001935F6"/>
    <w:rsid w:val="001A5973"/>
    <w:rsid w:val="001F3115"/>
    <w:rsid w:val="00233F8F"/>
    <w:rsid w:val="0023565E"/>
    <w:rsid w:val="002B79DE"/>
    <w:rsid w:val="0049307A"/>
    <w:rsid w:val="00495560"/>
    <w:rsid w:val="004C17AF"/>
    <w:rsid w:val="004F5389"/>
    <w:rsid w:val="005B59C8"/>
    <w:rsid w:val="007A4B9D"/>
    <w:rsid w:val="007B288D"/>
    <w:rsid w:val="007D2A3D"/>
    <w:rsid w:val="00845894"/>
    <w:rsid w:val="00881863"/>
    <w:rsid w:val="008A6A63"/>
    <w:rsid w:val="009008D5"/>
    <w:rsid w:val="009A36ED"/>
    <w:rsid w:val="009A6C22"/>
    <w:rsid w:val="009E78C1"/>
    <w:rsid w:val="00AC7B2A"/>
    <w:rsid w:val="00B93C5E"/>
    <w:rsid w:val="00C35AD1"/>
    <w:rsid w:val="00C65A55"/>
    <w:rsid w:val="00CA7245"/>
    <w:rsid w:val="00CB6ED7"/>
    <w:rsid w:val="00CE3011"/>
    <w:rsid w:val="00D95863"/>
    <w:rsid w:val="00DC2DC5"/>
    <w:rsid w:val="00E03540"/>
    <w:rsid w:val="00E1337B"/>
    <w:rsid w:val="00EC4823"/>
    <w:rsid w:val="00FE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7EC49"/>
  <w15:chartTrackingRefBased/>
  <w15:docId w15:val="{C4B13846-45A9-47FC-B382-E92251AA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82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48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4823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C4823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C482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C482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a3">
    <w:name w:val="Table Grid"/>
    <w:basedOn w:val="a1"/>
    <w:uiPriority w:val="39"/>
    <w:rsid w:val="00EC482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"/>
    <w:link w:val="12"/>
    <w:qFormat/>
    <w:rsid w:val="00EC4823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0"/>
    <w:link w:val="11"/>
    <w:rsid w:val="00EC4823"/>
    <w:rPr>
      <w:rFonts w:ascii="Calibri" w:eastAsia="Calibri" w:hAnsi="Calibri" w:cs="Times New Roman"/>
      <w:smallCaps/>
      <w:kern w:val="0"/>
      <w:sz w:val="32"/>
      <w:szCs w:val="28"/>
      <w14:ligatures w14:val="none"/>
    </w:rPr>
  </w:style>
  <w:style w:type="paragraph" w:customStyle="1" w:styleId="a4">
    <w:name w:val="Министерство"/>
    <w:basedOn w:val="1"/>
    <w:rsid w:val="00EC4823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EC482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5">
    <w:name w:val="List Paragraph"/>
    <w:basedOn w:val="a"/>
    <w:uiPriority w:val="34"/>
    <w:qFormat/>
    <w:rsid w:val="00EC4823"/>
    <w:pPr>
      <w:ind w:left="720"/>
      <w:contextualSpacing/>
    </w:pPr>
  </w:style>
  <w:style w:type="paragraph" w:customStyle="1" w:styleId="ds-markdown-paragraph">
    <w:name w:val="ds-markdown-paragraph"/>
    <w:basedOn w:val="a"/>
    <w:rsid w:val="00AC7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C7B2A"/>
    <w:rPr>
      <w:b/>
      <w:bCs/>
    </w:rPr>
  </w:style>
  <w:style w:type="character" w:styleId="a7">
    <w:name w:val="Placeholder Text"/>
    <w:basedOn w:val="a0"/>
    <w:uiPriority w:val="99"/>
    <w:semiHidden/>
    <w:rsid w:val="00881863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8458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589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45894"/>
  </w:style>
  <w:style w:type="character" w:styleId="HTML1">
    <w:name w:val="HTML Code"/>
    <w:basedOn w:val="a0"/>
    <w:uiPriority w:val="99"/>
    <w:semiHidden/>
    <w:unhideWhenUsed/>
    <w:rsid w:val="001935F6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900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glossaryDocument" Target="glossary/document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2244B6515A48B1BC57576B94C7E8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BF5F38-6B02-4CE5-9286-3836A788C4EF}"/>
      </w:docPartPr>
      <w:docPartBody>
        <w:p w:rsidR="00D55983" w:rsidRDefault="00D55983" w:rsidP="00D55983">
          <w:pPr>
            <w:pStyle w:val="0B2244B6515A48B1BC57576B94C7E8AC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C7A2ED1785104C56BAEC177487FE89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10216B-CCE4-4177-BD88-E204A1E5B674}"/>
      </w:docPartPr>
      <w:docPartBody>
        <w:p w:rsidR="00D55983" w:rsidRDefault="00D55983" w:rsidP="00D55983">
          <w:pPr>
            <w:pStyle w:val="C7A2ED1785104C56BAEC177487FE89B6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8186568A99B34ECEB53E310884E11C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A1B40B2-983B-413C-9456-F6D7CDCB0D4A}"/>
      </w:docPartPr>
      <w:docPartBody>
        <w:p w:rsidR="00D55983" w:rsidRDefault="00D55983" w:rsidP="00D55983">
          <w:pPr>
            <w:pStyle w:val="8186568A99B34ECEB53E310884E11CE9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DEA8E370E4CD41DAB74240A36B7043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8255DB-E3CA-4E14-AEF2-61313601154B}"/>
      </w:docPartPr>
      <w:docPartBody>
        <w:p w:rsidR="00D55983" w:rsidRDefault="00D55983" w:rsidP="00D55983">
          <w:pPr>
            <w:pStyle w:val="DEA8E370E4CD41DAB74240A36B7043FA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F8CE571EB799476E8BAAE112DE0AF2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F1E010-E614-4CF2-BF09-FE6E879F2FD1}"/>
      </w:docPartPr>
      <w:docPartBody>
        <w:p w:rsidR="00D55983" w:rsidRDefault="00D55983" w:rsidP="00D55983">
          <w:pPr>
            <w:pStyle w:val="F8CE571EB799476E8BAAE112DE0AF2C8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46EA87A4A8948FA9423BF40A2D535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358BFC-D967-4462-8885-C9E8800DE0B4}"/>
      </w:docPartPr>
      <w:docPartBody>
        <w:p w:rsidR="00D55983" w:rsidRDefault="00D55983" w:rsidP="00D55983">
          <w:pPr>
            <w:pStyle w:val="346EA87A4A8948FA9423BF40A2D535FA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8A4F5D3495B045B1B89A8ED8293BDB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9BD226-265D-4493-B897-38929D03A17E}"/>
      </w:docPartPr>
      <w:docPartBody>
        <w:p w:rsidR="00D55983" w:rsidRDefault="00D55983" w:rsidP="00D55983">
          <w:pPr>
            <w:pStyle w:val="8A4F5D3495B045B1B89A8ED8293BDB7B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83"/>
    <w:rsid w:val="0049307A"/>
    <w:rsid w:val="005827CD"/>
    <w:rsid w:val="005F39A7"/>
    <w:rsid w:val="007F4A64"/>
    <w:rsid w:val="009A6C22"/>
    <w:rsid w:val="00D55983"/>
    <w:rsid w:val="00EC79AA"/>
    <w:rsid w:val="00F8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C79AA"/>
    <w:rPr>
      <w:color w:val="808080"/>
    </w:rPr>
  </w:style>
  <w:style w:type="paragraph" w:customStyle="1" w:styleId="0B2244B6515A48B1BC57576B94C7E8AC">
    <w:name w:val="0B2244B6515A48B1BC57576B94C7E8AC"/>
    <w:rsid w:val="00D55983"/>
  </w:style>
  <w:style w:type="paragraph" w:customStyle="1" w:styleId="C7A2ED1785104C56BAEC177487FE89B6">
    <w:name w:val="C7A2ED1785104C56BAEC177487FE89B6"/>
    <w:rsid w:val="00D55983"/>
  </w:style>
  <w:style w:type="paragraph" w:customStyle="1" w:styleId="8186568A99B34ECEB53E310884E11CE9">
    <w:name w:val="8186568A99B34ECEB53E310884E11CE9"/>
    <w:rsid w:val="00D55983"/>
  </w:style>
  <w:style w:type="paragraph" w:customStyle="1" w:styleId="DEA8E370E4CD41DAB74240A36B7043FA">
    <w:name w:val="DEA8E370E4CD41DAB74240A36B7043FA"/>
    <w:rsid w:val="00D55983"/>
  </w:style>
  <w:style w:type="paragraph" w:customStyle="1" w:styleId="F8CE571EB799476E8BAAE112DE0AF2C8">
    <w:name w:val="F8CE571EB799476E8BAAE112DE0AF2C8"/>
    <w:rsid w:val="00D55983"/>
  </w:style>
  <w:style w:type="paragraph" w:customStyle="1" w:styleId="346EA87A4A8948FA9423BF40A2D535FA">
    <w:name w:val="346EA87A4A8948FA9423BF40A2D535FA"/>
    <w:rsid w:val="00D55983"/>
  </w:style>
  <w:style w:type="paragraph" w:customStyle="1" w:styleId="8A4F5D3495B045B1B89A8ED8293BDB7B">
    <w:name w:val="8A4F5D3495B045B1B89A8ED8293BDB7B"/>
    <w:rsid w:val="00D559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F7BB1-B5BC-4BAB-AB90-F478E1222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1695</Words>
  <Characters>9665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Shkodin</dc:creator>
  <cp:keywords/>
  <dc:description/>
  <cp:lastModifiedBy>a82120</cp:lastModifiedBy>
  <cp:revision>4</cp:revision>
  <dcterms:created xsi:type="dcterms:W3CDTF">2026-09-22T17:24:00Z</dcterms:created>
  <dcterms:modified xsi:type="dcterms:W3CDTF">2026-09-22T17:25:00Z</dcterms:modified>
</cp:coreProperties>
</file>