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57A07" w14:textId="5FEF36A2" w:rsidR="00165CCA" w:rsidRDefault="002E3A4C" w:rsidP="00C92E23">
      <w:pPr>
        <w:pStyle w:val="ListParagraph"/>
        <w:numPr>
          <w:ilvl w:val="0"/>
          <w:numId w:val="1"/>
        </w:numPr>
        <w:rPr>
          <w:rFonts w:ascii="Georgia" w:hAnsi="Georgia"/>
          <w:sz w:val="24"/>
          <w:szCs w:val="24"/>
        </w:rPr>
      </w:pPr>
      <w:r>
        <w:rPr>
          <w:rFonts w:ascii="Georgia" w:hAnsi="Georgia"/>
          <w:sz w:val="24"/>
          <w:szCs w:val="24"/>
        </w:rPr>
        <w:t xml:space="preserve">Schooling systems present an obvious example of a hierarchical structure, with pupils grouped or nested or clustered within schools, which themselves may be clustered within education authorities or boards.  </w:t>
      </w:r>
    </w:p>
    <w:p w14:paraId="770FBF83" w14:textId="276D67D7" w:rsidR="002E3A4C" w:rsidRDefault="00A327B7" w:rsidP="00C92E23">
      <w:pPr>
        <w:pStyle w:val="ListParagraph"/>
        <w:numPr>
          <w:ilvl w:val="0"/>
          <w:numId w:val="1"/>
        </w:numPr>
        <w:rPr>
          <w:rFonts w:ascii="Georgia" w:hAnsi="Georgia"/>
          <w:sz w:val="24"/>
          <w:szCs w:val="24"/>
        </w:rPr>
      </w:pPr>
      <w:r>
        <w:rPr>
          <w:rFonts w:ascii="Georgia" w:hAnsi="Georgia"/>
          <w:sz w:val="24"/>
          <w:szCs w:val="24"/>
        </w:rPr>
        <w:t xml:space="preserve">Figure 1 shows the exam score and intake achievement scores for five students in a school, together with a simple regression line fitted to the data points.  The residual variation in the exam scores about this line, is the </w:t>
      </w:r>
      <w:r>
        <w:rPr>
          <w:rFonts w:ascii="Georgia" w:hAnsi="Georgia"/>
          <w:i/>
          <w:iCs/>
          <w:sz w:val="24"/>
          <w:szCs w:val="24"/>
        </w:rPr>
        <w:t>level 1 residual variation</w:t>
      </w:r>
      <w:r>
        <w:rPr>
          <w:rFonts w:ascii="Georgia" w:hAnsi="Georgia"/>
          <w:sz w:val="24"/>
          <w:szCs w:val="24"/>
        </w:rPr>
        <w:t xml:space="preserve">, since it relates to level 1 units (students) within a sample level 2 unit (school).  In figure 2 the three lines are the simple regression lines for three schools, with the individual student data points removed.  These vary in both their slopes and their intercepts (where they would cross the exam axis), and this variation is </w:t>
      </w:r>
      <w:r>
        <w:rPr>
          <w:rFonts w:ascii="Georgia" w:hAnsi="Georgia"/>
          <w:i/>
          <w:iCs/>
          <w:sz w:val="24"/>
          <w:szCs w:val="24"/>
        </w:rPr>
        <w:t>level 2 variation</w:t>
      </w:r>
      <w:r>
        <w:rPr>
          <w:rFonts w:ascii="Georgia" w:hAnsi="Georgia"/>
          <w:sz w:val="24"/>
          <w:szCs w:val="24"/>
        </w:rPr>
        <w:t xml:space="preserve">.  It is an example of multiple or complex level 2 variation since both the intercept and slope parameters vary.  </w:t>
      </w:r>
    </w:p>
    <w:p w14:paraId="2B355E4D" w14:textId="68B868B8" w:rsidR="006A4BD6" w:rsidRDefault="00F9221E" w:rsidP="00C92E23">
      <w:pPr>
        <w:pStyle w:val="ListParagraph"/>
        <w:numPr>
          <w:ilvl w:val="0"/>
          <w:numId w:val="1"/>
        </w:numPr>
        <w:rPr>
          <w:rFonts w:ascii="Georgia" w:hAnsi="Georgia"/>
          <w:sz w:val="24"/>
          <w:szCs w:val="24"/>
        </w:rPr>
      </w:pPr>
      <w:r>
        <w:rPr>
          <w:rFonts w:ascii="Georgia" w:hAnsi="Georgia"/>
          <w:sz w:val="24"/>
          <w:szCs w:val="24"/>
        </w:rPr>
        <w:t xml:space="preserve">While such procedures usually have been regarded as </w:t>
      </w:r>
      <w:proofErr w:type="gramStart"/>
      <w:r>
        <w:rPr>
          <w:rFonts w:ascii="Georgia" w:hAnsi="Georgia"/>
          <w:sz w:val="24"/>
          <w:szCs w:val="24"/>
        </w:rPr>
        <w:t>necessary</w:t>
      </w:r>
      <w:proofErr w:type="gramEnd"/>
      <w:r>
        <w:rPr>
          <w:rFonts w:ascii="Georgia" w:hAnsi="Georgia"/>
          <w:sz w:val="24"/>
          <w:szCs w:val="24"/>
        </w:rPr>
        <w:t xml:space="preserve"> they have not generally merited serious substantive interest.  In other words, the population structure, insofar as it is mirrored in the sampling design, is seen as a “nuisance factor”.  By contrast, the multilevel modelling approach views the population structure as of potential interest in itself, so that a sample designed to reflect that structure is not merely a matter of saving costs as in traditional survey design, but can be used to collect and </w:t>
      </w:r>
      <w:proofErr w:type="spellStart"/>
      <w:r>
        <w:rPr>
          <w:rFonts w:ascii="Georgia" w:hAnsi="Georgia"/>
          <w:sz w:val="24"/>
          <w:szCs w:val="24"/>
        </w:rPr>
        <w:t>analyse</w:t>
      </w:r>
      <w:proofErr w:type="spellEnd"/>
      <w:r>
        <w:rPr>
          <w:rFonts w:ascii="Georgia" w:hAnsi="Georgia"/>
          <w:sz w:val="24"/>
          <w:szCs w:val="24"/>
        </w:rPr>
        <w:t xml:space="preserve"> data about the higher level units in the population.  </w:t>
      </w:r>
      <w:r w:rsidR="004264D7">
        <w:rPr>
          <w:rFonts w:ascii="Georgia" w:hAnsi="Georgia"/>
          <w:sz w:val="24"/>
          <w:szCs w:val="24"/>
        </w:rPr>
        <w:t xml:space="preserve">The subsequent modelling can then incorporate this information and obviate the need to carry out special adjustment procedures, which are built into the analysis model directly.  </w:t>
      </w:r>
    </w:p>
    <w:p w14:paraId="059656A1" w14:textId="6616C3FF" w:rsidR="00BD285B" w:rsidRDefault="00BD285B" w:rsidP="00C92E23">
      <w:pPr>
        <w:pStyle w:val="ListParagraph"/>
        <w:numPr>
          <w:ilvl w:val="0"/>
          <w:numId w:val="1"/>
        </w:numPr>
        <w:rPr>
          <w:rFonts w:ascii="Georgia" w:hAnsi="Georgia"/>
          <w:sz w:val="24"/>
          <w:szCs w:val="24"/>
        </w:rPr>
      </w:pPr>
      <w:r>
        <w:rPr>
          <w:rFonts w:ascii="Georgia" w:hAnsi="Georgia"/>
          <w:sz w:val="24"/>
          <w:szCs w:val="24"/>
        </w:rPr>
        <w:t xml:space="preserve">Although the direct modelling of clustered data is statistically efficient, it will generally be important to </w:t>
      </w:r>
      <w:r>
        <w:rPr>
          <w:rFonts w:ascii="Georgia" w:hAnsi="Georgia"/>
          <w:b/>
          <w:bCs/>
          <w:sz w:val="24"/>
          <w:szCs w:val="24"/>
        </w:rPr>
        <w:t>incorporate weightings in the analysis which reflect the sample design or, for example, patterns of non-response</w:t>
      </w:r>
      <w:r>
        <w:rPr>
          <w:rFonts w:ascii="Georgia" w:hAnsi="Georgia"/>
          <w:sz w:val="24"/>
          <w:szCs w:val="24"/>
        </w:rPr>
        <w:t xml:space="preserve">, so that robust population estimates can be obtained and so that there will be some protection against serious model misspecification.  A procedure for introducing external unit weights into a multilevel analysis is discussed in Chapter 3.  </w:t>
      </w:r>
    </w:p>
    <w:p w14:paraId="1269F3FE" w14:textId="6AB001F7" w:rsidR="00BD285B" w:rsidRDefault="006C3418" w:rsidP="00C92E23">
      <w:pPr>
        <w:pStyle w:val="ListParagraph"/>
        <w:numPr>
          <w:ilvl w:val="0"/>
          <w:numId w:val="1"/>
        </w:numPr>
        <w:rPr>
          <w:rFonts w:ascii="Georgia" w:hAnsi="Georgia"/>
          <w:sz w:val="24"/>
          <w:szCs w:val="24"/>
        </w:rPr>
      </w:pPr>
      <w:r>
        <w:rPr>
          <w:rFonts w:ascii="Georgia" w:hAnsi="Georgia"/>
          <w:sz w:val="24"/>
          <w:szCs w:val="24"/>
        </w:rPr>
        <w:t xml:space="preserve">There are particular problems arising when studying event duration data that are encountered when some information is ‘censored’ in the sense that instead of being able to observe the actual duration we only know that it is longer than some particular value, or in some cases less than a particular value.  Chapter 9 will discuss ways of dealing with this issue for multilevel event duration models.  </w:t>
      </w:r>
    </w:p>
    <w:p w14:paraId="7D486114" w14:textId="7E682917" w:rsidR="006C3418" w:rsidRDefault="00E6120D" w:rsidP="00C92E23">
      <w:pPr>
        <w:pStyle w:val="ListParagraph"/>
        <w:numPr>
          <w:ilvl w:val="0"/>
          <w:numId w:val="1"/>
        </w:numPr>
        <w:rPr>
          <w:rFonts w:ascii="Georgia" w:hAnsi="Georgia"/>
          <w:sz w:val="24"/>
          <w:szCs w:val="24"/>
        </w:rPr>
      </w:pPr>
      <w:r>
        <w:rPr>
          <w:rFonts w:ascii="Georgia" w:hAnsi="Georgia"/>
          <w:sz w:val="24"/>
          <w:szCs w:val="24"/>
        </w:rPr>
        <w:t xml:space="preserve">An interesting special case of a 2-level model is the multivariate linear (or generalized linear) model.  Suppose we have taken several measurements on an individual, for example their systolic and diastolic blood pressure and their heart rate.  If we wish to analyze these together as response </w:t>
      </w:r>
      <w:proofErr w:type="gramStart"/>
      <w:r>
        <w:rPr>
          <w:rFonts w:ascii="Georgia" w:hAnsi="Georgia"/>
          <w:sz w:val="24"/>
          <w:szCs w:val="24"/>
        </w:rPr>
        <w:t>variables</w:t>
      </w:r>
      <w:proofErr w:type="gramEnd"/>
      <w:r>
        <w:rPr>
          <w:rFonts w:ascii="Georgia" w:hAnsi="Georgia"/>
          <w:sz w:val="24"/>
          <w:szCs w:val="24"/>
        </w:rPr>
        <w:t xml:space="preserve"> we can do so by setting up a multivariate, </w:t>
      </w:r>
    </w:p>
    <w:p w14:paraId="7CFD4C51" w14:textId="50237BCA" w:rsidR="00690337" w:rsidRDefault="002774B9" w:rsidP="00C92E23">
      <w:pPr>
        <w:pStyle w:val="ListParagraph"/>
        <w:numPr>
          <w:ilvl w:val="0"/>
          <w:numId w:val="1"/>
        </w:numPr>
        <w:rPr>
          <w:rFonts w:ascii="Georgia" w:hAnsi="Georgia"/>
          <w:sz w:val="24"/>
          <w:szCs w:val="24"/>
        </w:rPr>
      </w:pPr>
      <w:r w:rsidRPr="002774B9">
        <w:rPr>
          <w:rFonts w:ascii="Georgia" w:hAnsi="Georgia"/>
          <w:sz w:val="24"/>
          <w:szCs w:val="24"/>
        </w:rPr>
        <w:t xml:space="preserve">An interesting special case of a 2-level model is the multivariate linear (or </w:t>
      </w:r>
      <w:proofErr w:type="spellStart"/>
      <w:r w:rsidRPr="002774B9">
        <w:rPr>
          <w:rFonts w:ascii="Georgia" w:hAnsi="Georgia"/>
          <w:sz w:val="24"/>
          <w:szCs w:val="24"/>
        </w:rPr>
        <w:t>generalised</w:t>
      </w:r>
      <w:proofErr w:type="spellEnd"/>
      <w:r w:rsidRPr="002774B9">
        <w:rPr>
          <w:rFonts w:ascii="Georgia" w:hAnsi="Georgia"/>
          <w:sz w:val="24"/>
          <w:szCs w:val="24"/>
        </w:rPr>
        <w:t xml:space="preserve"> linear) model. Suppose we have taken several measurements on an individual, for example their systolic and diastolic blood pressure and their heart rate. If we wish to </w:t>
      </w:r>
      <w:proofErr w:type="spellStart"/>
      <w:r w:rsidRPr="002774B9">
        <w:rPr>
          <w:rFonts w:ascii="Georgia" w:hAnsi="Georgia"/>
          <w:sz w:val="24"/>
          <w:szCs w:val="24"/>
        </w:rPr>
        <w:t>analyse</w:t>
      </w:r>
      <w:proofErr w:type="spellEnd"/>
      <w:r w:rsidRPr="002774B9">
        <w:rPr>
          <w:rFonts w:ascii="Georgia" w:hAnsi="Georgia"/>
          <w:sz w:val="24"/>
          <w:szCs w:val="24"/>
        </w:rPr>
        <w:t xml:space="preserve"> these together as response variables we can do so by </w:t>
      </w:r>
      <w:r w:rsidRPr="002774B9">
        <w:rPr>
          <w:rFonts w:ascii="Georgia" w:hAnsi="Georgia"/>
          <w:sz w:val="24"/>
          <w:szCs w:val="24"/>
        </w:rPr>
        <w:lastRenderedPageBreak/>
        <w:t>setting up a multivariate, in this case 3-variate, model with explanatory variables such as age, gender, social background, smoking exposure, etc.</w:t>
      </w:r>
    </w:p>
    <w:p w14:paraId="7C50C47A" w14:textId="592B0412" w:rsidR="00A7726F" w:rsidRDefault="0099564C" w:rsidP="00C92E23">
      <w:pPr>
        <w:pStyle w:val="ListParagraph"/>
        <w:numPr>
          <w:ilvl w:val="0"/>
          <w:numId w:val="1"/>
        </w:numPr>
        <w:rPr>
          <w:rFonts w:ascii="Georgia" w:hAnsi="Georgia"/>
          <w:sz w:val="24"/>
          <w:szCs w:val="24"/>
        </w:rPr>
      </w:pPr>
      <w:r w:rsidRPr="0099564C">
        <w:rPr>
          <w:rFonts w:ascii="Georgia" w:hAnsi="Georgia"/>
          <w:sz w:val="24"/>
          <w:szCs w:val="24"/>
        </w:rPr>
        <w:t xml:space="preserve">The multivariate multilevel model is also the basis for ways of dealing with </w:t>
      </w:r>
      <w:r w:rsidRPr="0099564C">
        <w:rPr>
          <w:rFonts w:ascii="Georgia" w:hAnsi="Georgia"/>
          <w:b/>
          <w:bCs/>
          <w:sz w:val="24"/>
          <w:szCs w:val="24"/>
        </w:rPr>
        <w:t>missing data</w:t>
      </w:r>
      <w:r w:rsidRPr="0099564C">
        <w:rPr>
          <w:rFonts w:ascii="Georgia" w:hAnsi="Georgia"/>
          <w:sz w:val="24"/>
          <w:szCs w:val="24"/>
        </w:rPr>
        <w:t xml:space="preserve"> in multilevel models and this is developed in chapter 11.</w:t>
      </w:r>
    </w:p>
    <w:p w14:paraId="62480BD7" w14:textId="0E2432A8" w:rsidR="0099564C" w:rsidRDefault="0036521F" w:rsidP="00C92E23">
      <w:pPr>
        <w:pStyle w:val="ListParagraph"/>
        <w:numPr>
          <w:ilvl w:val="0"/>
          <w:numId w:val="1"/>
        </w:numPr>
        <w:rPr>
          <w:rFonts w:ascii="Georgia" w:hAnsi="Georgia"/>
          <w:sz w:val="24"/>
          <w:szCs w:val="24"/>
        </w:rPr>
      </w:pPr>
      <w:r w:rsidRPr="0036521F">
        <w:rPr>
          <w:rFonts w:ascii="Georgia" w:hAnsi="Georgia"/>
          <w:sz w:val="24"/>
          <w:szCs w:val="24"/>
        </w:rPr>
        <w:t xml:space="preserve">It is well known that when variables in statistical models contain relatively large components of such error the resulting statistical inferences can be very misleading unless careful adjustments are made </w:t>
      </w:r>
      <w:proofErr w:type="gramStart"/>
      <w:r w:rsidRPr="0036521F">
        <w:rPr>
          <w:rFonts w:ascii="Georgia" w:hAnsi="Georgia"/>
          <w:sz w:val="24"/>
          <w:szCs w:val="24"/>
        </w:rPr>
        <w:t>( Fuller</w:t>
      </w:r>
      <w:proofErr w:type="gramEnd"/>
      <w:r w:rsidRPr="0036521F">
        <w:rPr>
          <w:rFonts w:ascii="Georgia" w:hAnsi="Georgia"/>
          <w:sz w:val="24"/>
          <w:szCs w:val="24"/>
        </w:rPr>
        <w:t>, 1987).</w:t>
      </w:r>
    </w:p>
    <w:p w14:paraId="1DB8020B" w14:textId="48AA61EB" w:rsidR="0036521F" w:rsidRDefault="006A05F4" w:rsidP="00C92E23">
      <w:pPr>
        <w:pStyle w:val="ListParagraph"/>
        <w:numPr>
          <w:ilvl w:val="0"/>
          <w:numId w:val="1"/>
        </w:numPr>
        <w:rPr>
          <w:rFonts w:ascii="Georgia" w:hAnsi="Georgia"/>
          <w:sz w:val="24"/>
          <w:szCs w:val="24"/>
        </w:rPr>
      </w:pPr>
      <w:r w:rsidRPr="006A05F4">
        <w:rPr>
          <w:rFonts w:ascii="Georgia" w:hAnsi="Georgia"/>
          <w:sz w:val="24"/>
          <w:szCs w:val="24"/>
        </w:rPr>
        <w:t xml:space="preserve">The probability of a child being 'at risk' was estimated by the following (single level) equation </w:t>
      </w:r>
      <w:proofErr w:type="gramStart"/>
      <w:r w:rsidRPr="006A05F4">
        <w:rPr>
          <w:rFonts w:ascii="Georgia" w:hAnsi="Georgia"/>
          <w:sz w:val="24"/>
          <w:szCs w:val="24"/>
        </w:rPr>
        <w:t>logit( )</w:t>
      </w:r>
      <w:proofErr w:type="gramEnd"/>
      <w:r w:rsidRPr="006A05F4">
        <w:rPr>
          <w:rFonts w:ascii="Georgia" w:hAnsi="Georgia"/>
          <w:sz w:val="24"/>
          <w:szCs w:val="24"/>
        </w:rPr>
        <w:t xml:space="preserve"> . . . . p x xx =− + + + 63 59 22 15 1 23</w:t>
      </w:r>
    </w:p>
    <w:p w14:paraId="4B7B5A0C" w14:textId="6ADCF36B" w:rsidR="006A05F4" w:rsidRDefault="00341083" w:rsidP="00C92E23">
      <w:pPr>
        <w:pStyle w:val="ListParagraph"/>
        <w:numPr>
          <w:ilvl w:val="0"/>
          <w:numId w:val="1"/>
        </w:numPr>
        <w:rPr>
          <w:rFonts w:ascii="Georgia" w:hAnsi="Georgia"/>
          <w:sz w:val="24"/>
          <w:szCs w:val="24"/>
        </w:rPr>
      </w:pPr>
      <w:r w:rsidRPr="00341083">
        <w:rPr>
          <w:rFonts w:ascii="Georgia" w:hAnsi="Georgia"/>
          <w:sz w:val="24"/>
          <w:szCs w:val="24"/>
        </w:rPr>
        <w:t xml:space="preserve">In the pursuit of causal </w:t>
      </w:r>
      <w:proofErr w:type="gramStart"/>
      <w:r w:rsidRPr="00341083">
        <w:rPr>
          <w:rFonts w:ascii="Georgia" w:hAnsi="Georgia"/>
          <w:sz w:val="24"/>
          <w:szCs w:val="24"/>
        </w:rPr>
        <w:t>explanations</w:t>
      </w:r>
      <w:proofErr w:type="gramEnd"/>
      <w:r w:rsidRPr="00341083">
        <w:rPr>
          <w:rFonts w:ascii="Georgia" w:hAnsi="Georgia"/>
          <w:sz w:val="24"/>
          <w:szCs w:val="24"/>
        </w:rPr>
        <w:t xml:space="preserve"> we require some guiding underlying principles or theories. It is these which will tell us what kinds of things to measure and how to be critical of findings. For example, in studies of the relationship between perinatal mortality and maternal smoking in pregnancy (Goldstein, 1976) we can attempt to adjust for confounding factors, such as poverty, which may be responsible for influencing both smoking habits and mortality. We can also study how the relationship varies across groups and seek measures which explain such variation. we 10 might also, in some circumstances, be able to carry out </w:t>
      </w:r>
      <w:proofErr w:type="spellStart"/>
      <w:r w:rsidRPr="00341083">
        <w:rPr>
          <w:rFonts w:ascii="Georgia" w:hAnsi="Georgia"/>
          <w:sz w:val="24"/>
          <w:szCs w:val="24"/>
        </w:rPr>
        <w:t>randomised</w:t>
      </w:r>
      <w:proofErr w:type="spellEnd"/>
      <w:r w:rsidRPr="00341083">
        <w:rPr>
          <w:rFonts w:ascii="Georgia" w:hAnsi="Georgia"/>
          <w:sz w:val="24"/>
          <w:szCs w:val="24"/>
        </w:rPr>
        <w:t xml:space="preserve"> experiments, assigning for example intensive health education to a randomly selected 'treatment' group and comparing mortality rates with a 'control' group. A multilevel approach could be useful here in two different ways. First, pregnant women will </w:t>
      </w:r>
      <w:proofErr w:type="gramStart"/>
      <w:r w:rsidRPr="00341083">
        <w:rPr>
          <w:rFonts w:ascii="Georgia" w:hAnsi="Georgia"/>
          <w:sz w:val="24"/>
          <w:szCs w:val="24"/>
        </w:rPr>
        <w:t>grouped hierarchically, geographically</w:t>
      </w:r>
      <w:proofErr w:type="gramEnd"/>
      <w:r w:rsidRPr="00341083">
        <w:rPr>
          <w:rFonts w:ascii="Georgia" w:hAnsi="Georgia"/>
          <w:sz w:val="24"/>
          <w:szCs w:val="24"/>
        </w:rPr>
        <w:t xml:space="preserve"> and by medical institution and the between-area and between-institution variation may affect mortality and the relationship between mortality and smoking. Secondly, we will be able often to obtain serial measurements of smoking so allowing the kind of repeated measures 2-level modelling discussed earlier. This will allow us to study how changes in smoking are related to </w:t>
      </w:r>
      <w:proofErr w:type="gramStart"/>
      <w:r w:rsidRPr="00341083">
        <w:rPr>
          <w:rFonts w:ascii="Georgia" w:hAnsi="Georgia"/>
          <w:sz w:val="24"/>
          <w:szCs w:val="24"/>
        </w:rPr>
        <w:t>mortality, and</w:t>
      </w:r>
      <w:proofErr w:type="gramEnd"/>
      <w:r w:rsidRPr="00341083">
        <w:rPr>
          <w:rFonts w:ascii="Georgia" w:hAnsi="Georgia"/>
          <w:sz w:val="24"/>
          <w:szCs w:val="24"/>
        </w:rPr>
        <w:t xml:space="preserve"> permit a more detailed exploration of possible causal mechanisms.</w:t>
      </w:r>
    </w:p>
    <w:p w14:paraId="39733C4B" w14:textId="4EB1D127" w:rsidR="00341083" w:rsidRDefault="00640C5B" w:rsidP="00C92E23">
      <w:pPr>
        <w:pStyle w:val="ListParagraph"/>
        <w:numPr>
          <w:ilvl w:val="0"/>
          <w:numId w:val="1"/>
        </w:numPr>
        <w:rPr>
          <w:rFonts w:ascii="Georgia" w:hAnsi="Georgia"/>
          <w:sz w:val="24"/>
          <w:szCs w:val="24"/>
        </w:rPr>
      </w:pPr>
      <w:r w:rsidRPr="00640C5B">
        <w:rPr>
          <w:rFonts w:ascii="Georgia" w:hAnsi="Georgia"/>
          <w:sz w:val="24"/>
          <w:szCs w:val="24"/>
        </w:rPr>
        <w:t>Finally, many of the concerns addressed by multilevel models are to do with prediction rather than causation.</w:t>
      </w:r>
    </w:p>
    <w:p w14:paraId="16B1AFA5" w14:textId="67CFF227" w:rsidR="00640C5B" w:rsidRDefault="00262DD1" w:rsidP="00C92E23">
      <w:pPr>
        <w:pStyle w:val="ListParagraph"/>
        <w:numPr>
          <w:ilvl w:val="0"/>
          <w:numId w:val="1"/>
        </w:numPr>
        <w:rPr>
          <w:rFonts w:ascii="Georgia" w:hAnsi="Georgia"/>
          <w:sz w:val="24"/>
          <w:szCs w:val="24"/>
        </w:rPr>
      </w:pPr>
      <w:r w:rsidRPr="00262DD1">
        <w:rPr>
          <w:rFonts w:ascii="Georgia" w:hAnsi="Georgia"/>
          <w:sz w:val="24"/>
          <w:szCs w:val="24"/>
        </w:rPr>
        <w:t xml:space="preserve">Multilevel models are tools to be used with care and </w:t>
      </w:r>
      <w:proofErr w:type="gramStart"/>
      <w:r w:rsidRPr="00262DD1">
        <w:rPr>
          <w:rFonts w:ascii="Georgia" w:hAnsi="Georgia"/>
          <w:sz w:val="24"/>
          <w:szCs w:val="24"/>
        </w:rPr>
        <w:t>understanding..</w:t>
      </w:r>
      <w:proofErr w:type="gramEnd"/>
    </w:p>
    <w:p w14:paraId="2F89BDCD" w14:textId="68C14CC7" w:rsidR="00262DD1" w:rsidRDefault="000C05D9" w:rsidP="000C05D9">
      <w:pPr>
        <w:rPr>
          <w:rFonts w:ascii="Georgia" w:hAnsi="Georgia"/>
          <w:sz w:val="24"/>
          <w:szCs w:val="24"/>
        </w:rPr>
      </w:pPr>
      <w:r>
        <w:rPr>
          <w:noProof/>
        </w:rPr>
        <w:drawing>
          <wp:inline distT="0" distB="0" distL="0" distR="0" wp14:anchorId="6BAE8889" wp14:editId="5083D01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95985"/>
                    </a:xfrm>
                    <a:prstGeom prst="rect">
                      <a:avLst/>
                    </a:prstGeom>
                  </pic:spPr>
                </pic:pic>
              </a:graphicData>
            </a:graphic>
          </wp:inline>
        </w:drawing>
      </w:r>
    </w:p>
    <w:p w14:paraId="5AAB4D60" w14:textId="03DD1D81" w:rsidR="00616D03" w:rsidRDefault="00E769FC" w:rsidP="00E769FC">
      <w:pPr>
        <w:rPr>
          <w:rFonts w:ascii="Georgia" w:hAnsi="Georgia"/>
          <w:sz w:val="24"/>
          <w:szCs w:val="24"/>
        </w:rPr>
      </w:pPr>
      <w:r>
        <w:rPr>
          <w:noProof/>
        </w:rPr>
        <w:lastRenderedPageBreak/>
        <w:drawing>
          <wp:inline distT="0" distB="0" distL="0" distR="0" wp14:anchorId="6AC7172F" wp14:editId="2C884C1F">
            <wp:extent cx="5943600" cy="4429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9760"/>
                    </a:xfrm>
                    <a:prstGeom prst="rect">
                      <a:avLst/>
                    </a:prstGeom>
                  </pic:spPr>
                </pic:pic>
              </a:graphicData>
            </a:graphic>
          </wp:inline>
        </w:drawing>
      </w:r>
    </w:p>
    <w:p w14:paraId="640DB051" w14:textId="70925BE2" w:rsidR="00EE3E3E" w:rsidRDefault="00EE3E3E" w:rsidP="008846BA">
      <w:pPr>
        <w:pStyle w:val="ListParagraph"/>
        <w:numPr>
          <w:ilvl w:val="0"/>
          <w:numId w:val="3"/>
        </w:numPr>
        <w:rPr>
          <w:rFonts w:ascii="Georgia" w:hAnsi="Georgia"/>
          <w:sz w:val="24"/>
          <w:szCs w:val="24"/>
        </w:rPr>
      </w:pPr>
      <w:r w:rsidRPr="00EE3E3E">
        <w:rPr>
          <w:rFonts w:ascii="Georgia" w:hAnsi="Georgia"/>
          <w:sz w:val="24"/>
          <w:szCs w:val="24"/>
        </w:rPr>
        <w:t xml:space="preserve">where standard interpretations can be given to the intercept </w:t>
      </w:r>
      <w:proofErr w:type="gramStart"/>
      <w:r w:rsidRPr="00EE3E3E">
        <w:rPr>
          <w:rFonts w:ascii="Georgia" w:hAnsi="Georgia"/>
          <w:sz w:val="24"/>
          <w:szCs w:val="24"/>
        </w:rPr>
        <w:t>( )</w:t>
      </w:r>
      <w:proofErr w:type="gramEnd"/>
      <w:r w:rsidRPr="00EE3E3E">
        <w:rPr>
          <w:rFonts w:ascii="Georgia" w:hAnsi="Georgia"/>
          <w:sz w:val="24"/>
          <w:szCs w:val="24"/>
        </w:rPr>
        <w:t xml:space="preserve"> α , slope ( ) β and residual ( ) </w:t>
      </w:r>
      <w:proofErr w:type="spellStart"/>
      <w:r w:rsidRPr="00EE3E3E">
        <w:rPr>
          <w:rFonts w:ascii="Georgia" w:hAnsi="Georgia"/>
          <w:sz w:val="24"/>
          <w:szCs w:val="24"/>
        </w:rPr>
        <w:t>ei</w:t>
      </w:r>
      <w:proofErr w:type="spellEnd"/>
      <w:r w:rsidRPr="00EE3E3E">
        <w:rPr>
          <w:rFonts w:ascii="Georgia" w:hAnsi="Georgia"/>
          <w:sz w:val="24"/>
          <w:szCs w:val="24"/>
        </w:rPr>
        <w:t xml:space="preserve"> . We follow the normal convention of using Greek letters for the regression coefficients and place a circumflex over any coefficient (parameter) which is a sample estimate</w:t>
      </w:r>
    </w:p>
    <w:p w14:paraId="39DBD879" w14:textId="70D115A5" w:rsidR="008846BA" w:rsidRDefault="008846BA" w:rsidP="008846BA">
      <w:pPr>
        <w:rPr>
          <w:rFonts w:ascii="Georgia" w:hAnsi="Georgia"/>
          <w:sz w:val="24"/>
          <w:szCs w:val="24"/>
        </w:rPr>
      </w:pPr>
      <w:r>
        <w:rPr>
          <w:noProof/>
        </w:rPr>
        <w:lastRenderedPageBreak/>
        <w:drawing>
          <wp:inline distT="0" distB="0" distL="0" distR="0" wp14:anchorId="3F13117E" wp14:editId="2D2B4A60">
            <wp:extent cx="5943600" cy="5561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61330"/>
                    </a:xfrm>
                    <a:prstGeom prst="rect">
                      <a:avLst/>
                    </a:prstGeom>
                  </pic:spPr>
                </pic:pic>
              </a:graphicData>
            </a:graphic>
          </wp:inline>
        </w:drawing>
      </w:r>
    </w:p>
    <w:p w14:paraId="21077982" w14:textId="5E0467B8" w:rsidR="002575D8" w:rsidRDefault="002575D8" w:rsidP="002575D8">
      <w:pPr>
        <w:pStyle w:val="ListParagraph"/>
        <w:numPr>
          <w:ilvl w:val="0"/>
          <w:numId w:val="3"/>
        </w:numPr>
        <w:rPr>
          <w:rFonts w:ascii="Georgia" w:hAnsi="Georgia"/>
          <w:sz w:val="24"/>
          <w:szCs w:val="24"/>
        </w:rPr>
      </w:pPr>
      <w:r>
        <w:rPr>
          <w:rFonts w:ascii="Georgia" w:hAnsi="Georgia"/>
          <w:sz w:val="24"/>
          <w:szCs w:val="24"/>
        </w:rPr>
        <w:t>Covariance matrix</w:t>
      </w:r>
    </w:p>
    <w:p w14:paraId="6A0BEC83" w14:textId="73DAF12A" w:rsidR="002575D8" w:rsidRDefault="00374A0D" w:rsidP="002575D8">
      <w:pPr>
        <w:pStyle w:val="ListParagraph"/>
        <w:numPr>
          <w:ilvl w:val="0"/>
          <w:numId w:val="3"/>
        </w:numPr>
        <w:rPr>
          <w:rFonts w:ascii="Georgia" w:hAnsi="Georgia"/>
          <w:sz w:val="24"/>
          <w:szCs w:val="24"/>
        </w:rPr>
      </w:pPr>
      <w:r w:rsidRPr="00374A0D">
        <w:rPr>
          <w:rFonts w:ascii="Georgia" w:hAnsi="Georgia"/>
          <w:sz w:val="24"/>
          <w:szCs w:val="24"/>
        </w:rPr>
        <w:t>These residuals therefore can have two roles. Their basic interpretation is as random variables with a distribution whose parameter values tell us about the variation among the level 2 units, and which provide efficient estimates for the fixed coefficients. A second interpretation is as individual estimates for each level 2 unit where we use the assumption that they belong to a population of units to predict their values</w:t>
      </w:r>
    </w:p>
    <w:p w14:paraId="3162BE89" w14:textId="50739F02" w:rsidR="00374A0D" w:rsidRDefault="0096550D" w:rsidP="002575D8">
      <w:pPr>
        <w:pStyle w:val="ListParagraph"/>
        <w:numPr>
          <w:ilvl w:val="0"/>
          <w:numId w:val="3"/>
        </w:numPr>
        <w:rPr>
          <w:rFonts w:ascii="Georgia" w:hAnsi="Georgia"/>
          <w:sz w:val="24"/>
          <w:szCs w:val="24"/>
        </w:rPr>
      </w:pPr>
      <w:r w:rsidRPr="0096550D">
        <w:rPr>
          <w:rFonts w:ascii="Georgia" w:hAnsi="Georgia"/>
          <w:sz w:val="24"/>
          <w:szCs w:val="24"/>
        </w:rPr>
        <w:t xml:space="preserve">The level 1 residuals are generally not of interest in their own right but are used rather for model checking, having first been </w:t>
      </w:r>
      <w:proofErr w:type="spellStart"/>
      <w:r w:rsidRPr="0096550D">
        <w:rPr>
          <w:rFonts w:ascii="Georgia" w:hAnsi="Georgia"/>
          <w:sz w:val="24"/>
          <w:szCs w:val="24"/>
        </w:rPr>
        <w:t>standardised</w:t>
      </w:r>
      <w:proofErr w:type="spellEnd"/>
      <w:r w:rsidRPr="0096550D">
        <w:rPr>
          <w:rFonts w:ascii="Georgia" w:hAnsi="Georgia"/>
          <w:sz w:val="24"/>
          <w:szCs w:val="24"/>
        </w:rPr>
        <w:t xml:space="preserve"> using the diagnostic standard </w:t>
      </w:r>
      <w:proofErr w:type="gramStart"/>
      <w:r w:rsidRPr="0096550D">
        <w:rPr>
          <w:rFonts w:ascii="Georgia" w:hAnsi="Georgia"/>
          <w:sz w:val="24"/>
          <w:szCs w:val="24"/>
        </w:rPr>
        <w:t>errors..</w:t>
      </w:r>
      <w:proofErr w:type="gramEnd"/>
    </w:p>
    <w:p w14:paraId="7EA7EC69" w14:textId="63B4ACDB" w:rsidR="0096550D" w:rsidRDefault="00E33F11" w:rsidP="00E33F11">
      <w:pPr>
        <w:rPr>
          <w:rFonts w:ascii="Georgia" w:hAnsi="Georgia"/>
          <w:sz w:val="24"/>
          <w:szCs w:val="24"/>
        </w:rPr>
      </w:pPr>
      <w:r>
        <w:rPr>
          <w:noProof/>
        </w:rPr>
        <w:lastRenderedPageBreak/>
        <w:drawing>
          <wp:inline distT="0" distB="0" distL="0" distR="0" wp14:anchorId="598CDB81" wp14:editId="469881B4">
            <wp:extent cx="5943600" cy="491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19980"/>
                    </a:xfrm>
                    <a:prstGeom prst="rect">
                      <a:avLst/>
                    </a:prstGeom>
                  </pic:spPr>
                </pic:pic>
              </a:graphicData>
            </a:graphic>
          </wp:inline>
        </w:drawing>
      </w:r>
    </w:p>
    <w:p w14:paraId="25583EED" w14:textId="49F5F329" w:rsidR="00E33F11" w:rsidRDefault="00BB5E5E" w:rsidP="00E33F11">
      <w:pPr>
        <w:rPr>
          <w:rFonts w:ascii="Georgia" w:hAnsi="Georgia"/>
          <w:sz w:val="24"/>
          <w:szCs w:val="24"/>
        </w:rPr>
      </w:pPr>
      <w:r>
        <w:rPr>
          <w:noProof/>
        </w:rPr>
        <w:lastRenderedPageBreak/>
        <w:drawing>
          <wp:inline distT="0" distB="0" distL="0" distR="0" wp14:anchorId="323D588C" wp14:editId="13BEC91C">
            <wp:extent cx="59436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2635"/>
                    </a:xfrm>
                    <a:prstGeom prst="rect">
                      <a:avLst/>
                    </a:prstGeom>
                  </pic:spPr>
                </pic:pic>
              </a:graphicData>
            </a:graphic>
          </wp:inline>
        </w:drawing>
      </w:r>
    </w:p>
    <w:p w14:paraId="7B7E52EB" w14:textId="6E67E55F" w:rsidR="007E7989" w:rsidRDefault="007E7989" w:rsidP="007E7989">
      <w:pPr>
        <w:pStyle w:val="ListParagraph"/>
        <w:numPr>
          <w:ilvl w:val="0"/>
          <w:numId w:val="4"/>
        </w:numPr>
        <w:rPr>
          <w:rFonts w:ascii="Georgia" w:hAnsi="Georgia"/>
          <w:sz w:val="24"/>
          <w:szCs w:val="24"/>
        </w:rPr>
      </w:pPr>
      <w:r w:rsidRPr="007E7989">
        <w:rPr>
          <w:rFonts w:ascii="Georgia" w:hAnsi="Georgia"/>
          <w:sz w:val="24"/>
          <w:szCs w:val="24"/>
        </w:rPr>
        <w:t xml:space="preserve">The random parameter estimates are hardly changed, nor is the coefficient of the 8-year </w:t>
      </w:r>
      <w:proofErr w:type="spellStart"/>
      <w:r w:rsidRPr="007E7989">
        <w:rPr>
          <w:rFonts w:ascii="Georgia" w:hAnsi="Georgia"/>
          <w:sz w:val="24"/>
          <w:szCs w:val="24"/>
        </w:rPr>
        <w:t>maths</w:t>
      </w:r>
      <w:proofErr w:type="spellEnd"/>
      <w:r w:rsidRPr="007E7989">
        <w:rPr>
          <w:rFonts w:ascii="Georgia" w:hAnsi="Georgia"/>
          <w:sz w:val="24"/>
          <w:szCs w:val="24"/>
        </w:rPr>
        <w:t xml:space="preserve"> score. The gender difference is very small and in </w:t>
      </w:r>
      <w:proofErr w:type="spellStart"/>
      <w:r w:rsidRPr="007E7989">
        <w:rPr>
          <w:rFonts w:ascii="Georgia" w:hAnsi="Georgia"/>
          <w:sz w:val="24"/>
          <w:szCs w:val="24"/>
        </w:rPr>
        <w:t>favour</w:t>
      </w:r>
      <w:proofErr w:type="spellEnd"/>
      <w:r w:rsidRPr="007E7989">
        <w:rPr>
          <w:rFonts w:ascii="Georgia" w:hAnsi="Georgia"/>
          <w:sz w:val="24"/>
          <w:szCs w:val="24"/>
        </w:rPr>
        <w:t xml:space="preserve"> of the </w:t>
      </w:r>
      <w:proofErr w:type="gramStart"/>
      <w:r w:rsidRPr="007E7989">
        <w:rPr>
          <w:rFonts w:ascii="Georgia" w:hAnsi="Georgia"/>
          <w:sz w:val="24"/>
          <w:szCs w:val="24"/>
        </w:rPr>
        <w:t>girls, but</w:t>
      </w:r>
      <w:proofErr w:type="gramEnd"/>
      <w:r w:rsidRPr="007E7989">
        <w:rPr>
          <w:rFonts w:ascii="Georgia" w:hAnsi="Georgia"/>
          <w:sz w:val="24"/>
          <w:szCs w:val="24"/>
        </w:rPr>
        <w:t xml:space="preserve"> is far from the conventional 5% significance 13 level. The social class difference </w:t>
      </w:r>
      <w:proofErr w:type="spellStart"/>
      <w:r w:rsidRPr="007E7989">
        <w:rPr>
          <w:rFonts w:ascii="Georgia" w:hAnsi="Georgia"/>
          <w:sz w:val="24"/>
          <w:szCs w:val="24"/>
        </w:rPr>
        <w:t>favours</w:t>
      </w:r>
      <w:proofErr w:type="spellEnd"/>
      <w:r w:rsidRPr="007E7989">
        <w:rPr>
          <w:rFonts w:ascii="Georgia" w:hAnsi="Georgia"/>
          <w:sz w:val="24"/>
          <w:szCs w:val="24"/>
        </w:rPr>
        <w:t xml:space="preserve"> the children of non-manual parents. When we are judging the fixed effects, a simple comparison of the estimate with its standard error is usually adequate. Because the model adjusts for the earlier </w:t>
      </w:r>
      <w:proofErr w:type="spellStart"/>
      <w:r w:rsidRPr="007E7989">
        <w:rPr>
          <w:rFonts w:ascii="Georgia" w:hAnsi="Georgia"/>
          <w:sz w:val="24"/>
          <w:szCs w:val="24"/>
        </w:rPr>
        <w:t>maths</w:t>
      </w:r>
      <w:proofErr w:type="spellEnd"/>
      <w:r w:rsidRPr="007E7989">
        <w:rPr>
          <w:rFonts w:ascii="Georgia" w:hAnsi="Georgia"/>
          <w:sz w:val="24"/>
          <w:szCs w:val="24"/>
        </w:rPr>
        <w:t xml:space="preserve"> score we can interpret the social class and gender differences is in terms of the relative progress of girls versus boys or non-manual versus manual children. The second column in table 2.2 shows the effects when 8-year </w:t>
      </w:r>
      <w:proofErr w:type="spellStart"/>
      <w:r w:rsidRPr="007E7989">
        <w:rPr>
          <w:rFonts w:ascii="Georgia" w:hAnsi="Georgia"/>
          <w:sz w:val="24"/>
          <w:szCs w:val="24"/>
        </w:rPr>
        <w:t>maths</w:t>
      </w:r>
      <w:proofErr w:type="spellEnd"/>
      <w:r w:rsidRPr="007E7989">
        <w:rPr>
          <w:rFonts w:ascii="Georgia" w:hAnsi="Georgia"/>
          <w:sz w:val="24"/>
          <w:szCs w:val="24"/>
        </w:rPr>
        <w:t xml:space="preserve"> score is removed from the model and the interpretation is now in terms of the actual differences found at 11 years. Note that the level 1 and level 2 variances are increased, reflecting the importance of the earlier score as a predictor, and the intra-school correlation is slightly reduced. The social class difference is much larger, suggesting that most of the difference is that existing at 8 years with a somewhat greater progress made between 8 and 11 years by those in the non-manual social group. The gender difference remains small. The 8-year score has been used as it stands, without </w:t>
      </w:r>
      <w:proofErr w:type="spellStart"/>
      <w:r w:rsidRPr="007E7989">
        <w:rPr>
          <w:rFonts w:ascii="Georgia" w:hAnsi="Georgia"/>
          <w:sz w:val="24"/>
          <w:szCs w:val="24"/>
        </w:rPr>
        <w:t>centring</w:t>
      </w:r>
      <w:proofErr w:type="spellEnd"/>
      <w:r w:rsidRPr="007E7989">
        <w:rPr>
          <w:rFonts w:ascii="Georgia" w:hAnsi="Georgia"/>
          <w:sz w:val="24"/>
          <w:szCs w:val="24"/>
        </w:rPr>
        <w:t xml:space="preserve"> it in any way. This is acceptable in the present case, although the strict interpretation of the intercept is the predicted score at an </w:t>
      </w:r>
      <w:proofErr w:type="gramStart"/>
      <w:r w:rsidRPr="007E7989">
        <w:rPr>
          <w:rFonts w:ascii="Georgia" w:hAnsi="Georgia"/>
          <w:sz w:val="24"/>
          <w:szCs w:val="24"/>
        </w:rPr>
        <w:t>8 year</w:t>
      </w:r>
      <w:proofErr w:type="gramEnd"/>
      <w:r w:rsidRPr="007E7989">
        <w:rPr>
          <w:rFonts w:ascii="Georgia" w:hAnsi="Georgia"/>
          <w:sz w:val="24"/>
          <w:szCs w:val="24"/>
        </w:rPr>
        <w:t xml:space="preserve"> score of zero, which is outside the range of the observed values. If we were to measure the 8-year-score from its mean, the intercept would be interpreted as the predicted value at the mean 8-year-score. When we introduce random coefficients in chapter </w:t>
      </w:r>
      <w:proofErr w:type="gramStart"/>
      <w:r w:rsidRPr="007E7989">
        <w:rPr>
          <w:rFonts w:ascii="Georgia" w:hAnsi="Georgia"/>
          <w:sz w:val="24"/>
          <w:szCs w:val="24"/>
        </w:rPr>
        <w:t>3</w:t>
      </w:r>
      <w:proofErr w:type="gramEnd"/>
      <w:r w:rsidRPr="007E7989">
        <w:rPr>
          <w:rFonts w:ascii="Georgia" w:hAnsi="Georgia"/>
          <w:sz w:val="24"/>
          <w:szCs w:val="24"/>
        </w:rPr>
        <w:t xml:space="preserve"> we shall see that this becomes an important consideration.</w:t>
      </w:r>
    </w:p>
    <w:p w14:paraId="22D762B4" w14:textId="50646C8C" w:rsidR="00563546" w:rsidRDefault="00563546" w:rsidP="00563546">
      <w:pPr>
        <w:rPr>
          <w:rFonts w:ascii="Georgia" w:hAnsi="Georgia"/>
          <w:sz w:val="24"/>
          <w:szCs w:val="24"/>
        </w:rPr>
      </w:pPr>
      <w:r>
        <w:rPr>
          <w:noProof/>
        </w:rPr>
        <w:lastRenderedPageBreak/>
        <w:drawing>
          <wp:inline distT="0" distB="0" distL="0" distR="0" wp14:anchorId="67361AC5" wp14:editId="0342F58C">
            <wp:extent cx="5943600" cy="4304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4030"/>
                    </a:xfrm>
                    <a:prstGeom prst="rect">
                      <a:avLst/>
                    </a:prstGeom>
                  </pic:spPr>
                </pic:pic>
              </a:graphicData>
            </a:graphic>
          </wp:inline>
        </w:drawing>
      </w:r>
    </w:p>
    <w:p w14:paraId="37A51798" w14:textId="484FD85F" w:rsidR="00B86278" w:rsidRDefault="00B86278" w:rsidP="00563546">
      <w:pPr>
        <w:rPr>
          <w:rFonts w:ascii="Georgia" w:hAnsi="Georgia"/>
          <w:sz w:val="24"/>
          <w:szCs w:val="24"/>
        </w:rPr>
      </w:pPr>
      <w:r>
        <w:rPr>
          <w:noProof/>
        </w:rPr>
        <w:lastRenderedPageBreak/>
        <w:drawing>
          <wp:inline distT="0" distB="0" distL="0" distR="0" wp14:anchorId="45D6A9B5" wp14:editId="57395A19">
            <wp:extent cx="4676775" cy="4876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4876800"/>
                    </a:xfrm>
                    <a:prstGeom prst="rect">
                      <a:avLst/>
                    </a:prstGeom>
                  </pic:spPr>
                </pic:pic>
              </a:graphicData>
            </a:graphic>
          </wp:inline>
        </w:drawing>
      </w:r>
    </w:p>
    <w:p w14:paraId="3A2C82D0" w14:textId="51D0AF4C" w:rsidR="00973C86" w:rsidRDefault="00973C86" w:rsidP="00563546">
      <w:pPr>
        <w:rPr>
          <w:rFonts w:ascii="Georgia" w:hAnsi="Georgia"/>
          <w:sz w:val="24"/>
          <w:szCs w:val="24"/>
        </w:rPr>
      </w:pPr>
      <w:r>
        <w:rPr>
          <w:noProof/>
        </w:rPr>
        <w:lastRenderedPageBreak/>
        <w:drawing>
          <wp:inline distT="0" distB="0" distL="0" distR="0" wp14:anchorId="08B31061" wp14:editId="58881421">
            <wp:extent cx="4676775" cy="487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4876800"/>
                    </a:xfrm>
                    <a:prstGeom prst="rect">
                      <a:avLst/>
                    </a:prstGeom>
                  </pic:spPr>
                </pic:pic>
              </a:graphicData>
            </a:graphic>
          </wp:inline>
        </w:drawing>
      </w:r>
    </w:p>
    <w:p w14:paraId="4DE1E102" w14:textId="0079E62D" w:rsidR="00165796" w:rsidRDefault="00165796" w:rsidP="00563546">
      <w:pPr>
        <w:rPr>
          <w:rFonts w:ascii="Georgia" w:hAnsi="Georgia"/>
          <w:sz w:val="24"/>
          <w:szCs w:val="24"/>
        </w:rPr>
      </w:pPr>
      <w:r>
        <w:rPr>
          <w:noProof/>
        </w:rPr>
        <w:lastRenderedPageBreak/>
        <w:drawing>
          <wp:inline distT="0" distB="0" distL="0" distR="0" wp14:anchorId="1A424A27" wp14:editId="71298604">
            <wp:extent cx="5943600" cy="7214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14870"/>
                    </a:xfrm>
                    <a:prstGeom prst="rect">
                      <a:avLst/>
                    </a:prstGeom>
                  </pic:spPr>
                </pic:pic>
              </a:graphicData>
            </a:graphic>
          </wp:inline>
        </w:drawing>
      </w:r>
    </w:p>
    <w:p w14:paraId="5F800EF5" w14:textId="61B9B521" w:rsidR="000552AA" w:rsidRDefault="000552AA" w:rsidP="00563546">
      <w:pPr>
        <w:rPr>
          <w:rFonts w:ascii="Georgia" w:hAnsi="Georgia"/>
          <w:sz w:val="24"/>
          <w:szCs w:val="24"/>
        </w:rPr>
      </w:pPr>
      <w:r>
        <w:rPr>
          <w:noProof/>
        </w:rPr>
        <w:lastRenderedPageBreak/>
        <w:drawing>
          <wp:inline distT="0" distB="0" distL="0" distR="0" wp14:anchorId="4EA237F8" wp14:editId="404A13B0">
            <wp:extent cx="4638675" cy="6743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6743700"/>
                    </a:xfrm>
                    <a:prstGeom prst="rect">
                      <a:avLst/>
                    </a:prstGeom>
                  </pic:spPr>
                </pic:pic>
              </a:graphicData>
            </a:graphic>
          </wp:inline>
        </w:drawing>
      </w:r>
    </w:p>
    <w:p w14:paraId="2C66A8C7" w14:textId="0E892BD2" w:rsidR="00594BBD" w:rsidRDefault="00594BBD" w:rsidP="00563546">
      <w:pPr>
        <w:rPr>
          <w:rFonts w:ascii="Georgia" w:hAnsi="Georgia"/>
          <w:sz w:val="24"/>
          <w:szCs w:val="24"/>
        </w:rPr>
      </w:pPr>
      <w:r>
        <w:rPr>
          <w:noProof/>
        </w:rPr>
        <w:lastRenderedPageBreak/>
        <w:drawing>
          <wp:inline distT="0" distB="0" distL="0" distR="0" wp14:anchorId="555565FA" wp14:editId="277D69EE">
            <wp:extent cx="5943600" cy="351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2820"/>
                    </a:xfrm>
                    <a:prstGeom prst="rect">
                      <a:avLst/>
                    </a:prstGeom>
                  </pic:spPr>
                </pic:pic>
              </a:graphicData>
            </a:graphic>
          </wp:inline>
        </w:drawing>
      </w:r>
    </w:p>
    <w:p w14:paraId="3F62CC1D" w14:textId="48895F11" w:rsidR="00A56547" w:rsidRPr="00A56547" w:rsidRDefault="00A56547" w:rsidP="00A56547">
      <w:pPr>
        <w:pStyle w:val="ListParagraph"/>
        <w:numPr>
          <w:ilvl w:val="0"/>
          <w:numId w:val="4"/>
        </w:numPr>
        <w:rPr>
          <w:rFonts w:ascii="Georgia" w:hAnsi="Georgia"/>
          <w:sz w:val="24"/>
          <w:szCs w:val="24"/>
        </w:rPr>
      </w:pPr>
      <w:r>
        <w:rPr>
          <w:rFonts w:ascii="Georgia" w:hAnsi="Georgia"/>
          <w:b/>
          <w:bCs/>
          <w:sz w:val="24"/>
          <w:szCs w:val="24"/>
        </w:rPr>
        <w:t>EXPECTATION MAXIMIZATION (EM) ALGORITH</w:t>
      </w:r>
    </w:p>
    <w:p w14:paraId="5910F00F" w14:textId="55B7730C" w:rsidR="00A56547" w:rsidRDefault="00DD1674" w:rsidP="00A56547">
      <w:pPr>
        <w:pStyle w:val="ListParagraph"/>
        <w:numPr>
          <w:ilvl w:val="0"/>
          <w:numId w:val="4"/>
        </w:numPr>
        <w:rPr>
          <w:rFonts w:ascii="Georgia" w:hAnsi="Georgia"/>
          <w:sz w:val="24"/>
          <w:szCs w:val="24"/>
        </w:rPr>
      </w:pPr>
      <w:r>
        <w:rPr>
          <w:rFonts w:ascii="Georgia" w:hAnsi="Georgia"/>
          <w:sz w:val="24"/>
          <w:szCs w:val="24"/>
        </w:rPr>
        <w:t>Markov Chain Monte Carlo estimation</w:t>
      </w:r>
    </w:p>
    <w:p w14:paraId="79C56687" w14:textId="4E6C60FC" w:rsidR="00DD1674" w:rsidRDefault="00F4088F" w:rsidP="00A56547">
      <w:pPr>
        <w:pStyle w:val="ListParagraph"/>
        <w:numPr>
          <w:ilvl w:val="0"/>
          <w:numId w:val="4"/>
        </w:numPr>
        <w:rPr>
          <w:rFonts w:ascii="Georgia" w:hAnsi="Georgia"/>
          <w:sz w:val="24"/>
          <w:szCs w:val="24"/>
        </w:rPr>
      </w:pPr>
      <w:r>
        <w:rPr>
          <w:rFonts w:ascii="Georgia" w:hAnsi="Georgia"/>
          <w:sz w:val="24"/>
          <w:szCs w:val="24"/>
        </w:rPr>
        <w:t>Variation model</w:t>
      </w:r>
    </w:p>
    <w:p w14:paraId="531F0F6E" w14:textId="655791F4" w:rsidR="007C7807" w:rsidRDefault="007C7807" w:rsidP="009322B8">
      <w:pPr>
        <w:pStyle w:val="ListParagraph"/>
        <w:numPr>
          <w:ilvl w:val="0"/>
          <w:numId w:val="4"/>
        </w:numPr>
        <w:rPr>
          <w:rFonts w:ascii="Georgia" w:hAnsi="Georgia"/>
          <w:sz w:val="24"/>
          <w:szCs w:val="24"/>
        </w:rPr>
      </w:pPr>
      <w:r>
        <w:rPr>
          <w:rFonts w:ascii="Georgia" w:hAnsi="Georgia"/>
          <w:sz w:val="24"/>
          <w:szCs w:val="24"/>
        </w:rPr>
        <w:t>Bootstrapping for multilevel model</w:t>
      </w:r>
    </w:p>
    <w:p w14:paraId="6B873214" w14:textId="6A4852E4" w:rsidR="009322B8" w:rsidRDefault="009322B8" w:rsidP="009322B8">
      <w:pPr>
        <w:rPr>
          <w:rFonts w:ascii="Georgia" w:hAnsi="Georgia"/>
          <w:sz w:val="24"/>
          <w:szCs w:val="24"/>
        </w:rPr>
      </w:pPr>
      <w:r>
        <w:rPr>
          <w:noProof/>
        </w:rPr>
        <w:lastRenderedPageBreak/>
        <w:drawing>
          <wp:inline distT="0" distB="0" distL="0" distR="0" wp14:anchorId="4BFCF9AE" wp14:editId="106733FA">
            <wp:extent cx="5943600" cy="4591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91685"/>
                    </a:xfrm>
                    <a:prstGeom prst="rect">
                      <a:avLst/>
                    </a:prstGeom>
                  </pic:spPr>
                </pic:pic>
              </a:graphicData>
            </a:graphic>
          </wp:inline>
        </w:drawing>
      </w:r>
      <w:r w:rsidR="00DC5EF6">
        <w:rPr>
          <w:noProof/>
        </w:rPr>
        <w:drawing>
          <wp:inline distT="0" distB="0" distL="0" distR="0" wp14:anchorId="477E9344" wp14:editId="5E6F2E19">
            <wp:extent cx="5943600" cy="2345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5055"/>
                    </a:xfrm>
                    <a:prstGeom prst="rect">
                      <a:avLst/>
                    </a:prstGeom>
                  </pic:spPr>
                </pic:pic>
              </a:graphicData>
            </a:graphic>
          </wp:inline>
        </w:drawing>
      </w:r>
    </w:p>
    <w:p w14:paraId="4F6C36A7" w14:textId="100F7822" w:rsidR="00B94BA4" w:rsidRDefault="007E2C0C" w:rsidP="00B94BA4">
      <w:pPr>
        <w:pStyle w:val="ListParagraph"/>
        <w:numPr>
          <w:ilvl w:val="0"/>
          <w:numId w:val="5"/>
        </w:numPr>
        <w:rPr>
          <w:rFonts w:ascii="Georgia" w:hAnsi="Georgia"/>
          <w:sz w:val="24"/>
          <w:szCs w:val="24"/>
        </w:rPr>
      </w:pPr>
      <w:r w:rsidRPr="007E2C0C">
        <w:rPr>
          <w:rFonts w:ascii="Georgia" w:hAnsi="Georgia"/>
          <w:sz w:val="24"/>
          <w:szCs w:val="24"/>
        </w:rPr>
        <w:t xml:space="preserve">There are several features of this model. There is no level 1 variation specified because level 1 exists solely to define the multivariate structure. The level 2 variances and covariance are the (residual) between-student variances. In the case where only the intercept dummy variables are fitted, and since every student has both scores, the model estimates of these parameters become the usual between-student estimates of the variances and covariance. The multilevel </w:t>
      </w:r>
      <w:r w:rsidRPr="007E2C0C">
        <w:rPr>
          <w:rFonts w:ascii="Georgia" w:hAnsi="Georgia"/>
          <w:sz w:val="24"/>
          <w:szCs w:val="24"/>
        </w:rPr>
        <w:lastRenderedPageBreak/>
        <w:t xml:space="preserve">estimates are statistically efficient even where some responses are missing, and in the case where the measurements have a multivariate Normal </w:t>
      </w:r>
      <w:proofErr w:type="gramStart"/>
      <w:r w:rsidRPr="007E2C0C">
        <w:rPr>
          <w:rFonts w:ascii="Georgia" w:hAnsi="Georgia"/>
          <w:sz w:val="24"/>
          <w:szCs w:val="24"/>
        </w:rPr>
        <w:t>distribution</w:t>
      </w:r>
      <w:proofErr w:type="gramEnd"/>
      <w:r w:rsidRPr="007E2C0C">
        <w:rPr>
          <w:rFonts w:ascii="Georgia" w:hAnsi="Georgia"/>
          <w:sz w:val="24"/>
          <w:szCs w:val="24"/>
        </w:rPr>
        <w:t xml:space="preserve"> they are maximum likelihood. </w:t>
      </w:r>
      <w:proofErr w:type="gramStart"/>
      <w:r w:rsidRPr="007E2C0C">
        <w:rPr>
          <w:rFonts w:ascii="Georgia" w:hAnsi="Georgia"/>
          <w:sz w:val="24"/>
          <w:szCs w:val="24"/>
        </w:rPr>
        <w:t>Thus</w:t>
      </w:r>
      <w:proofErr w:type="gramEnd"/>
      <w:r w:rsidRPr="007E2C0C">
        <w:rPr>
          <w:rFonts w:ascii="Georgia" w:hAnsi="Georgia"/>
          <w:sz w:val="24"/>
          <w:szCs w:val="24"/>
        </w:rPr>
        <w:t xml:space="preserve"> the formulation as a 2-level model allows for the efficient estimation of a covariance matrix with missing responses. In our example the students are grouped within examination </w:t>
      </w:r>
      <w:proofErr w:type="spellStart"/>
      <w:r w:rsidRPr="007E2C0C">
        <w:rPr>
          <w:rFonts w:ascii="Georgia" w:hAnsi="Georgia"/>
          <w:sz w:val="24"/>
          <w:szCs w:val="24"/>
        </w:rPr>
        <w:t>centres</w:t>
      </w:r>
      <w:proofErr w:type="spellEnd"/>
      <w:r w:rsidRPr="007E2C0C">
        <w:rPr>
          <w:rFonts w:ascii="Georgia" w:hAnsi="Georgia"/>
          <w:sz w:val="24"/>
          <w:szCs w:val="24"/>
        </w:rPr>
        <w:t xml:space="preserve">, so that the </w:t>
      </w:r>
      <w:proofErr w:type="spellStart"/>
      <w:r w:rsidRPr="007E2C0C">
        <w:rPr>
          <w:rFonts w:ascii="Georgia" w:hAnsi="Georgia"/>
          <w:sz w:val="24"/>
          <w:szCs w:val="24"/>
        </w:rPr>
        <w:t>centre</w:t>
      </w:r>
      <w:proofErr w:type="spellEnd"/>
      <w:r w:rsidRPr="007E2C0C">
        <w:rPr>
          <w:rFonts w:ascii="Georgia" w:hAnsi="Georgia"/>
          <w:sz w:val="24"/>
          <w:szCs w:val="24"/>
        </w:rPr>
        <w:t xml:space="preserve"> is the level 3 unit. Table 4.2 presents the results of two models fitted to these data. The first analysis is simply (4.1) with variances and a covariance for the two components added at level 3. In the second analysis additional variance terms for gender have been added. In both analyses the females do worse on the written paper and better on the coursework assessment. There is a greater variability of marks on the coursework element, even though this is marked out of a smaller total, and the intra-</w:t>
      </w:r>
      <w:proofErr w:type="spellStart"/>
      <w:r w:rsidRPr="007E2C0C">
        <w:rPr>
          <w:rFonts w:ascii="Georgia" w:hAnsi="Georgia"/>
          <w:sz w:val="24"/>
          <w:szCs w:val="24"/>
        </w:rPr>
        <w:t>centre</w:t>
      </w:r>
      <w:proofErr w:type="spellEnd"/>
      <w:r w:rsidRPr="007E2C0C">
        <w:rPr>
          <w:rFonts w:ascii="Georgia" w:hAnsi="Georgia"/>
          <w:sz w:val="24"/>
          <w:szCs w:val="24"/>
        </w:rPr>
        <w:t xml:space="preserve"> correlations are approximately the same in the first analysis (0.28 and 0.30). This suggests that the 'moderation' process has been successful in maintaining a similar relative between-</w:t>
      </w:r>
      <w:proofErr w:type="spellStart"/>
      <w:r w:rsidRPr="007E2C0C">
        <w:rPr>
          <w:rFonts w:ascii="Georgia" w:hAnsi="Georgia"/>
          <w:sz w:val="24"/>
          <w:szCs w:val="24"/>
        </w:rPr>
        <w:t>centre</w:t>
      </w:r>
      <w:proofErr w:type="spellEnd"/>
      <w:r w:rsidRPr="007E2C0C">
        <w:rPr>
          <w:rFonts w:ascii="Georgia" w:hAnsi="Georgia"/>
          <w:sz w:val="24"/>
          <w:szCs w:val="24"/>
        </w:rPr>
        <w:t xml:space="preserve"> variation for the coursework marks. The correlation between the two components is 0.50 at the student level and 0.41 at the </w:t>
      </w:r>
      <w:proofErr w:type="spellStart"/>
      <w:r w:rsidRPr="007E2C0C">
        <w:rPr>
          <w:rFonts w:ascii="Georgia" w:hAnsi="Georgia"/>
          <w:sz w:val="24"/>
          <w:szCs w:val="24"/>
        </w:rPr>
        <w:t>centre</w:t>
      </w:r>
      <w:proofErr w:type="spellEnd"/>
      <w:r w:rsidRPr="007E2C0C">
        <w:rPr>
          <w:rFonts w:ascii="Georgia" w:hAnsi="Georgia"/>
          <w:sz w:val="24"/>
          <w:szCs w:val="24"/>
        </w:rPr>
        <w:t xml:space="preserve"> level.</w:t>
      </w:r>
    </w:p>
    <w:p w14:paraId="3C805DFC" w14:textId="0C685983" w:rsidR="00B94BA4" w:rsidRDefault="00B94BA4" w:rsidP="00B94BA4">
      <w:pPr>
        <w:pStyle w:val="ListParagraph"/>
        <w:numPr>
          <w:ilvl w:val="0"/>
          <w:numId w:val="5"/>
        </w:numPr>
        <w:rPr>
          <w:rFonts w:ascii="Georgia" w:hAnsi="Georgia"/>
          <w:sz w:val="24"/>
          <w:szCs w:val="24"/>
        </w:rPr>
      </w:pPr>
      <w:r>
        <w:rPr>
          <w:noProof/>
        </w:rPr>
        <w:lastRenderedPageBreak/>
        <w:drawing>
          <wp:inline distT="0" distB="0" distL="0" distR="0" wp14:anchorId="6C4C3A2E" wp14:editId="667E0A91">
            <wp:extent cx="5943600" cy="5668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68645"/>
                    </a:xfrm>
                    <a:prstGeom prst="rect">
                      <a:avLst/>
                    </a:prstGeom>
                  </pic:spPr>
                </pic:pic>
              </a:graphicData>
            </a:graphic>
          </wp:inline>
        </w:drawing>
      </w:r>
    </w:p>
    <w:p w14:paraId="1A3E9B3B" w14:textId="1E88A7E6" w:rsidR="00B94BA4" w:rsidRDefault="00746ED6" w:rsidP="00B94BA4">
      <w:pPr>
        <w:pStyle w:val="ListParagraph"/>
        <w:numPr>
          <w:ilvl w:val="0"/>
          <w:numId w:val="5"/>
        </w:numPr>
        <w:rPr>
          <w:rFonts w:ascii="Georgia" w:hAnsi="Georgia"/>
          <w:sz w:val="24"/>
          <w:szCs w:val="24"/>
          <w:u w:val="single"/>
        </w:rPr>
      </w:pPr>
      <w:proofErr w:type="spellStart"/>
      <w:r w:rsidRPr="00746ED6">
        <w:rPr>
          <w:rFonts w:ascii="Georgia" w:hAnsi="Georgia"/>
          <w:sz w:val="24"/>
          <w:szCs w:val="24"/>
          <w:u w:val="single"/>
        </w:rPr>
        <w:t>Generalised</w:t>
      </w:r>
      <w:proofErr w:type="spellEnd"/>
      <w:r w:rsidRPr="00746ED6">
        <w:rPr>
          <w:rFonts w:ascii="Georgia" w:hAnsi="Georgia"/>
          <w:sz w:val="24"/>
          <w:szCs w:val="24"/>
          <w:u w:val="single"/>
        </w:rPr>
        <w:t xml:space="preserve"> linear models (McCullagh and </w:t>
      </w:r>
      <w:proofErr w:type="spellStart"/>
      <w:r w:rsidRPr="00746ED6">
        <w:rPr>
          <w:rFonts w:ascii="Georgia" w:hAnsi="Georgia"/>
          <w:sz w:val="24"/>
          <w:szCs w:val="24"/>
          <w:u w:val="single"/>
        </w:rPr>
        <w:t>Nelder</w:t>
      </w:r>
      <w:proofErr w:type="spellEnd"/>
      <w:r w:rsidRPr="00746ED6">
        <w:rPr>
          <w:rFonts w:ascii="Georgia" w:hAnsi="Georgia"/>
          <w:sz w:val="24"/>
          <w:szCs w:val="24"/>
          <w:u w:val="single"/>
        </w:rPr>
        <w:t>, 1989) are a special case of nonlinear models where the response is a nonlinear function of a fixed part linear predictor.</w:t>
      </w:r>
    </w:p>
    <w:p w14:paraId="7B9DD640" w14:textId="782E3F11" w:rsidR="00746ED6" w:rsidRDefault="007803DE" w:rsidP="007803DE">
      <w:pPr>
        <w:rPr>
          <w:rFonts w:ascii="Georgia" w:hAnsi="Georgia"/>
          <w:sz w:val="24"/>
          <w:szCs w:val="24"/>
          <w:u w:val="single"/>
        </w:rPr>
      </w:pPr>
      <w:r>
        <w:rPr>
          <w:noProof/>
        </w:rPr>
        <w:lastRenderedPageBreak/>
        <w:drawing>
          <wp:inline distT="0" distB="0" distL="0" distR="0" wp14:anchorId="10223ADC" wp14:editId="0C38C019">
            <wp:extent cx="4857750" cy="474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4743450"/>
                    </a:xfrm>
                    <a:prstGeom prst="rect">
                      <a:avLst/>
                    </a:prstGeom>
                  </pic:spPr>
                </pic:pic>
              </a:graphicData>
            </a:graphic>
          </wp:inline>
        </w:drawing>
      </w:r>
    </w:p>
    <w:p w14:paraId="21367407" w14:textId="4B421850" w:rsidR="007803DE" w:rsidRDefault="00FB4B9E" w:rsidP="007803DE">
      <w:pPr>
        <w:rPr>
          <w:rFonts w:ascii="Georgia" w:hAnsi="Georgia"/>
          <w:sz w:val="24"/>
          <w:szCs w:val="24"/>
          <w:u w:val="single"/>
        </w:rPr>
      </w:pPr>
      <w:r>
        <w:rPr>
          <w:noProof/>
        </w:rPr>
        <w:drawing>
          <wp:inline distT="0" distB="0" distL="0" distR="0" wp14:anchorId="67BE7AFF" wp14:editId="4C9A01C1">
            <wp:extent cx="5943600" cy="2511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1425"/>
                    </a:xfrm>
                    <a:prstGeom prst="rect">
                      <a:avLst/>
                    </a:prstGeom>
                  </pic:spPr>
                </pic:pic>
              </a:graphicData>
            </a:graphic>
          </wp:inline>
        </w:drawing>
      </w:r>
    </w:p>
    <w:p w14:paraId="41AB8EAD" w14:textId="6D8D65FA" w:rsidR="00FB4B9E" w:rsidRDefault="00FB4B9E" w:rsidP="007803DE">
      <w:pPr>
        <w:rPr>
          <w:rFonts w:ascii="Georgia" w:hAnsi="Georgia"/>
          <w:sz w:val="24"/>
          <w:szCs w:val="24"/>
          <w:u w:val="single"/>
        </w:rPr>
      </w:pPr>
    </w:p>
    <w:p w14:paraId="648E0D92" w14:textId="3C205AC5" w:rsidR="00FB4B9E" w:rsidRDefault="00682B8B" w:rsidP="007803DE">
      <w:pPr>
        <w:rPr>
          <w:rFonts w:ascii="Georgia" w:hAnsi="Georgia"/>
          <w:sz w:val="24"/>
          <w:szCs w:val="24"/>
          <w:u w:val="single"/>
        </w:rPr>
      </w:pPr>
      <w:r>
        <w:rPr>
          <w:noProof/>
        </w:rPr>
        <w:lastRenderedPageBreak/>
        <w:drawing>
          <wp:inline distT="0" distB="0" distL="0" distR="0" wp14:anchorId="7EF2BC73" wp14:editId="06F9E705">
            <wp:extent cx="5943600" cy="506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67300"/>
                    </a:xfrm>
                    <a:prstGeom prst="rect">
                      <a:avLst/>
                    </a:prstGeom>
                  </pic:spPr>
                </pic:pic>
              </a:graphicData>
            </a:graphic>
          </wp:inline>
        </w:drawing>
      </w:r>
    </w:p>
    <w:p w14:paraId="40471AFF" w14:textId="2EA56369" w:rsidR="00682B8B" w:rsidRDefault="00DF47DA" w:rsidP="00DF47DA">
      <w:pPr>
        <w:pStyle w:val="ListParagraph"/>
        <w:numPr>
          <w:ilvl w:val="0"/>
          <w:numId w:val="6"/>
        </w:numPr>
        <w:rPr>
          <w:rFonts w:ascii="Georgia" w:hAnsi="Georgia"/>
          <w:sz w:val="24"/>
          <w:szCs w:val="24"/>
          <w:u w:val="single"/>
        </w:rPr>
      </w:pPr>
      <w:r w:rsidRPr="00DF47DA">
        <w:rPr>
          <w:rFonts w:ascii="Georgia" w:hAnsi="Georgia"/>
          <w:sz w:val="24"/>
          <w:szCs w:val="24"/>
          <w:u w:val="single"/>
        </w:rPr>
        <w:t>Instead of using a set of proportions as the response we can consider the underlying event counts as the set of responses.</w:t>
      </w:r>
    </w:p>
    <w:p w14:paraId="19E383C5" w14:textId="3A2C66C0" w:rsidR="00DF47DA" w:rsidRDefault="00650548" w:rsidP="00DF47DA">
      <w:pPr>
        <w:pStyle w:val="ListParagraph"/>
        <w:numPr>
          <w:ilvl w:val="0"/>
          <w:numId w:val="6"/>
        </w:numPr>
        <w:rPr>
          <w:rFonts w:ascii="Georgia" w:hAnsi="Georgia"/>
          <w:sz w:val="24"/>
          <w:szCs w:val="24"/>
          <w:u w:val="single"/>
        </w:rPr>
      </w:pPr>
      <w:r>
        <w:rPr>
          <w:noProof/>
        </w:rPr>
        <w:lastRenderedPageBreak/>
        <w:drawing>
          <wp:inline distT="0" distB="0" distL="0" distR="0" wp14:anchorId="7A033728" wp14:editId="5889D139">
            <wp:extent cx="5943600" cy="7699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99375"/>
                    </a:xfrm>
                    <a:prstGeom prst="rect">
                      <a:avLst/>
                    </a:prstGeom>
                  </pic:spPr>
                </pic:pic>
              </a:graphicData>
            </a:graphic>
          </wp:inline>
        </w:drawing>
      </w:r>
    </w:p>
    <w:p w14:paraId="546EB4EE" w14:textId="73CB24A1" w:rsidR="00650548" w:rsidRDefault="00AA6FEA" w:rsidP="00DF47DA">
      <w:pPr>
        <w:pStyle w:val="ListParagraph"/>
        <w:numPr>
          <w:ilvl w:val="0"/>
          <w:numId w:val="6"/>
        </w:numPr>
        <w:rPr>
          <w:rFonts w:ascii="Georgia" w:hAnsi="Georgia"/>
          <w:sz w:val="24"/>
          <w:szCs w:val="24"/>
          <w:u w:val="single"/>
        </w:rPr>
      </w:pPr>
      <w:r>
        <w:rPr>
          <w:noProof/>
        </w:rPr>
        <w:lastRenderedPageBreak/>
        <w:drawing>
          <wp:inline distT="0" distB="0" distL="0" distR="0" wp14:anchorId="17C9C36B" wp14:editId="1D94E2BD">
            <wp:extent cx="5943600" cy="4046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46220"/>
                    </a:xfrm>
                    <a:prstGeom prst="rect">
                      <a:avLst/>
                    </a:prstGeom>
                  </pic:spPr>
                </pic:pic>
              </a:graphicData>
            </a:graphic>
          </wp:inline>
        </w:drawing>
      </w:r>
    </w:p>
    <w:p w14:paraId="534928A0" w14:textId="7E7F7B68" w:rsidR="00AA6FEA" w:rsidRDefault="00CF082E" w:rsidP="00DF47DA">
      <w:pPr>
        <w:pStyle w:val="ListParagraph"/>
        <w:numPr>
          <w:ilvl w:val="0"/>
          <w:numId w:val="6"/>
        </w:numPr>
        <w:rPr>
          <w:rFonts w:ascii="Georgia" w:hAnsi="Georgia"/>
          <w:sz w:val="24"/>
          <w:szCs w:val="24"/>
          <w:u w:val="single"/>
        </w:rPr>
      </w:pPr>
      <w:r>
        <w:rPr>
          <w:noProof/>
        </w:rPr>
        <w:lastRenderedPageBreak/>
        <w:drawing>
          <wp:inline distT="0" distB="0" distL="0" distR="0" wp14:anchorId="373C4CE4" wp14:editId="72A351A1">
            <wp:extent cx="5943600" cy="4372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72610"/>
                    </a:xfrm>
                    <a:prstGeom prst="rect">
                      <a:avLst/>
                    </a:prstGeom>
                  </pic:spPr>
                </pic:pic>
              </a:graphicData>
            </a:graphic>
          </wp:inline>
        </w:drawing>
      </w:r>
    </w:p>
    <w:p w14:paraId="7BAE309A" w14:textId="011352D1" w:rsidR="00CF082E" w:rsidRPr="002115ED" w:rsidRDefault="00837A48" w:rsidP="00DF47DA">
      <w:pPr>
        <w:pStyle w:val="ListParagraph"/>
        <w:numPr>
          <w:ilvl w:val="0"/>
          <w:numId w:val="6"/>
        </w:numPr>
        <w:rPr>
          <w:rFonts w:ascii="Georgia" w:hAnsi="Georgia"/>
          <w:sz w:val="24"/>
          <w:szCs w:val="24"/>
        </w:rPr>
      </w:pPr>
      <w:r w:rsidRPr="002115ED">
        <w:rPr>
          <w:rFonts w:ascii="Georgia" w:hAnsi="Georgia"/>
          <w:sz w:val="24"/>
          <w:szCs w:val="24"/>
        </w:rPr>
        <w:t xml:space="preserve">11.2 Design issues When designing a study where the multilevel nested structure of a population is to be modelled, the allocation of level 1 units among level 2 units and the allocation of these among level 3 units etc. will clearly affect the precision of the resulting estimates of both the fixed and random parameters. The situation becomes more complex when there are random cross classifications and where there are several random coefficients. There are generally differential costs associated with sampling more level 1 units within an existing level 2 unit as opposed to selecting further level 1 units in a new level 2 unit. At the present time there appears to be little empirical or theoretical work on issues of optimum design for multilevel </w:t>
      </w:r>
      <w:proofErr w:type="gramStart"/>
      <w:r w:rsidRPr="002115ED">
        <w:rPr>
          <w:rFonts w:ascii="Georgia" w:hAnsi="Georgia"/>
          <w:sz w:val="24"/>
          <w:szCs w:val="24"/>
        </w:rPr>
        <w:t>models..</w:t>
      </w:r>
      <w:proofErr w:type="gramEnd"/>
      <w:r w:rsidRPr="002115ED">
        <w:rPr>
          <w:rFonts w:ascii="Georgia" w:hAnsi="Georgia"/>
          <w:sz w:val="24"/>
          <w:szCs w:val="24"/>
        </w:rPr>
        <w:t xml:space="preserve"> Some approximations for studying the standard errors of the fixed coefficients have been derived by </w:t>
      </w:r>
      <w:proofErr w:type="spellStart"/>
      <w:r w:rsidRPr="002115ED">
        <w:rPr>
          <w:rFonts w:ascii="Georgia" w:hAnsi="Georgia"/>
          <w:sz w:val="24"/>
          <w:szCs w:val="24"/>
        </w:rPr>
        <w:t>Snijders</w:t>
      </w:r>
      <w:proofErr w:type="spellEnd"/>
      <w:r w:rsidRPr="002115ED">
        <w:rPr>
          <w:rFonts w:ascii="Georgia" w:hAnsi="Georgia"/>
          <w:sz w:val="24"/>
          <w:szCs w:val="24"/>
        </w:rPr>
        <w:t xml:space="preserve"> and Bosker (1993) in the case of a simple 2-level variance components model. They are concerned with students sampled within schools and assume that the cost of selecting a student in a new school is a </w:t>
      </w:r>
      <w:proofErr w:type="gramStart"/>
      <w:r w:rsidRPr="002115ED">
        <w:rPr>
          <w:rFonts w:ascii="Georgia" w:hAnsi="Georgia"/>
          <w:sz w:val="24"/>
          <w:szCs w:val="24"/>
        </w:rPr>
        <w:t>fixed constant times</w:t>
      </w:r>
      <w:proofErr w:type="gramEnd"/>
      <w:r w:rsidRPr="002115ED">
        <w:rPr>
          <w:rFonts w:ascii="Georgia" w:hAnsi="Georgia"/>
          <w:sz w:val="24"/>
          <w:szCs w:val="24"/>
        </w:rPr>
        <w:t xml:space="preserve"> the cost of selecting a student in an already selected school. They also assume that there is a minimum of 11 students per school. They tend to find that, where this constant is greater than 1 and the total number of students to be sampled is fixed, the sample of schools should be as large as possible, although this will not necessarily be true for all the coefficients of interest. Where cost information is available, together with some idea of parameter values, perhaps from a pilot study, then a guide to design </w:t>
      </w:r>
      <w:r w:rsidRPr="002115ED">
        <w:rPr>
          <w:rFonts w:ascii="Georgia" w:hAnsi="Georgia"/>
          <w:sz w:val="24"/>
          <w:szCs w:val="24"/>
        </w:rPr>
        <w:lastRenderedPageBreak/>
        <w:t xml:space="preserve">efficiency can be obtained by simulating the effect of different design strategies and studying the resulting characteristics of the parameter estimates, such as their mean squared errors. This will be time consuming however, since for each design </w:t>
      </w:r>
      <w:proofErr w:type="gramStart"/>
      <w:r w:rsidRPr="002115ED">
        <w:rPr>
          <w:rFonts w:ascii="Georgia" w:hAnsi="Georgia"/>
          <w:sz w:val="24"/>
          <w:szCs w:val="24"/>
        </w:rPr>
        <w:t>a number of</w:t>
      </w:r>
      <w:proofErr w:type="gramEnd"/>
      <w:r w:rsidRPr="002115ED">
        <w:rPr>
          <w:rFonts w:ascii="Georgia" w:hAnsi="Georgia"/>
          <w:sz w:val="24"/>
          <w:szCs w:val="24"/>
        </w:rPr>
        <w:t xml:space="preserve"> simulated samples will be required. On the other hand, in certain areas, such as that of school effectiveness or animal and human growth studies, where information about costs and parameter values is often available, it would be possible to derive some generally useful results.</w:t>
      </w:r>
    </w:p>
    <w:p w14:paraId="5D5CBC38" w14:textId="0BEECD60" w:rsidR="00837A48" w:rsidRPr="002115ED" w:rsidRDefault="00E664BC" w:rsidP="00DF47DA">
      <w:pPr>
        <w:pStyle w:val="ListParagraph"/>
        <w:numPr>
          <w:ilvl w:val="0"/>
          <w:numId w:val="6"/>
        </w:numPr>
        <w:rPr>
          <w:rFonts w:ascii="Georgia" w:hAnsi="Georgia"/>
          <w:sz w:val="24"/>
          <w:szCs w:val="24"/>
        </w:rPr>
      </w:pPr>
      <w:r w:rsidRPr="002115ED">
        <w:rPr>
          <w:rFonts w:ascii="Georgia" w:hAnsi="Georgia"/>
          <w:sz w:val="24"/>
          <w:szCs w:val="24"/>
        </w:rPr>
        <w:t xml:space="preserve">Chapter 11 Software, missing data and structural equation models 11.1 Software for multilevel analysis </w:t>
      </w:r>
      <w:r w:rsidRPr="002115ED">
        <w:rPr>
          <w:rFonts w:ascii="Georgia" w:hAnsi="Georgia"/>
          <w:b/>
          <w:bCs/>
          <w:sz w:val="24"/>
          <w:szCs w:val="24"/>
        </w:rPr>
        <w:t xml:space="preserve">Traditionally, statistical analysis packages for the analysis of linear or </w:t>
      </w:r>
      <w:proofErr w:type="spellStart"/>
      <w:r w:rsidRPr="002115ED">
        <w:rPr>
          <w:rFonts w:ascii="Georgia" w:hAnsi="Georgia"/>
          <w:b/>
          <w:bCs/>
          <w:sz w:val="24"/>
          <w:szCs w:val="24"/>
        </w:rPr>
        <w:t>generalised</w:t>
      </w:r>
      <w:proofErr w:type="spellEnd"/>
      <w:r w:rsidRPr="002115ED">
        <w:rPr>
          <w:rFonts w:ascii="Georgia" w:hAnsi="Georgia"/>
          <w:b/>
          <w:bCs/>
          <w:sz w:val="24"/>
          <w:szCs w:val="24"/>
        </w:rPr>
        <w:t xml:space="preserve"> linear models have assumed a single level model with a single random variable. For the models described in this book such software packages are clearly inadequate, and this led, in the mid 1980’s, to the development of four special purpose packages for fitting multilevel models.</w:t>
      </w:r>
      <w:r w:rsidRPr="002115ED">
        <w:rPr>
          <w:rFonts w:ascii="Georgia" w:hAnsi="Georgia"/>
          <w:sz w:val="24"/>
          <w:szCs w:val="24"/>
        </w:rPr>
        <w:t xml:space="preserve"> One of these, GENMOD (Mason et al., 1988), is no longer generally available. The other three are HLM (Bryk et al., 1988), </w:t>
      </w:r>
      <w:proofErr w:type="spellStart"/>
      <w:r w:rsidRPr="002115ED">
        <w:rPr>
          <w:rFonts w:ascii="Georgia" w:hAnsi="Georgia"/>
          <w:sz w:val="24"/>
          <w:szCs w:val="24"/>
        </w:rPr>
        <w:t>MLwiN</w:t>
      </w:r>
      <w:proofErr w:type="spellEnd"/>
      <w:r w:rsidRPr="002115ED">
        <w:rPr>
          <w:rFonts w:ascii="Georgia" w:hAnsi="Georgia"/>
          <w:sz w:val="24"/>
          <w:szCs w:val="24"/>
        </w:rPr>
        <w:t xml:space="preserve"> (</w:t>
      </w:r>
      <w:proofErr w:type="spellStart"/>
      <w:r w:rsidRPr="002115ED">
        <w:rPr>
          <w:rFonts w:ascii="Georgia" w:hAnsi="Georgia"/>
          <w:sz w:val="24"/>
          <w:szCs w:val="24"/>
        </w:rPr>
        <w:t>Rasbash</w:t>
      </w:r>
      <w:proofErr w:type="spellEnd"/>
      <w:r w:rsidRPr="002115ED">
        <w:rPr>
          <w:rFonts w:ascii="Georgia" w:hAnsi="Georgia"/>
          <w:sz w:val="24"/>
          <w:szCs w:val="24"/>
        </w:rPr>
        <w:t xml:space="preserve"> et al., 1999) and VARCL (Longford, 1988). A detailed review of these four packages (including ML3 which subsequently became </w:t>
      </w:r>
      <w:proofErr w:type="spellStart"/>
      <w:r w:rsidRPr="002115ED">
        <w:rPr>
          <w:rFonts w:ascii="Georgia" w:hAnsi="Georgia"/>
          <w:sz w:val="24"/>
          <w:szCs w:val="24"/>
        </w:rPr>
        <w:t>MLn</w:t>
      </w:r>
      <w:proofErr w:type="spellEnd"/>
      <w:r w:rsidRPr="002115ED">
        <w:rPr>
          <w:rFonts w:ascii="Georgia" w:hAnsi="Georgia"/>
          <w:sz w:val="24"/>
          <w:szCs w:val="24"/>
        </w:rPr>
        <w:t xml:space="preserve"> and then </w:t>
      </w:r>
      <w:proofErr w:type="spellStart"/>
      <w:proofErr w:type="gramStart"/>
      <w:r w:rsidRPr="002115ED">
        <w:rPr>
          <w:rFonts w:ascii="Georgia" w:hAnsi="Georgia"/>
          <w:sz w:val="24"/>
          <w:szCs w:val="24"/>
        </w:rPr>
        <w:t>MLwiN</w:t>
      </w:r>
      <w:proofErr w:type="spellEnd"/>
      <w:r w:rsidRPr="002115ED">
        <w:rPr>
          <w:rFonts w:ascii="Georgia" w:hAnsi="Georgia"/>
          <w:sz w:val="24"/>
          <w:szCs w:val="24"/>
        </w:rPr>
        <w:t xml:space="preserve"> )</w:t>
      </w:r>
      <w:proofErr w:type="gramEnd"/>
      <w:r w:rsidRPr="002115ED">
        <w:rPr>
          <w:rFonts w:ascii="Georgia" w:hAnsi="Georgia"/>
          <w:sz w:val="24"/>
          <w:szCs w:val="24"/>
        </w:rPr>
        <w:t xml:space="preserve"> has been carried out by </w:t>
      </w:r>
      <w:proofErr w:type="spellStart"/>
      <w:r w:rsidRPr="002115ED">
        <w:rPr>
          <w:rFonts w:ascii="Georgia" w:hAnsi="Georgia"/>
          <w:sz w:val="24"/>
          <w:szCs w:val="24"/>
        </w:rPr>
        <w:t>Kreft</w:t>
      </w:r>
      <w:proofErr w:type="spellEnd"/>
      <w:r w:rsidRPr="002115ED">
        <w:rPr>
          <w:rFonts w:ascii="Georgia" w:hAnsi="Georgia"/>
          <w:sz w:val="24"/>
          <w:szCs w:val="24"/>
        </w:rPr>
        <w:t xml:space="preserve"> et al (1994). In their original form HLM, ML3 and VARCL were designed for contin</w:t>
      </w:r>
      <w:bookmarkStart w:id="0" w:name="_GoBack"/>
      <w:bookmarkEnd w:id="0"/>
      <w:r w:rsidRPr="002115ED">
        <w:rPr>
          <w:rFonts w:ascii="Georgia" w:hAnsi="Georgia"/>
          <w:sz w:val="24"/>
          <w:szCs w:val="24"/>
        </w:rPr>
        <w:t xml:space="preserve">uous Normally distributed response variables and all three produced maximum likelihood (ML) or restricted maximum likelihood (REML) estimates. All three were soon able to fit 3-level models and VARCL and ML3 developed procedures for fitting Binomial and Poisson response models using the first order marginal approximation described in chapter 5. In </w:t>
      </w:r>
      <w:proofErr w:type="gramStart"/>
      <w:r w:rsidRPr="002115ED">
        <w:rPr>
          <w:rFonts w:ascii="Georgia" w:hAnsi="Georgia"/>
          <w:sz w:val="24"/>
          <w:szCs w:val="24"/>
        </w:rPr>
        <w:t>addition</w:t>
      </w:r>
      <w:proofErr w:type="gramEnd"/>
      <w:r w:rsidRPr="002115ED">
        <w:rPr>
          <w:rFonts w:ascii="Georgia" w:hAnsi="Georgia"/>
          <w:sz w:val="24"/>
          <w:szCs w:val="24"/>
        </w:rPr>
        <w:t xml:space="preserve"> VARCL is able to fit a variance components model with up to nine levels. Subsequently, the major statistical packages, notably BMDP, SAS and GENSTAT, have begun to incorporate procedures for ML and REML estimation for Normal response models. The packages EGRET and SABRE will obtain ML estimates for a 2-level logit response model. A Bayesian package using Markov Chain Monte Carlo (MCMC) estimation, BUGS, is also available and </w:t>
      </w:r>
      <w:proofErr w:type="spellStart"/>
      <w:r w:rsidRPr="002115ED">
        <w:rPr>
          <w:rFonts w:ascii="Georgia" w:hAnsi="Georgia"/>
          <w:sz w:val="24"/>
          <w:szCs w:val="24"/>
        </w:rPr>
        <w:t>MLwiN</w:t>
      </w:r>
      <w:proofErr w:type="spellEnd"/>
      <w:r w:rsidRPr="002115ED">
        <w:rPr>
          <w:rFonts w:ascii="Georgia" w:hAnsi="Georgia"/>
          <w:sz w:val="24"/>
          <w:szCs w:val="24"/>
        </w:rPr>
        <w:t xml:space="preserve"> allows MCMC estimation for a range of models. Appendix 11.1 contains details of where these and other programs can be obtained. The two packages, </w:t>
      </w:r>
      <w:proofErr w:type="spellStart"/>
      <w:r w:rsidRPr="002115ED">
        <w:rPr>
          <w:rFonts w:ascii="Georgia" w:hAnsi="Georgia"/>
          <w:sz w:val="24"/>
          <w:szCs w:val="24"/>
        </w:rPr>
        <w:t>MLwiN</w:t>
      </w:r>
      <w:proofErr w:type="spellEnd"/>
      <w:r w:rsidRPr="002115ED">
        <w:rPr>
          <w:rFonts w:ascii="Georgia" w:hAnsi="Georgia"/>
          <w:sz w:val="24"/>
          <w:szCs w:val="24"/>
        </w:rPr>
        <w:t xml:space="preserve"> and BUGS, </w:t>
      </w:r>
      <w:proofErr w:type="gramStart"/>
      <w:r w:rsidRPr="002115ED">
        <w:rPr>
          <w:rFonts w:ascii="Georgia" w:hAnsi="Georgia"/>
          <w:sz w:val="24"/>
          <w:szCs w:val="24"/>
        </w:rPr>
        <w:t>are able to</w:t>
      </w:r>
      <w:proofErr w:type="gramEnd"/>
      <w:r w:rsidRPr="002115ED">
        <w:rPr>
          <w:rFonts w:ascii="Georgia" w:hAnsi="Georgia"/>
          <w:sz w:val="24"/>
          <w:szCs w:val="24"/>
        </w:rPr>
        <w:t xml:space="preserve"> fit nearly all the models described in this book, although not currently structural equation models. These latter models can be fitted by the program BIRAM, listed in Appendix 11.1. The programs </w:t>
      </w:r>
      <w:proofErr w:type="spellStart"/>
      <w:r w:rsidRPr="002115ED">
        <w:rPr>
          <w:rFonts w:ascii="Georgia" w:hAnsi="Georgia"/>
          <w:sz w:val="24"/>
          <w:szCs w:val="24"/>
        </w:rPr>
        <w:t>Mln</w:t>
      </w:r>
      <w:proofErr w:type="spellEnd"/>
      <w:r w:rsidRPr="002115ED">
        <w:rPr>
          <w:rFonts w:ascii="Georgia" w:hAnsi="Georgia"/>
          <w:sz w:val="24"/>
          <w:szCs w:val="24"/>
        </w:rPr>
        <w:t xml:space="preserve"> and </w:t>
      </w:r>
      <w:proofErr w:type="spellStart"/>
      <w:r w:rsidRPr="002115ED">
        <w:rPr>
          <w:rFonts w:ascii="Georgia" w:hAnsi="Georgia"/>
          <w:sz w:val="24"/>
          <w:szCs w:val="24"/>
        </w:rPr>
        <w:t>MLwiN</w:t>
      </w:r>
      <w:proofErr w:type="spellEnd"/>
      <w:r w:rsidRPr="002115ED">
        <w:rPr>
          <w:rFonts w:ascii="Georgia" w:hAnsi="Georgia"/>
          <w:sz w:val="24"/>
          <w:szCs w:val="24"/>
        </w:rPr>
        <w:t xml:space="preserve"> allow an effectively unlimited number of levels to be fitted, together with case weights, measurement errors and robust estimates of standard errors. They also have a </w:t>
      </w:r>
      <w:proofErr w:type="gramStart"/>
      <w:r w:rsidRPr="002115ED">
        <w:rPr>
          <w:rFonts w:ascii="Georgia" w:hAnsi="Georgia"/>
          <w:sz w:val="24"/>
          <w:szCs w:val="24"/>
        </w:rPr>
        <w:t>high level</w:t>
      </w:r>
      <w:proofErr w:type="gramEnd"/>
      <w:r w:rsidRPr="002115ED">
        <w:rPr>
          <w:rFonts w:ascii="Georgia" w:hAnsi="Georgia"/>
          <w:sz w:val="24"/>
          <w:szCs w:val="24"/>
        </w:rPr>
        <w:t xml:space="preserve"> MACRO language which will allow a wide range of special purpose facilities to be incorporated. </w:t>
      </w:r>
      <w:proofErr w:type="gramStart"/>
      <w:r w:rsidRPr="002115ED">
        <w:rPr>
          <w:rFonts w:ascii="Georgia" w:hAnsi="Georgia"/>
          <w:sz w:val="24"/>
          <w:szCs w:val="24"/>
        </w:rPr>
        <w:t>A number of</w:t>
      </w:r>
      <w:proofErr w:type="gramEnd"/>
      <w:r w:rsidRPr="002115ED">
        <w:rPr>
          <w:rFonts w:ascii="Georgia" w:hAnsi="Georgia"/>
          <w:sz w:val="24"/>
          <w:szCs w:val="24"/>
        </w:rPr>
        <w:t xml:space="preserve"> the papers referenced in earlier chapters have carried out their estimation procedures using special purpose software written in statistical programming languages such as S-Plus or Gauss. For the most part, however, this approach is computationally inefficient for the analysis of large and complex data sets, and the use of one of the special purpose packages is then essential, even when powerful mainframe computers are used. The </w:t>
      </w:r>
      <w:proofErr w:type="gramStart"/>
      <w:r w:rsidRPr="002115ED">
        <w:rPr>
          <w:rFonts w:ascii="Georgia" w:hAnsi="Georgia"/>
          <w:sz w:val="24"/>
          <w:szCs w:val="24"/>
        </w:rPr>
        <w:t>general purpose</w:t>
      </w:r>
      <w:proofErr w:type="gramEnd"/>
      <w:r w:rsidRPr="002115ED">
        <w:rPr>
          <w:rFonts w:ascii="Georgia" w:hAnsi="Georgia"/>
          <w:sz w:val="24"/>
          <w:szCs w:val="24"/>
        </w:rPr>
        <w:t xml:space="preserve"> packages, SAS, GENSTAT and also </w:t>
      </w:r>
      <w:proofErr w:type="spellStart"/>
      <w:r w:rsidRPr="002115ED">
        <w:rPr>
          <w:rFonts w:ascii="Georgia" w:hAnsi="Georgia"/>
          <w:sz w:val="24"/>
          <w:szCs w:val="24"/>
        </w:rPr>
        <w:t>MLwiN</w:t>
      </w:r>
      <w:proofErr w:type="spellEnd"/>
      <w:r w:rsidRPr="002115ED">
        <w:rPr>
          <w:rFonts w:ascii="Georgia" w:hAnsi="Georgia"/>
          <w:sz w:val="24"/>
          <w:szCs w:val="24"/>
        </w:rPr>
        <w:t xml:space="preserve"> allow a wide </w:t>
      </w:r>
      <w:r w:rsidRPr="002115ED">
        <w:rPr>
          <w:rFonts w:ascii="Georgia" w:hAnsi="Georgia"/>
          <w:sz w:val="24"/>
          <w:szCs w:val="24"/>
        </w:rPr>
        <w:lastRenderedPageBreak/>
        <w:t xml:space="preserve">variety of data manipulations to be carried out within the software whereas the others tend to demand a somewhat rigid data format with limited possibilities for data transformations etc. It is reasonable to expect that the standard multilevel models will soon be available within most of the major </w:t>
      </w:r>
      <w:proofErr w:type="gramStart"/>
      <w:r w:rsidRPr="002115ED">
        <w:rPr>
          <w:rFonts w:ascii="Georgia" w:hAnsi="Georgia"/>
          <w:sz w:val="24"/>
          <w:szCs w:val="24"/>
        </w:rPr>
        <w:t>general purpose</w:t>
      </w:r>
      <w:proofErr w:type="gramEnd"/>
      <w:r w:rsidRPr="002115ED">
        <w:rPr>
          <w:rFonts w:ascii="Georgia" w:hAnsi="Georgia"/>
          <w:sz w:val="24"/>
          <w:szCs w:val="24"/>
        </w:rPr>
        <w:t xml:space="preserve"> statistical packages. For the more complex models, such as those with multivariate outcomes, nonlinear relationships and complex variation at all levels, it will be important to have a user interface which assists understanding the complexity of structure when specifying models and when interpreting output. Because the level of complexity of multilevel models is greater than that associated with single level linear or </w:t>
      </w:r>
      <w:proofErr w:type="spellStart"/>
      <w:r w:rsidRPr="002115ED">
        <w:rPr>
          <w:rFonts w:ascii="Georgia" w:hAnsi="Georgia"/>
          <w:sz w:val="24"/>
          <w:szCs w:val="24"/>
        </w:rPr>
        <w:t>generalised</w:t>
      </w:r>
      <w:proofErr w:type="spellEnd"/>
      <w:r w:rsidRPr="002115ED">
        <w:rPr>
          <w:rFonts w:ascii="Georgia" w:hAnsi="Georgia"/>
          <w:sz w:val="24"/>
          <w:szCs w:val="24"/>
        </w:rPr>
        <w:t xml:space="preserve"> linear models, the importance of helpful user interfaces cannot be </w:t>
      </w:r>
      <w:proofErr w:type="spellStart"/>
      <w:r w:rsidRPr="002115ED">
        <w:rPr>
          <w:rFonts w:ascii="Georgia" w:hAnsi="Georgia"/>
          <w:sz w:val="24"/>
          <w:szCs w:val="24"/>
        </w:rPr>
        <w:t>overemphasised</w:t>
      </w:r>
      <w:proofErr w:type="spellEnd"/>
      <w:r w:rsidRPr="002115ED">
        <w:rPr>
          <w:rFonts w:ascii="Georgia" w:hAnsi="Georgia"/>
          <w:sz w:val="24"/>
          <w:szCs w:val="24"/>
        </w:rPr>
        <w:t xml:space="preserve"> if the best use is to be made of these models. The ability to work interactively in a graphical environment will also be important and it will be necessary for programs to </w:t>
      </w:r>
      <w:proofErr w:type="spellStart"/>
      <w:r w:rsidRPr="002115ED">
        <w:rPr>
          <w:rFonts w:ascii="Georgia" w:hAnsi="Georgia"/>
          <w:sz w:val="24"/>
          <w:szCs w:val="24"/>
        </w:rPr>
        <w:t>optimise</w:t>
      </w:r>
      <w:proofErr w:type="spellEnd"/>
      <w:r w:rsidRPr="002115ED">
        <w:rPr>
          <w:rFonts w:ascii="Georgia" w:hAnsi="Georgia"/>
          <w:sz w:val="24"/>
          <w:szCs w:val="24"/>
        </w:rPr>
        <w:t xml:space="preserve"> computations so that very large and complex datasets can be handled within a reasonable time (Goldstein and </w:t>
      </w:r>
      <w:proofErr w:type="spellStart"/>
      <w:r w:rsidRPr="002115ED">
        <w:rPr>
          <w:rFonts w:ascii="Georgia" w:hAnsi="Georgia"/>
          <w:sz w:val="24"/>
          <w:szCs w:val="24"/>
        </w:rPr>
        <w:t>Rasbash</w:t>
      </w:r>
      <w:proofErr w:type="spellEnd"/>
      <w:r w:rsidRPr="002115ED">
        <w:rPr>
          <w:rFonts w:ascii="Georgia" w:hAnsi="Georgia"/>
          <w:sz w:val="24"/>
          <w:szCs w:val="24"/>
        </w:rPr>
        <w:t>, 1992).</w:t>
      </w:r>
    </w:p>
    <w:p w14:paraId="63498755" w14:textId="21C9DF0A" w:rsidR="00E664BC" w:rsidRPr="002115ED" w:rsidRDefault="00B43BBA" w:rsidP="00DF47DA">
      <w:pPr>
        <w:pStyle w:val="ListParagraph"/>
        <w:numPr>
          <w:ilvl w:val="0"/>
          <w:numId w:val="6"/>
        </w:numPr>
        <w:rPr>
          <w:rFonts w:ascii="Georgia" w:hAnsi="Georgia"/>
          <w:sz w:val="24"/>
          <w:szCs w:val="24"/>
        </w:rPr>
      </w:pPr>
      <w:r w:rsidRPr="002115ED">
        <w:rPr>
          <w:rFonts w:ascii="Georgia" w:hAnsi="Georgia"/>
          <w:sz w:val="24"/>
          <w:szCs w:val="24"/>
        </w:rPr>
        <w:t xml:space="preserve">11.2 Design issues </w:t>
      </w:r>
      <w:r w:rsidRPr="002115ED">
        <w:rPr>
          <w:rFonts w:ascii="Georgia" w:hAnsi="Georgia"/>
          <w:b/>
          <w:bCs/>
          <w:sz w:val="24"/>
          <w:szCs w:val="24"/>
        </w:rPr>
        <w:t>When designing a study where the multilevel nested structure of a population is to be modelled, the allocation of level 1 units among level 2 units and the allocation of these among level 3 units etc. will clearly affect the precision of the resulting estimates of both the fixed and random parameters.</w:t>
      </w:r>
      <w:r w:rsidRPr="002115ED">
        <w:rPr>
          <w:rFonts w:ascii="Georgia" w:hAnsi="Georgia"/>
          <w:sz w:val="24"/>
          <w:szCs w:val="24"/>
        </w:rPr>
        <w:t xml:space="preserve"> The situation becomes more complex when there are random cross classifications and where there are several random coefficients. There are generally differential costs associated with sampling more level 1 units within an existing level 2 unit as opposed to selecting further level 1 units in a new level 2 unit. At the present time there appears to be little empirical or theoretical work on issues of optimum design for multilevel </w:t>
      </w:r>
      <w:proofErr w:type="gramStart"/>
      <w:r w:rsidRPr="002115ED">
        <w:rPr>
          <w:rFonts w:ascii="Georgia" w:hAnsi="Georgia"/>
          <w:sz w:val="24"/>
          <w:szCs w:val="24"/>
        </w:rPr>
        <w:t>models..</w:t>
      </w:r>
      <w:proofErr w:type="gramEnd"/>
      <w:r w:rsidRPr="002115ED">
        <w:rPr>
          <w:rFonts w:ascii="Georgia" w:hAnsi="Georgia"/>
          <w:sz w:val="24"/>
          <w:szCs w:val="24"/>
        </w:rPr>
        <w:t xml:space="preserve"> Some approximations for studying the standard errors of the fixed coefficients have been derived by </w:t>
      </w:r>
      <w:proofErr w:type="spellStart"/>
      <w:r w:rsidRPr="002115ED">
        <w:rPr>
          <w:rFonts w:ascii="Georgia" w:hAnsi="Georgia"/>
          <w:sz w:val="24"/>
          <w:szCs w:val="24"/>
        </w:rPr>
        <w:t>Snijders</w:t>
      </w:r>
      <w:proofErr w:type="spellEnd"/>
      <w:r w:rsidRPr="002115ED">
        <w:rPr>
          <w:rFonts w:ascii="Georgia" w:hAnsi="Georgia"/>
          <w:sz w:val="24"/>
          <w:szCs w:val="24"/>
        </w:rPr>
        <w:t xml:space="preserve"> and Bosker (1993) in the case of a simple 2-level variance components model. They are concerned with students sampled within schools and assume that the cost of selecting a student in a new school is a </w:t>
      </w:r>
      <w:proofErr w:type="gramStart"/>
      <w:r w:rsidRPr="002115ED">
        <w:rPr>
          <w:rFonts w:ascii="Georgia" w:hAnsi="Georgia"/>
          <w:sz w:val="24"/>
          <w:szCs w:val="24"/>
        </w:rPr>
        <w:t>fixed constant times</w:t>
      </w:r>
      <w:proofErr w:type="gramEnd"/>
      <w:r w:rsidRPr="002115ED">
        <w:rPr>
          <w:rFonts w:ascii="Georgia" w:hAnsi="Georgia"/>
          <w:sz w:val="24"/>
          <w:szCs w:val="24"/>
        </w:rPr>
        <w:t xml:space="preserve"> the cost of selecting a student in an already selected school. They also assume that there is a minimum of 11 students per school. They tend to find that, where this constant is greater than 1 and the total number of students to be sampled is fixed, the sample of schools should be as large as possible, although this will not necessarily be true for all the coefficients of interest. Where cost information is available, together with some idea of parameter values, perhaps from a pilot study, then a guide to design efficiency can be obtained by simulating the effect of different design strategies and studying the resulting characteristics of the parameter estimates, such as their mean squared errors. This will be time consuming however, since for each design </w:t>
      </w:r>
      <w:proofErr w:type="gramStart"/>
      <w:r w:rsidRPr="002115ED">
        <w:rPr>
          <w:rFonts w:ascii="Georgia" w:hAnsi="Georgia"/>
          <w:sz w:val="24"/>
          <w:szCs w:val="24"/>
        </w:rPr>
        <w:t>a number of</w:t>
      </w:r>
      <w:proofErr w:type="gramEnd"/>
      <w:r w:rsidRPr="002115ED">
        <w:rPr>
          <w:rFonts w:ascii="Georgia" w:hAnsi="Georgia"/>
          <w:sz w:val="24"/>
          <w:szCs w:val="24"/>
        </w:rPr>
        <w:t xml:space="preserve"> simulated samples will be required. On the other hand, in certain areas, such as that of school effectiveness or animal and human growth studies, where information about costs and parameter values is often available, it would be possible to derive some generally useful results.</w:t>
      </w:r>
    </w:p>
    <w:p w14:paraId="587E3CDA" w14:textId="2C623E03" w:rsidR="00B43BBA" w:rsidRPr="002115ED" w:rsidRDefault="002115ED" w:rsidP="00DF47DA">
      <w:pPr>
        <w:pStyle w:val="ListParagraph"/>
        <w:numPr>
          <w:ilvl w:val="0"/>
          <w:numId w:val="6"/>
        </w:numPr>
        <w:rPr>
          <w:rFonts w:ascii="Georgia" w:hAnsi="Georgia"/>
          <w:sz w:val="24"/>
          <w:szCs w:val="24"/>
        </w:rPr>
      </w:pPr>
      <w:r w:rsidRPr="002115ED">
        <w:rPr>
          <w:rFonts w:ascii="Georgia" w:hAnsi="Georgia"/>
          <w:sz w:val="24"/>
          <w:szCs w:val="24"/>
        </w:rPr>
        <w:lastRenderedPageBreak/>
        <w:t xml:space="preserve">11.3 Missing data A characteristic of most </w:t>
      </w:r>
      <w:proofErr w:type="gramStart"/>
      <w:r w:rsidRPr="002115ED">
        <w:rPr>
          <w:rFonts w:ascii="Georgia" w:hAnsi="Georgia"/>
          <w:sz w:val="24"/>
          <w:szCs w:val="24"/>
        </w:rPr>
        <w:t>large scale</w:t>
      </w:r>
      <w:proofErr w:type="gramEnd"/>
      <w:r w:rsidRPr="002115ED">
        <w:rPr>
          <w:rFonts w:ascii="Georgia" w:hAnsi="Georgia"/>
          <w:sz w:val="24"/>
          <w:szCs w:val="24"/>
        </w:rPr>
        <w:t xml:space="preserve"> studies is that some of the intended measurements are unavailable. In surveys, for example, this may occur through chance or because certain questions are unanswered by </w:t>
      </w:r>
      <w:proofErr w:type="gramStart"/>
      <w:r w:rsidRPr="002115ED">
        <w:rPr>
          <w:rFonts w:ascii="Georgia" w:hAnsi="Georgia"/>
          <w:sz w:val="24"/>
          <w:szCs w:val="24"/>
        </w:rPr>
        <w:t>particular groups</w:t>
      </w:r>
      <w:proofErr w:type="gramEnd"/>
      <w:r w:rsidRPr="002115ED">
        <w:rPr>
          <w:rFonts w:ascii="Georgia" w:hAnsi="Georgia"/>
          <w:sz w:val="24"/>
          <w:szCs w:val="24"/>
        </w:rPr>
        <w:t xml:space="preserve"> of respondents. We are concerned with missing values of explanatory variables in a multilevel model. </w:t>
      </w:r>
      <w:r w:rsidRPr="002115ED">
        <w:rPr>
          <w:rFonts w:ascii="Georgia" w:hAnsi="Georgia"/>
          <w:b/>
          <w:bCs/>
          <w:sz w:val="24"/>
          <w:szCs w:val="24"/>
        </w:rPr>
        <w:t xml:space="preserve">An important distinction is made between situations where the existence of a missing data item can be considered a random event and where it is informative and the result of a </w:t>
      </w:r>
      <w:proofErr w:type="spellStart"/>
      <w:proofErr w:type="gramStart"/>
      <w:r w:rsidRPr="002115ED">
        <w:rPr>
          <w:rFonts w:ascii="Georgia" w:hAnsi="Georgia"/>
          <w:b/>
          <w:bCs/>
          <w:sz w:val="24"/>
          <w:szCs w:val="24"/>
        </w:rPr>
        <w:t>non random</w:t>
      </w:r>
      <w:proofErr w:type="spellEnd"/>
      <w:proofErr w:type="gramEnd"/>
      <w:r w:rsidRPr="002115ED">
        <w:rPr>
          <w:rFonts w:ascii="Georgia" w:hAnsi="Georgia"/>
          <w:b/>
          <w:bCs/>
          <w:sz w:val="24"/>
          <w:szCs w:val="24"/>
        </w:rPr>
        <w:t xml:space="preserve"> mechanism.</w:t>
      </w:r>
      <w:r w:rsidRPr="002115ED">
        <w:rPr>
          <w:rFonts w:ascii="Georgia" w:hAnsi="Georgia"/>
          <w:sz w:val="24"/>
          <w:szCs w:val="24"/>
        </w:rPr>
        <w:t xml:space="preserve"> Randomly missing data may be missing ‘completely at random’ or ‘at random’ conditionally on the values of other measurements. The following exposition will be concerned with these two types of random event. Where data cannot be assumed to be missing at random, one approach is to attempt to model the missingness mechanism, and then to predict values from this model. Such predictions can be treated in similar ways to those described below. We consider the problem of missing data in two parts. </w:t>
      </w:r>
      <w:proofErr w:type="gramStart"/>
      <w:r w:rsidRPr="002115ED">
        <w:rPr>
          <w:rFonts w:ascii="Georgia" w:hAnsi="Georgia"/>
          <w:sz w:val="24"/>
          <w:szCs w:val="24"/>
        </w:rPr>
        <w:t>First</w:t>
      </w:r>
      <w:proofErr w:type="gramEnd"/>
      <w:r w:rsidRPr="002115ED">
        <w:rPr>
          <w:rFonts w:ascii="Georgia" w:hAnsi="Georgia"/>
          <w:sz w:val="24"/>
          <w:szCs w:val="24"/>
        </w:rPr>
        <w:t xml:space="preserve"> we develop a procedure for predicting data values which are missing and then we study ways of obtaining model parameter estimates from the resulting ‘filled-in’ or ‘completed’ data set. The prediction will use those measurements which are available, so that data values which are missing at random conditional on these measurements can be incorporated. Detailed discussions of missing data procedures are given by Rubin (1987) and Little (1992). The basic exposition will be in terms of a single level model for simplicity, pointing out the extensions for multilevel models.</w:t>
      </w:r>
    </w:p>
    <w:sectPr w:rsidR="00B43BBA" w:rsidRPr="002115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41EA2"/>
    <w:multiLevelType w:val="hybridMultilevel"/>
    <w:tmpl w:val="381E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F0921"/>
    <w:multiLevelType w:val="hybridMultilevel"/>
    <w:tmpl w:val="9878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EF4665"/>
    <w:multiLevelType w:val="hybridMultilevel"/>
    <w:tmpl w:val="9B90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C3256D"/>
    <w:multiLevelType w:val="hybridMultilevel"/>
    <w:tmpl w:val="F47C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B3573"/>
    <w:multiLevelType w:val="hybridMultilevel"/>
    <w:tmpl w:val="80F4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0823C5"/>
    <w:multiLevelType w:val="hybridMultilevel"/>
    <w:tmpl w:val="066CA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CA"/>
    <w:rsid w:val="000552AA"/>
    <w:rsid w:val="000C05D9"/>
    <w:rsid w:val="00165796"/>
    <w:rsid w:val="00165CCA"/>
    <w:rsid w:val="002115ED"/>
    <w:rsid w:val="002575D8"/>
    <w:rsid w:val="00262DD1"/>
    <w:rsid w:val="002774B9"/>
    <w:rsid w:val="002E3A4C"/>
    <w:rsid w:val="00341083"/>
    <w:rsid w:val="0036521F"/>
    <w:rsid w:val="00374A0D"/>
    <w:rsid w:val="004264D7"/>
    <w:rsid w:val="00563546"/>
    <w:rsid w:val="00594BBD"/>
    <w:rsid w:val="00616D03"/>
    <w:rsid w:val="00640C5B"/>
    <w:rsid w:val="00650548"/>
    <w:rsid w:val="00682B8B"/>
    <w:rsid w:val="00690337"/>
    <w:rsid w:val="006A05F4"/>
    <w:rsid w:val="006A4BD6"/>
    <w:rsid w:val="006C3418"/>
    <w:rsid w:val="00746ED6"/>
    <w:rsid w:val="007803DE"/>
    <w:rsid w:val="007C7807"/>
    <w:rsid w:val="007E2C0C"/>
    <w:rsid w:val="007E7989"/>
    <w:rsid w:val="00837A48"/>
    <w:rsid w:val="008846BA"/>
    <w:rsid w:val="009322B8"/>
    <w:rsid w:val="0096550D"/>
    <w:rsid w:val="00973C86"/>
    <w:rsid w:val="0099564C"/>
    <w:rsid w:val="00A00D74"/>
    <w:rsid w:val="00A327B7"/>
    <w:rsid w:val="00A56547"/>
    <w:rsid w:val="00A7726F"/>
    <w:rsid w:val="00AA6FEA"/>
    <w:rsid w:val="00B43BBA"/>
    <w:rsid w:val="00B86278"/>
    <w:rsid w:val="00B94BA4"/>
    <w:rsid w:val="00BB5E5E"/>
    <w:rsid w:val="00BD285B"/>
    <w:rsid w:val="00C92E23"/>
    <w:rsid w:val="00CF082E"/>
    <w:rsid w:val="00DC5EF6"/>
    <w:rsid w:val="00DD1674"/>
    <w:rsid w:val="00DF47DA"/>
    <w:rsid w:val="00E33F11"/>
    <w:rsid w:val="00E6120D"/>
    <w:rsid w:val="00E664BC"/>
    <w:rsid w:val="00E769FC"/>
    <w:rsid w:val="00EE3E3E"/>
    <w:rsid w:val="00F4088F"/>
    <w:rsid w:val="00F9221E"/>
    <w:rsid w:val="00FB4B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0F630"/>
  <w15:chartTrackingRefBased/>
  <w15:docId w15:val="{65B422DD-8F20-40BE-92AB-413D2B873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E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A25CF-AE72-40DA-8646-EB895CEF3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23</Pages>
  <Words>3006</Words>
  <Characters>17140</Characters>
  <Application>Microsoft Office Word</Application>
  <DocSecurity>0</DocSecurity>
  <Lines>142</Lines>
  <Paragraphs>40</Paragraphs>
  <ScaleCrop>false</ScaleCrop>
  <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Gladish</dc:creator>
  <cp:keywords/>
  <dc:description/>
  <cp:lastModifiedBy>Dean Gladish</cp:lastModifiedBy>
  <cp:revision>58</cp:revision>
  <dcterms:created xsi:type="dcterms:W3CDTF">2020-02-26T23:53:00Z</dcterms:created>
  <dcterms:modified xsi:type="dcterms:W3CDTF">2020-02-27T00:39:00Z</dcterms:modified>
</cp:coreProperties>
</file>