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77" w:rsidRDefault="00617266" w:rsidP="00617266">
      <w:p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Dean </w:t>
      </w:r>
      <w:proofErr w:type="spellStart"/>
      <w:r>
        <w:rPr>
          <w:rFonts w:ascii="Georgia" w:hAnsi="Georgia"/>
          <w:sz w:val="24"/>
          <w:szCs w:val="24"/>
        </w:rPr>
        <w:t>Gladish</w:t>
      </w:r>
      <w:proofErr w:type="spellEnd"/>
    </w:p>
    <w:p w:rsidR="00617266" w:rsidRDefault="00617266" w:rsidP="00617266">
      <w:p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Hussmann</w:t>
      </w:r>
    </w:p>
    <w:p w:rsidR="00617266" w:rsidRDefault="00617266" w:rsidP="00617266">
      <w:p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 Macroeconomics Blue 2</w:t>
      </w:r>
    </w:p>
    <w:p w:rsidR="00617266" w:rsidRDefault="00D05C9D" w:rsidP="00617266">
      <w:p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</w:t>
      </w:r>
      <w:r w:rsidR="00617266">
        <w:rPr>
          <w:rFonts w:ascii="Georgia" w:hAnsi="Georgia"/>
          <w:sz w:val="24"/>
          <w:szCs w:val="24"/>
        </w:rPr>
        <w:t xml:space="preserve"> February 2016</w:t>
      </w:r>
    </w:p>
    <w:p w:rsidR="00617266" w:rsidRDefault="00617266" w:rsidP="00617266">
      <w:pPr>
        <w:spacing w:after="0" w:line="48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“Misleading Indicator” by Megan McArdle</w:t>
      </w:r>
    </w:p>
    <w:p w:rsidR="00617266" w:rsidRDefault="00DD37ED" w:rsidP="00093C25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During</w:t>
      </w:r>
      <w:r w:rsidR="00DC7FD1">
        <w:rPr>
          <w:rFonts w:ascii="Georgia" w:hAnsi="Georgia"/>
          <w:sz w:val="24"/>
          <w:szCs w:val="24"/>
        </w:rPr>
        <w:t xml:space="preserve"> </w:t>
      </w:r>
      <w:r w:rsidR="00025996">
        <w:rPr>
          <w:rFonts w:ascii="Georgia" w:hAnsi="Georgia"/>
          <w:sz w:val="24"/>
          <w:szCs w:val="24"/>
        </w:rPr>
        <w:t xml:space="preserve">the </w:t>
      </w:r>
      <w:r w:rsidR="00C874A5">
        <w:rPr>
          <w:rFonts w:ascii="Georgia" w:hAnsi="Georgia"/>
          <w:sz w:val="24"/>
          <w:szCs w:val="24"/>
        </w:rPr>
        <w:t>Great Depression</w:t>
      </w:r>
      <w:r>
        <w:rPr>
          <w:rFonts w:ascii="Georgia" w:hAnsi="Georgia"/>
          <w:sz w:val="24"/>
          <w:szCs w:val="24"/>
        </w:rPr>
        <w:t xml:space="preserve">, </w:t>
      </w:r>
      <w:r w:rsidR="000E6EAB">
        <w:rPr>
          <w:rFonts w:ascii="Georgia" w:hAnsi="Georgia"/>
          <w:sz w:val="24"/>
          <w:szCs w:val="24"/>
        </w:rPr>
        <w:t>American economists</w:t>
      </w:r>
      <w:r w:rsidR="00622762">
        <w:rPr>
          <w:rFonts w:ascii="Georgia" w:hAnsi="Georgia"/>
          <w:sz w:val="24"/>
          <w:szCs w:val="24"/>
        </w:rPr>
        <w:t xml:space="preserve"> saw a great </w:t>
      </w:r>
      <w:r w:rsidR="00C874A5">
        <w:rPr>
          <w:rFonts w:ascii="Georgia" w:hAnsi="Georgia"/>
          <w:sz w:val="24"/>
          <w:szCs w:val="24"/>
        </w:rPr>
        <w:t>exigence</w:t>
      </w:r>
      <w:r w:rsidR="00622762">
        <w:rPr>
          <w:rFonts w:ascii="Georgia" w:hAnsi="Georgia"/>
          <w:sz w:val="24"/>
          <w:szCs w:val="24"/>
        </w:rPr>
        <w:t xml:space="preserve"> </w:t>
      </w:r>
      <w:r w:rsidR="004006B8">
        <w:rPr>
          <w:rFonts w:ascii="Georgia" w:hAnsi="Georgia"/>
          <w:sz w:val="24"/>
          <w:szCs w:val="24"/>
        </w:rPr>
        <w:t xml:space="preserve">for </w:t>
      </w:r>
      <w:r w:rsidR="00622762">
        <w:rPr>
          <w:rFonts w:ascii="Georgia" w:hAnsi="Georgia"/>
          <w:sz w:val="24"/>
          <w:szCs w:val="24"/>
        </w:rPr>
        <w:t>reliable metri</w:t>
      </w:r>
      <w:r w:rsidR="00025996">
        <w:rPr>
          <w:rFonts w:ascii="Georgia" w:hAnsi="Georgia"/>
          <w:sz w:val="24"/>
          <w:szCs w:val="24"/>
        </w:rPr>
        <w:t xml:space="preserve">cs of </w:t>
      </w:r>
      <w:r w:rsidR="00D95525">
        <w:rPr>
          <w:rFonts w:ascii="Georgia" w:hAnsi="Georgia"/>
          <w:sz w:val="24"/>
          <w:szCs w:val="24"/>
        </w:rPr>
        <w:t>annual income</w:t>
      </w:r>
      <w:r w:rsidR="004006B8">
        <w:rPr>
          <w:rFonts w:ascii="Georgia" w:hAnsi="Georgia"/>
          <w:sz w:val="24"/>
          <w:szCs w:val="24"/>
        </w:rPr>
        <w:t xml:space="preserve"> and economic growth</w:t>
      </w:r>
      <w:r w:rsidR="00491F14">
        <w:rPr>
          <w:rFonts w:ascii="Georgia" w:hAnsi="Georgia"/>
          <w:sz w:val="24"/>
          <w:szCs w:val="24"/>
        </w:rPr>
        <w:t xml:space="preserve">.  </w:t>
      </w:r>
      <w:r w:rsidR="003D6BAC">
        <w:rPr>
          <w:rFonts w:ascii="Georgia" w:hAnsi="Georgia"/>
          <w:sz w:val="24"/>
          <w:szCs w:val="24"/>
        </w:rPr>
        <w:t>In 1932,</w:t>
      </w:r>
      <w:r w:rsidR="001A55F1">
        <w:rPr>
          <w:rFonts w:ascii="Georgia" w:hAnsi="Georgia"/>
          <w:sz w:val="24"/>
          <w:szCs w:val="24"/>
        </w:rPr>
        <w:t xml:space="preserve"> the secretary of commerce hired the economist and statistician Simon Kuznets to </w:t>
      </w:r>
      <w:r w:rsidR="00DC7FD1">
        <w:rPr>
          <w:rFonts w:ascii="Georgia" w:hAnsi="Georgia"/>
          <w:sz w:val="24"/>
          <w:szCs w:val="24"/>
        </w:rPr>
        <w:t>c</w:t>
      </w:r>
      <w:r w:rsidR="00123A27">
        <w:rPr>
          <w:rFonts w:ascii="Georgia" w:hAnsi="Georgia"/>
          <w:sz w:val="24"/>
          <w:szCs w:val="24"/>
        </w:rPr>
        <w:t xml:space="preserve">reate a </w:t>
      </w:r>
      <w:r w:rsidR="00DC7FD1">
        <w:rPr>
          <w:rFonts w:ascii="Georgia" w:hAnsi="Georgia"/>
          <w:sz w:val="24"/>
          <w:szCs w:val="24"/>
        </w:rPr>
        <w:t>system of national income accounting</w:t>
      </w:r>
      <w:r w:rsidR="00AD6FBA">
        <w:rPr>
          <w:rFonts w:ascii="Georgia" w:hAnsi="Georgia"/>
          <w:sz w:val="24"/>
          <w:szCs w:val="24"/>
        </w:rPr>
        <w:t>.</w:t>
      </w:r>
      <w:r w:rsidR="003225C9">
        <w:rPr>
          <w:rFonts w:ascii="Georgia" w:hAnsi="Georgia"/>
          <w:sz w:val="24"/>
          <w:szCs w:val="24"/>
        </w:rPr>
        <w:t xml:space="preserve">  In the following decade,</w:t>
      </w:r>
      <w:r w:rsidR="00A72FBC">
        <w:rPr>
          <w:rFonts w:ascii="Georgia" w:hAnsi="Georgia"/>
          <w:sz w:val="24"/>
          <w:szCs w:val="24"/>
        </w:rPr>
        <w:t xml:space="preserve"> motivated by the need for accurate wartime statistics,</w:t>
      </w:r>
      <w:r w:rsidR="00DB0C7E">
        <w:rPr>
          <w:rFonts w:ascii="Georgia" w:hAnsi="Georgia"/>
          <w:sz w:val="24"/>
          <w:szCs w:val="24"/>
        </w:rPr>
        <w:t xml:space="preserve"> Kuznets </w:t>
      </w:r>
      <w:r w:rsidR="0031320D">
        <w:rPr>
          <w:rFonts w:ascii="Georgia" w:hAnsi="Georgia"/>
          <w:sz w:val="24"/>
          <w:szCs w:val="24"/>
        </w:rPr>
        <w:t>did</w:t>
      </w:r>
      <w:r w:rsidR="00DB0C7E">
        <w:rPr>
          <w:rFonts w:ascii="Georgia" w:hAnsi="Georgia"/>
          <w:sz w:val="24"/>
          <w:szCs w:val="24"/>
        </w:rPr>
        <w:t xml:space="preserve"> substantial work in measurements of output that </w:t>
      </w:r>
      <w:r w:rsidR="00875518">
        <w:rPr>
          <w:rFonts w:ascii="Georgia" w:hAnsi="Georgia"/>
          <w:sz w:val="24"/>
          <w:szCs w:val="24"/>
        </w:rPr>
        <w:t>developed into the modern idea of GDP.</w:t>
      </w:r>
    </w:p>
    <w:p w:rsidR="00AD6FBA" w:rsidRDefault="00093C25" w:rsidP="0063102C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While GDP is a good measure of </w:t>
      </w:r>
      <w:r w:rsidR="00806679">
        <w:rPr>
          <w:rFonts w:ascii="Georgia" w:hAnsi="Georgia"/>
          <w:sz w:val="24"/>
          <w:szCs w:val="24"/>
        </w:rPr>
        <w:t>the total market value of all goods and services</w:t>
      </w:r>
      <w:r>
        <w:rPr>
          <w:rFonts w:ascii="Georgia" w:hAnsi="Georgia"/>
          <w:sz w:val="24"/>
          <w:szCs w:val="24"/>
        </w:rPr>
        <w:t>, it is not an accurate measure of national progress</w:t>
      </w:r>
      <w:r w:rsidR="00575194">
        <w:rPr>
          <w:rFonts w:ascii="Georgia" w:hAnsi="Georgia"/>
          <w:sz w:val="24"/>
          <w:szCs w:val="24"/>
        </w:rPr>
        <w:t xml:space="preserve"> because it does not i</w:t>
      </w:r>
      <w:r w:rsidR="00E6141D">
        <w:rPr>
          <w:rFonts w:ascii="Georgia" w:hAnsi="Georgia"/>
          <w:sz w:val="24"/>
          <w:szCs w:val="24"/>
        </w:rPr>
        <w:t>nclude numerous components of a</w:t>
      </w:r>
      <w:r w:rsidR="00575194">
        <w:rPr>
          <w:rFonts w:ascii="Georgia" w:hAnsi="Georgia"/>
          <w:sz w:val="24"/>
          <w:szCs w:val="24"/>
        </w:rPr>
        <w:t xml:space="preserve"> nation’s </w:t>
      </w:r>
      <w:r w:rsidR="003D6BAC">
        <w:rPr>
          <w:rFonts w:ascii="Georgia" w:hAnsi="Georgia"/>
          <w:sz w:val="24"/>
          <w:szCs w:val="24"/>
        </w:rPr>
        <w:t>welfare</w:t>
      </w:r>
      <w:r w:rsidR="00806679">
        <w:rPr>
          <w:rFonts w:ascii="Georgia" w:hAnsi="Georgia"/>
          <w:sz w:val="24"/>
          <w:szCs w:val="24"/>
        </w:rPr>
        <w:t xml:space="preserve">.  </w:t>
      </w:r>
      <w:r w:rsidR="001C5290">
        <w:rPr>
          <w:rFonts w:ascii="Georgia" w:hAnsi="Georgia"/>
          <w:sz w:val="24"/>
          <w:szCs w:val="24"/>
        </w:rPr>
        <w:t>An</w:t>
      </w:r>
      <w:r w:rsidR="00E6141D">
        <w:rPr>
          <w:rFonts w:ascii="Georgia" w:hAnsi="Georgia"/>
          <w:sz w:val="24"/>
          <w:szCs w:val="24"/>
        </w:rPr>
        <w:t xml:space="preserve"> increase in GDP does not necessarily imply an increase in utility, nor does it account for the destruction o</w:t>
      </w:r>
      <w:r w:rsidR="00007B0C">
        <w:rPr>
          <w:rFonts w:ascii="Georgia" w:hAnsi="Georgia"/>
          <w:sz w:val="24"/>
          <w:szCs w:val="24"/>
        </w:rPr>
        <w:t>f limited n</w:t>
      </w:r>
      <w:r w:rsidR="00022628">
        <w:rPr>
          <w:rFonts w:ascii="Georgia" w:hAnsi="Georgia"/>
          <w:sz w:val="24"/>
          <w:szCs w:val="24"/>
        </w:rPr>
        <w:t>atural resources.</w:t>
      </w:r>
      <w:r w:rsidR="00DA3197">
        <w:rPr>
          <w:rFonts w:ascii="Georgia" w:hAnsi="Georgia"/>
          <w:sz w:val="24"/>
          <w:szCs w:val="24"/>
        </w:rPr>
        <w:t xml:space="preserve">  Additionally, GDP </w:t>
      </w:r>
      <w:r w:rsidR="00BE6470">
        <w:rPr>
          <w:rFonts w:ascii="Georgia" w:hAnsi="Georgia"/>
          <w:sz w:val="24"/>
          <w:szCs w:val="24"/>
        </w:rPr>
        <w:t>does not indicate</w:t>
      </w:r>
      <w:r w:rsidR="00DA3197">
        <w:rPr>
          <w:rFonts w:ascii="Georgia" w:hAnsi="Georgia"/>
          <w:sz w:val="24"/>
          <w:szCs w:val="24"/>
        </w:rPr>
        <w:t xml:space="preserve"> the </w:t>
      </w:r>
      <w:r w:rsidR="00E0718E">
        <w:rPr>
          <w:rFonts w:ascii="Georgia" w:hAnsi="Georgia"/>
          <w:sz w:val="24"/>
          <w:szCs w:val="24"/>
        </w:rPr>
        <w:t xml:space="preserve">true </w:t>
      </w:r>
      <w:r w:rsidR="00DA3197">
        <w:rPr>
          <w:rFonts w:ascii="Georgia" w:hAnsi="Georgia"/>
          <w:sz w:val="24"/>
          <w:szCs w:val="24"/>
        </w:rPr>
        <w:t>quality of the goods that have been exchanged.</w:t>
      </w:r>
      <w:r w:rsidR="00BE6470">
        <w:rPr>
          <w:rFonts w:ascii="Georgia" w:hAnsi="Georgia"/>
          <w:sz w:val="24"/>
          <w:szCs w:val="24"/>
        </w:rPr>
        <w:t xml:space="preserve">  As a result, GDP is</w:t>
      </w:r>
      <w:r w:rsidR="009833FE">
        <w:rPr>
          <w:rFonts w:ascii="Georgia" w:hAnsi="Georgia"/>
          <w:sz w:val="24"/>
          <w:szCs w:val="24"/>
        </w:rPr>
        <w:t xml:space="preserve"> a very limited and superficial measure of national progress.</w:t>
      </w:r>
    </w:p>
    <w:p w:rsidR="00AD6FBA" w:rsidRPr="00CD65EB" w:rsidRDefault="004357E0" w:rsidP="00CD65EB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McArdle’s </w:t>
      </w:r>
      <w:r w:rsidR="00DD3A31">
        <w:rPr>
          <w:rFonts w:ascii="Georgia" w:hAnsi="Georgia"/>
          <w:sz w:val="24"/>
          <w:szCs w:val="24"/>
        </w:rPr>
        <w:t>survey method is</w:t>
      </w:r>
      <w:r w:rsidR="00697AAD">
        <w:rPr>
          <w:rFonts w:ascii="Georgia" w:hAnsi="Georgia"/>
          <w:sz w:val="24"/>
          <w:szCs w:val="24"/>
        </w:rPr>
        <w:t xml:space="preserve"> arguably the</w:t>
      </w:r>
      <w:r w:rsidR="00815C1B">
        <w:rPr>
          <w:rFonts w:ascii="Georgia" w:hAnsi="Georgia"/>
          <w:sz w:val="24"/>
          <w:szCs w:val="24"/>
        </w:rPr>
        <w:t xml:space="preserve"> least effective</w:t>
      </w:r>
      <w:r w:rsidR="00697AAD">
        <w:rPr>
          <w:rFonts w:ascii="Georgia" w:hAnsi="Georgia"/>
          <w:sz w:val="24"/>
          <w:szCs w:val="24"/>
        </w:rPr>
        <w:t xml:space="preserve"> for several reasons; people are prone to bias, their ability to recall the past is notoriously poor, and they do not often know what is important in life.  Her proposal of shadow prices</w:t>
      </w:r>
      <w:r w:rsidR="00C2629E">
        <w:rPr>
          <w:rFonts w:ascii="Georgia" w:hAnsi="Georgia"/>
          <w:sz w:val="24"/>
          <w:szCs w:val="24"/>
        </w:rPr>
        <w:t xml:space="preserve"> is also </w:t>
      </w:r>
      <w:r w:rsidR="00815C1B">
        <w:rPr>
          <w:rFonts w:ascii="Georgia" w:hAnsi="Georgia"/>
          <w:sz w:val="24"/>
          <w:szCs w:val="24"/>
        </w:rPr>
        <w:t>ineffective</w:t>
      </w:r>
      <w:r w:rsidR="00CB6DE9">
        <w:rPr>
          <w:rFonts w:ascii="Georgia" w:hAnsi="Georgia"/>
          <w:sz w:val="24"/>
          <w:szCs w:val="24"/>
        </w:rPr>
        <w:t xml:space="preserve"> because it</w:t>
      </w:r>
      <w:r w:rsidR="00697AAD">
        <w:rPr>
          <w:rFonts w:ascii="Georgia" w:hAnsi="Georgia"/>
          <w:sz w:val="24"/>
          <w:szCs w:val="24"/>
        </w:rPr>
        <w:t xml:space="preserve"> depends</w:t>
      </w:r>
      <w:r w:rsidR="00D455FA">
        <w:rPr>
          <w:rFonts w:ascii="Georgia" w:hAnsi="Georgia"/>
          <w:sz w:val="24"/>
          <w:szCs w:val="24"/>
        </w:rPr>
        <w:t xml:space="preserve"> entirely on</w:t>
      </w:r>
      <w:r w:rsidR="00F26024">
        <w:rPr>
          <w:rFonts w:ascii="Georgia" w:hAnsi="Georgia"/>
          <w:sz w:val="24"/>
          <w:szCs w:val="24"/>
        </w:rPr>
        <w:t xml:space="preserve"> arbitrary price</w:t>
      </w:r>
      <w:r w:rsidR="00697AAD">
        <w:rPr>
          <w:rFonts w:ascii="Georgia" w:hAnsi="Georgia"/>
          <w:sz w:val="24"/>
          <w:szCs w:val="24"/>
        </w:rPr>
        <w:t>s</w:t>
      </w:r>
      <w:r w:rsidR="001C42DE">
        <w:rPr>
          <w:rFonts w:ascii="Georgia" w:hAnsi="Georgia"/>
          <w:sz w:val="24"/>
          <w:szCs w:val="24"/>
        </w:rPr>
        <w:t xml:space="preserve"> that</w:t>
      </w:r>
      <w:r w:rsidR="00D455FA">
        <w:rPr>
          <w:rFonts w:ascii="Georgia" w:hAnsi="Georgia"/>
          <w:sz w:val="24"/>
          <w:szCs w:val="24"/>
        </w:rPr>
        <w:t xml:space="preserve"> do not account for diminishing marginal utility.</w:t>
      </w:r>
      <w:r w:rsidR="00815C1B">
        <w:rPr>
          <w:rFonts w:ascii="Georgia" w:hAnsi="Georgia"/>
          <w:sz w:val="24"/>
          <w:szCs w:val="24"/>
        </w:rPr>
        <w:t xml:space="preserve">  I believe that McArdle’s composite </w:t>
      </w:r>
      <w:r w:rsidR="00815C1B">
        <w:rPr>
          <w:rFonts w:ascii="Georgia" w:hAnsi="Georgia"/>
          <w:sz w:val="24"/>
          <w:szCs w:val="24"/>
        </w:rPr>
        <w:lastRenderedPageBreak/>
        <w:t>gauge method i</w:t>
      </w:r>
      <w:r w:rsidR="00A57564">
        <w:rPr>
          <w:rFonts w:ascii="Georgia" w:hAnsi="Georgia"/>
          <w:sz w:val="24"/>
          <w:szCs w:val="24"/>
        </w:rPr>
        <w:t>s the mo</w:t>
      </w:r>
      <w:r w:rsidR="00AE6192">
        <w:rPr>
          <w:rFonts w:ascii="Georgia" w:hAnsi="Georgia"/>
          <w:sz w:val="24"/>
          <w:szCs w:val="24"/>
        </w:rPr>
        <w:t>st e</w:t>
      </w:r>
      <w:r w:rsidR="00826B79">
        <w:rPr>
          <w:rFonts w:ascii="Georgia" w:hAnsi="Georgia"/>
          <w:sz w:val="24"/>
          <w:szCs w:val="24"/>
        </w:rPr>
        <w:t xml:space="preserve">ffective </w:t>
      </w:r>
      <w:r w:rsidR="004A40D6">
        <w:rPr>
          <w:rFonts w:ascii="Georgia" w:hAnsi="Georgia"/>
          <w:sz w:val="24"/>
          <w:szCs w:val="24"/>
        </w:rPr>
        <w:t>because</w:t>
      </w:r>
      <w:r w:rsidR="00747217">
        <w:rPr>
          <w:rFonts w:ascii="Georgia" w:hAnsi="Georgia"/>
          <w:sz w:val="24"/>
          <w:szCs w:val="24"/>
        </w:rPr>
        <w:t xml:space="preserve"> it has the potential to consider</w:t>
      </w:r>
      <w:r w:rsidR="00AD0884">
        <w:rPr>
          <w:rFonts w:ascii="Georgia" w:hAnsi="Georgia"/>
          <w:sz w:val="24"/>
          <w:szCs w:val="24"/>
        </w:rPr>
        <w:t xml:space="preserve"> indicators of well-being </w:t>
      </w:r>
      <w:r w:rsidR="00C453CD">
        <w:rPr>
          <w:rFonts w:ascii="Georgia" w:hAnsi="Georgia"/>
          <w:sz w:val="24"/>
          <w:szCs w:val="24"/>
        </w:rPr>
        <w:t>su</w:t>
      </w:r>
      <w:r w:rsidR="00CD65EB">
        <w:rPr>
          <w:rFonts w:ascii="Georgia" w:hAnsi="Georgia"/>
          <w:sz w:val="24"/>
          <w:szCs w:val="24"/>
        </w:rPr>
        <w:t xml:space="preserve">ch as </w:t>
      </w:r>
      <w:r w:rsidR="00C453CD" w:rsidRPr="00CD65EB">
        <w:rPr>
          <w:rFonts w:ascii="Georgia" w:hAnsi="Georgia"/>
          <w:sz w:val="24"/>
          <w:szCs w:val="24"/>
        </w:rPr>
        <w:t xml:space="preserve">education, </w:t>
      </w:r>
      <w:r w:rsidR="00C138AD">
        <w:rPr>
          <w:rFonts w:ascii="Georgia" w:hAnsi="Georgia"/>
          <w:sz w:val="24"/>
          <w:szCs w:val="24"/>
        </w:rPr>
        <w:t>literacy, and equality of access.</w:t>
      </w:r>
    </w:p>
    <w:p w:rsidR="00D76F47" w:rsidRDefault="00813F09" w:rsidP="00D76F47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For a better indicator of national well-being, I propose a number that is a composite of </w:t>
      </w:r>
      <w:r w:rsidR="007C40AD">
        <w:rPr>
          <w:rFonts w:ascii="Georgia" w:hAnsi="Georgia"/>
          <w:sz w:val="24"/>
          <w:szCs w:val="24"/>
        </w:rPr>
        <w:t>many</w:t>
      </w:r>
      <w:r>
        <w:rPr>
          <w:rFonts w:ascii="Georgia" w:hAnsi="Georgia"/>
          <w:sz w:val="24"/>
          <w:szCs w:val="24"/>
        </w:rPr>
        <w:t xml:space="preserve"> factors.  These </w:t>
      </w:r>
      <w:r w:rsidR="0026009F">
        <w:rPr>
          <w:rFonts w:ascii="Georgia" w:hAnsi="Georgia"/>
          <w:sz w:val="24"/>
          <w:szCs w:val="24"/>
        </w:rPr>
        <w:t>factors</w:t>
      </w:r>
      <w:r w:rsidR="007C40AD">
        <w:rPr>
          <w:rFonts w:ascii="Georgia" w:hAnsi="Georgia"/>
          <w:sz w:val="24"/>
          <w:szCs w:val="24"/>
        </w:rPr>
        <w:t xml:space="preserve"> will include</w:t>
      </w:r>
      <w:r w:rsidR="006D78B7">
        <w:rPr>
          <w:rFonts w:ascii="Georgia" w:hAnsi="Georgia"/>
          <w:sz w:val="24"/>
          <w:szCs w:val="24"/>
        </w:rPr>
        <w:t xml:space="preserve"> distribution of wealth, </w:t>
      </w:r>
      <w:r w:rsidR="00F266E8">
        <w:rPr>
          <w:rFonts w:ascii="Georgia" w:hAnsi="Georgia"/>
          <w:sz w:val="24"/>
          <w:szCs w:val="24"/>
        </w:rPr>
        <w:t>equality of access</w:t>
      </w:r>
      <w:r w:rsidR="00360BAA">
        <w:rPr>
          <w:rFonts w:ascii="Georgia" w:hAnsi="Georgia"/>
          <w:sz w:val="24"/>
          <w:szCs w:val="24"/>
        </w:rPr>
        <w:t xml:space="preserve">, </w:t>
      </w:r>
      <w:r w:rsidR="00F266E8">
        <w:rPr>
          <w:rFonts w:ascii="Georgia" w:hAnsi="Georgia"/>
          <w:sz w:val="24"/>
          <w:szCs w:val="24"/>
        </w:rPr>
        <w:t>and</w:t>
      </w:r>
      <w:r w:rsidR="00360BAA">
        <w:rPr>
          <w:rFonts w:ascii="Georgia" w:hAnsi="Georgia"/>
          <w:sz w:val="24"/>
          <w:szCs w:val="24"/>
        </w:rPr>
        <w:t xml:space="preserve"> </w:t>
      </w:r>
      <w:r w:rsidR="0026009F">
        <w:rPr>
          <w:rFonts w:ascii="Georgia" w:hAnsi="Georgia"/>
          <w:sz w:val="24"/>
          <w:szCs w:val="24"/>
        </w:rPr>
        <w:t>level of education</w:t>
      </w:r>
      <w:r w:rsidR="006D78B7">
        <w:rPr>
          <w:rFonts w:ascii="Georgia" w:hAnsi="Georgia"/>
          <w:sz w:val="24"/>
          <w:szCs w:val="24"/>
        </w:rPr>
        <w:t>.</w:t>
      </w:r>
      <w:r w:rsidR="00F3295E">
        <w:rPr>
          <w:rFonts w:ascii="Georgia" w:hAnsi="Georgia"/>
          <w:sz w:val="24"/>
          <w:szCs w:val="24"/>
        </w:rPr>
        <w:t xml:space="preserve">  Each factor will be equally weighted with values determined by the ratio of their actual value to their maximum value.  The </w:t>
      </w:r>
      <w:r w:rsidR="000E7F31">
        <w:rPr>
          <w:rFonts w:ascii="Georgia" w:hAnsi="Georgia"/>
          <w:sz w:val="24"/>
          <w:szCs w:val="24"/>
        </w:rPr>
        <w:t xml:space="preserve">composite </w:t>
      </w:r>
      <w:r w:rsidR="00F3295E">
        <w:rPr>
          <w:rFonts w:ascii="Georgia" w:hAnsi="Georgia"/>
          <w:sz w:val="24"/>
          <w:szCs w:val="24"/>
        </w:rPr>
        <w:t>number will be determin</w:t>
      </w:r>
      <w:r w:rsidR="00730252">
        <w:rPr>
          <w:rFonts w:ascii="Georgia" w:hAnsi="Georgia"/>
          <w:sz w:val="24"/>
          <w:szCs w:val="24"/>
        </w:rPr>
        <w:t>ed by taking the average of these values</w:t>
      </w:r>
      <w:r w:rsidR="00F3295E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p w:rsidR="003D7F6F" w:rsidRDefault="003D7F6F" w:rsidP="003D7F6F">
      <w:pPr>
        <w:spacing w:after="0" w:line="480" w:lineRule="auto"/>
        <w:rPr>
          <w:rFonts w:ascii="Georgia" w:hAnsi="Georgia"/>
          <w:sz w:val="24"/>
          <w:szCs w:val="24"/>
        </w:rPr>
      </w:pPr>
    </w:p>
    <w:p w:rsidR="003D7F6F" w:rsidRDefault="003D7F6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3D7F6F" w:rsidRDefault="003D7F6F" w:rsidP="003D7F6F">
      <w:pPr>
        <w:spacing w:after="0" w:line="48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Works Cited</w:t>
      </w:r>
    </w:p>
    <w:p w:rsidR="003D7F6F" w:rsidRPr="00D76F47" w:rsidRDefault="003D7F6F" w:rsidP="003D7F6F">
      <w:pPr>
        <w:spacing w:after="0" w:line="480" w:lineRule="auto"/>
        <w:ind w:left="720" w:hanging="720"/>
        <w:rPr>
          <w:rFonts w:ascii="Georgia" w:hAnsi="Georgia"/>
          <w:sz w:val="24"/>
          <w:szCs w:val="24"/>
        </w:rPr>
      </w:pPr>
      <w:r w:rsidRPr="00D76F47">
        <w:rPr>
          <w:rFonts w:ascii="Georgia" w:hAnsi="Georgia"/>
          <w:sz w:val="24"/>
          <w:szCs w:val="24"/>
        </w:rPr>
        <w:t>McArdle, Megan.</w:t>
      </w:r>
      <w:r>
        <w:rPr>
          <w:rFonts w:ascii="Georgia" w:hAnsi="Georgia"/>
          <w:sz w:val="24"/>
          <w:szCs w:val="24"/>
        </w:rPr>
        <w:t xml:space="preserve">  </w:t>
      </w:r>
      <w:proofErr w:type="gramStart"/>
      <w:r w:rsidRPr="00D76F47">
        <w:rPr>
          <w:rFonts w:ascii="Georgia" w:hAnsi="Georgia"/>
          <w:sz w:val="24"/>
          <w:szCs w:val="24"/>
        </w:rPr>
        <w:t>"Misleading Indicator."</w:t>
      </w:r>
      <w:proofErr w:type="gramEnd"/>
      <w:r>
        <w:rPr>
          <w:rFonts w:ascii="Georgia" w:hAnsi="Georgia"/>
          <w:sz w:val="24"/>
          <w:szCs w:val="24"/>
        </w:rPr>
        <w:t xml:space="preserve">  </w:t>
      </w:r>
      <w:proofErr w:type="gramStart"/>
      <w:r w:rsidRPr="00D76F47">
        <w:rPr>
          <w:rFonts w:ascii="Georgia" w:hAnsi="Georgia"/>
          <w:i/>
          <w:sz w:val="24"/>
          <w:szCs w:val="24"/>
        </w:rPr>
        <w:t>The Atlantic.</w:t>
      </w:r>
      <w:proofErr w:type="gramEnd"/>
      <w:r>
        <w:rPr>
          <w:rFonts w:ascii="Georgia" w:hAnsi="Georgia"/>
          <w:sz w:val="24"/>
          <w:szCs w:val="24"/>
        </w:rPr>
        <w:t xml:space="preserve">  </w:t>
      </w:r>
      <w:r w:rsidRPr="00D76F47">
        <w:rPr>
          <w:rFonts w:ascii="Georgia" w:hAnsi="Georgia"/>
          <w:sz w:val="24"/>
          <w:szCs w:val="24"/>
        </w:rPr>
        <w:t>Atl</w:t>
      </w:r>
      <w:r>
        <w:rPr>
          <w:rFonts w:ascii="Georgia" w:hAnsi="Georgia"/>
          <w:sz w:val="24"/>
          <w:szCs w:val="24"/>
        </w:rPr>
        <w:t xml:space="preserve">antic Media Company, Nov. 2009.  </w:t>
      </w:r>
      <w:proofErr w:type="gramStart"/>
      <w:r>
        <w:rPr>
          <w:rFonts w:ascii="Georgia" w:hAnsi="Georgia"/>
          <w:sz w:val="24"/>
          <w:szCs w:val="24"/>
        </w:rPr>
        <w:t>Web.</w:t>
      </w:r>
      <w:proofErr w:type="gramEnd"/>
      <w:r>
        <w:rPr>
          <w:rFonts w:ascii="Georgia" w:hAnsi="Georgia"/>
          <w:sz w:val="24"/>
          <w:szCs w:val="24"/>
        </w:rPr>
        <w:t xml:space="preserve"> 0</w:t>
      </w:r>
      <w:r w:rsidRPr="00D76F47">
        <w:rPr>
          <w:rFonts w:ascii="Georgia" w:hAnsi="Georgia"/>
          <w:sz w:val="24"/>
          <w:szCs w:val="24"/>
        </w:rPr>
        <w:t>3 Feb. 2016.</w:t>
      </w:r>
    </w:p>
    <w:p w:rsidR="003D7F6F" w:rsidRPr="003D7F6F" w:rsidRDefault="003D7F6F" w:rsidP="003D7F6F">
      <w:pPr>
        <w:spacing w:after="0" w:line="480" w:lineRule="auto"/>
        <w:rPr>
          <w:rFonts w:ascii="Georgia" w:hAnsi="Georgia"/>
          <w:sz w:val="24"/>
          <w:szCs w:val="24"/>
        </w:rPr>
      </w:pPr>
    </w:p>
    <w:sectPr w:rsidR="003D7F6F" w:rsidRPr="003D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30A"/>
    <w:multiLevelType w:val="hybridMultilevel"/>
    <w:tmpl w:val="7E3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21DE6"/>
    <w:multiLevelType w:val="hybridMultilevel"/>
    <w:tmpl w:val="6568B1F0"/>
    <w:lvl w:ilvl="0" w:tplc="EC169014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E"/>
    <w:rsid w:val="00007B0C"/>
    <w:rsid w:val="00022628"/>
    <w:rsid w:val="00025996"/>
    <w:rsid w:val="00093C25"/>
    <w:rsid w:val="000E3BAE"/>
    <w:rsid w:val="000E4777"/>
    <w:rsid w:val="000E6EAB"/>
    <w:rsid w:val="000E7F31"/>
    <w:rsid w:val="00123A27"/>
    <w:rsid w:val="00153324"/>
    <w:rsid w:val="00154F67"/>
    <w:rsid w:val="00155F83"/>
    <w:rsid w:val="001A1207"/>
    <w:rsid w:val="001A55F1"/>
    <w:rsid w:val="001C42DE"/>
    <w:rsid w:val="001C5290"/>
    <w:rsid w:val="0026009F"/>
    <w:rsid w:val="00291B6E"/>
    <w:rsid w:val="0031320D"/>
    <w:rsid w:val="003225C9"/>
    <w:rsid w:val="00342FB4"/>
    <w:rsid w:val="00360BAA"/>
    <w:rsid w:val="003941CC"/>
    <w:rsid w:val="003C7E34"/>
    <w:rsid w:val="003D6BAC"/>
    <w:rsid w:val="003D7F6F"/>
    <w:rsid w:val="003F3936"/>
    <w:rsid w:val="004006B8"/>
    <w:rsid w:val="004357E0"/>
    <w:rsid w:val="00491F14"/>
    <w:rsid w:val="004A40D6"/>
    <w:rsid w:val="004A69FF"/>
    <w:rsid w:val="00575194"/>
    <w:rsid w:val="00577DA6"/>
    <w:rsid w:val="00595D71"/>
    <w:rsid w:val="005F6530"/>
    <w:rsid w:val="00602116"/>
    <w:rsid w:val="00617266"/>
    <w:rsid w:val="00622762"/>
    <w:rsid w:val="0063102C"/>
    <w:rsid w:val="0068641A"/>
    <w:rsid w:val="00697AAD"/>
    <w:rsid w:val="006C5001"/>
    <w:rsid w:val="006D78B7"/>
    <w:rsid w:val="00730252"/>
    <w:rsid w:val="00732D4E"/>
    <w:rsid w:val="00747217"/>
    <w:rsid w:val="00792A5C"/>
    <w:rsid w:val="007B5035"/>
    <w:rsid w:val="007C40AD"/>
    <w:rsid w:val="00806679"/>
    <w:rsid w:val="00813F09"/>
    <w:rsid w:val="00815C1B"/>
    <w:rsid w:val="00826B79"/>
    <w:rsid w:val="00845DA0"/>
    <w:rsid w:val="00851182"/>
    <w:rsid w:val="00875518"/>
    <w:rsid w:val="00883189"/>
    <w:rsid w:val="008B0EAA"/>
    <w:rsid w:val="008B142D"/>
    <w:rsid w:val="008E4B6A"/>
    <w:rsid w:val="008F623F"/>
    <w:rsid w:val="009833FE"/>
    <w:rsid w:val="009F7DAC"/>
    <w:rsid w:val="00A57564"/>
    <w:rsid w:val="00A72FBC"/>
    <w:rsid w:val="00AD0884"/>
    <w:rsid w:val="00AD6FBA"/>
    <w:rsid w:val="00AE6192"/>
    <w:rsid w:val="00B21C7D"/>
    <w:rsid w:val="00B85DF7"/>
    <w:rsid w:val="00B97B05"/>
    <w:rsid w:val="00BE3FB3"/>
    <w:rsid w:val="00BE6470"/>
    <w:rsid w:val="00C138AD"/>
    <w:rsid w:val="00C2629E"/>
    <w:rsid w:val="00C41152"/>
    <w:rsid w:val="00C453CD"/>
    <w:rsid w:val="00C874A5"/>
    <w:rsid w:val="00CA5DCC"/>
    <w:rsid w:val="00CB6DE9"/>
    <w:rsid w:val="00CC0CE4"/>
    <w:rsid w:val="00CD4D2A"/>
    <w:rsid w:val="00CD65EB"/>
    <w:rsid w:val="00D05C9D"/>
    <w:rsid w:val="00D15394"/>
    <w:rsid w:val="00D455FA"/>
    <w:rsid w:val="00D76F47"/>
    <w:rsid w:val="00D95525"/>
    <w:rsid w:val="00DA3197"/>
    <w:rsid w:val="00DB0C7E"/>
    <w:rsid w:val="00DB3D6D"/>
    <w:rsid w:val="00DC7FD1"/>
    <w:rsid w:val="00DD37ED"/>
    <w:rsid w:val="00DD3A31"/>
    <w:rsid w:val="00E0718E"/>
    <w:rsid w:val="00E6141D"/>
    <w:rsid w:val="00ED1446"/>
    <w:rsid w:val="00ED28C8"/>
    <w:rsid w:val="00F26024"/>
    <w:rsid w:val="00F266E8"/>
    <w:rsid w:val="00F3295E"/>
    <w:rsid w:val="00F4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Sydney_PC</dc:creator>
  <cp:keywords/>
  <dc:description/>
  <cp:lastModifiedBy>Sydney_PC</cp:lastModifiedBy>
  <cp:revision>139</cp:revision>
  <cp:lastPrinted>2016-02-03T05:29:00Z</cp:lastPrinted>
  <dcterms:created xsi:type="dcterms:W3CDTF">2016-02-03T03:47:00Z</dcterms:created>
  <dcterms:modified xsi:type="dcterms:W3CDTF">2016-02-03T05:32:00Z</dcterms:modified>
</cp:coreProperties>
</file>