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SL-LOGO(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Bamboo Biochar Charging Using Homemade Organic Nutrient Solutions</w:t>
      </w:r>
    </w:p>
    <w:p>
      <w:r>
        <w:br/>
        <w:t>A Practical Guide for Jamaican Farmers and the Bamboo Industry Association of Jamaica (BIAJ)</w:t>
        <w:br/>
        <w:br/>
        <w:t>Bamboo biochar can be successfully charged (activated) using homemade nutrient-rich liquids and organic materials including banana peels, green vegetables, eggshells, fish waste, animal manure, compost tea, diluted urine, and worm castings.</w:t>
        <w:br/>
        <w:br/>
        <w:t>Suggested Formula:</w:t>
        <w:br/>
        <w:t>• 100 kg Bamboo Biochar</w:t>
        <w:br/>
        <w:t>• 50 kg Goat Manure</w:t>
        <w:br/>
        <w:t>• 25 kg Chicken Manure</w:t>
        <w:br/>
        <w:t>• 20 kg Chopped Banana Peels</w:t>
        <w:br/>
        <w:t>• 5 kg Crushed Eggshells</w:t>
        <w:br/>
        <w:br/>
        <w:t>Benefits:</w:t>
        <w:br/>
        <w:t>• Improved soil fertility</w:t>
        <w:br/>
        <w:t>• Better water retention</w:t>
        <w:br/>
        <w:t>• Enhanced microbial activity</w:t>
        <w:br/>
        <w:t>• Increased crop productivity</w:t>
        <w:br/>
        <w:t>• Reduced nutrient loss</w:t>
        <w:br/>
        <w:br/>
        <w:t>Business Opportunities:</w:t>
        <w:br/>
        <w:t>• Activated Bamboo Biochar</w:t>
        <w:br/>
        <w:t>• Biochar Organic Fertilizer</w:t>
        <w:br/>
        <w:t>• Carbon-Rich Soil Conditioner</w:t>
        <w:br/>
        <w:br/>
        <w:t>Prepared by Quality Solutions Limited (QSL)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