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8B278C" w:rsidRPr="008B278C" w14:paraId="4DEB9970" w14:textId="77777777">
        <w:tc>
          <w:tcPr>
            <w:tcW w:w="5103" w:type="dxa"/>
            <w:shd w:val="clear" w:color="auto" w:fill="auto"/>
          </w:tcPr>
          <w:p w14:paraId="7DA56787" w14:textId="33ED2295" w:rsidR="00000000" w:rsidRPr="008B278C" w:rsidRDefault="00137FEC">
            <w:pPr>
              <w:rPr>
                <w:i/>
                <w:iCs/>
                <w:sz w:val="20"/>
                <w:szCs w:val="20"/>
              </w:rPr>
            </w:pPr>
            <w:r w:rsidRPr="008B278C">
              <w:rPr>
                <w:i/>
                <w:iCs/>
                <w:sz w:val="20"/>
                <w:szCs w:val="20"/>
              </w:rPr>
              <w:t>Kacper Bednarski</w:t>
            </w:r>
            <w:r w:rsidR="002136CE" w:rsidRPr="008B278C">
              <w:rPr>
                <w:i/>
                <w:iCs/>
                <w:sz w:val="20"/>
                <w:szCs w:val="20"/>
              </w:rPr>
              <w:tab/>
            </w:r>
            <w:r w:rsidRPr="008B278C">
              <w:rPr>
                <w:i/>
                <w:iCs/>
                <w:sz w:val="20"/>
                <w:szCs w:val="20"/>
              </w:rPr>
              <w:t>236502</w:t>
            </w:r>
          </w:p>
          <w:p w14:paraId="4D819935" w14:textId="1731BA3E" w:rsidR="00000000" w:rsidRDefault="00137FEC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8B278C">
              <w:rPr>
                <w:i/>
                <w:iCs/>
                <w:sz w:val="20"/>
                <w:szCs w:val="20"/>
              </w:rPr>
              <w:t>Michał Glapiński</w:t>
            </w:r>
            <w:r w:rsidR="002136CE" w:rsidRPr="008B278C">
              <w:rPr>
                <w:i/>
                <w:iCs/>
                <w:sz w:val="20"/>
                <w:szCs w:val="20"/>
              </w:rPr>
              <w:tab/>
            </w:r>
            <w:r w:rsidRPr="008B278C">
              <w:rPr>
                <w:i/>
                <w:iCs/>
                <w:sz w:val="20"/>
                <w:szCs w:val="20"/>
              </w:rPr>
              <w:t xml:space="preserve">              236534</w:t>
            </w:r>
          </w:p>
        </w:tc>
        <w:tc>
          <w:tcPr>
            <w:tcW w:w="5103" w:type="dxa"/>
            <w:shd w:val="clear" w:color="auto" w:fill="auto"/>
          </w:tcPr>
          <w:p w14:paraId="7FDF6722" w14:textId="690CCE05" w:rsidR="00000000" w:rsidRPr="008B278C" w:rsidRDefault="002136CE">
            <w:pPr>
              <w:jc w:val="right"/>
              <w:rPr>
                <w:i/>
                <w:iCs/>
                <w:sz w:val="20"/>
                <w:szCs w:val="20"/>
              </w:rPr>
            </w:pPr>
            <w:r w:rsidRPr="008B278C">
              <w:rPr>
                <w:sz w:val="20"/>
                <w:szCs w:val="20"/>
              </w:rPr>
              <w:t xml:space="preserve">Rok akademicki </w:t>
            </w:r>
            <w:r w:rsidRPr="008B278C">
              <w:rPr>
                <w:i/>
                <w:iCs/>
                <w:sz w:val="20"/>
                <w:szCs w:val="20"/>
              </w:rPr>
              <w:t>20</w:t>
            </w:r>
            <w:r w:rsidR="00137FEC" w:rsidRPr="008B278C">
              <w:rPr>
                <w:i/>
                <w:iCs/>
                <w:sz w:val="20"/>
                <w:szCs w:val="20"/>
              </w:rPr>
              <w:t>21</w:t>
            </w:r>
            <w:r w:rsidRPr="008B278C">
              <w:rPr>
                <w:i/>
                <w:iCs/>
                <w:sz w:val="20"/>
                <w:szCs w:val="20"/>
              </w:rPr>
              <w:t>/</w:t>
            </w:r>
            <w:r w:rsidR="00137FEC" w:rsidRPr="008B278C">
              <w:rPr>
                <w:i/>
                <w:iCs/>
                <w:sz w:val="20"/>
                <w:szCs w:val="20"/>
              </w:rPr>
              <w:t>22</w:t>
            </w:r>
          </w:p>
          <w:p w14:paraId="38847E3C" w14:textId="40531EC8" w:rsidR="00000000" w:rsidRPr="008B278C" w:rsidRDefault="002136CE">
            <w:pPr>
              <w:jc w:val="right"/>
              <w:rPr>
                <w:i/>
                <w:iCs/>
                <w:sz w:val="20"/>
                <w:szCs w:val="20"/>
              </w:rPr>
            </w:pPr>
            <w:r w:rsidRPr="008B278C">
              <w:rPr>
                <w:i/>
                <w:iCs/>
                <w:sz w:val="20"/>
                <w:szCs w:val="20"/>
              </w:rPr>
              <w:t>ś</w:t>
            </w:r>
            <w:r w:rsidRPr="008B278C">
              <w:rPr>
                <w:i/>
                <w:iCs/>
                <w:sz w:val="20"/>
                <w:szCs w:val="20"/>
              </w:rPr>
              <w:t>roda, 08:30</w:t>
            </w:r>
          </w:p>
        </w:tc>
      </w:tr>
    </w:tbl>
    <w:p w14:paraId="626A4F21" w14:textId="77777777" w:rsidR="00000000" w:rsidRDefault="002136CE">
      <w:pPr>
        <w:jc w:val="right"/>
        <w:rPr>
          <w:sz w:val="20"/>
          <w:szCs w:val="20"/>
        </w:rPr>
      </w:pPr>
    </w:p>
    <w:p w14:paraId="236A7EFB" w14:textId="77777777" w:rsidR="00000000" w:rsidRDefault="002136CE">
      <w:pPr>
        <w:jc w:val="center"/>
        <w:rPr>
          <w:b/>
          <w:bCs/>
        </w:rPr>
      </w:pPr>
      <w:r>
        <w:rPr>
          <w:b/>
          <w:bCs/>
        </w:rPr>
        <w:t xml:space="preserve">METODY </w:t>
      </w:r>
      <w:r>
        <w:rPr>
          <w:b/>
          <w:bCs/>
        </w:rPr>
        <w:t>NUMERYCZNE –</w:t>
      </w:r>
      <w:r>
        <w:rPr>
          <w:b/>
          <w:bCs/>
        </w:rPr>
        <w:t xml:space="preserve"> </w:t>
      </w:r>
      <w:r>
        <w:rPr>
          <w:b/>
          <w:bCs/>
        </w:rPr>
        <w:t>LABORATORIUM</w:t>
      </w:r>
    </w:p>
    <w:p w14:paraId="47961C6E" w14:textId="5014F908" w:rsidR="00000000" w:rsidRDefault="002136CE">
      <w:pPr>
        <w:jc w:val="center"/>
        <w:rPr>
          <w:i/>
          <w:iCs/>
          <w:color w:val="0000FF"/>
        </w:rPr>
      </w:pPr>
      <w:r>
        <w:t xml:space="preserve">Zadanie </w:t>
      </w:r>
      <w:r w:rsidR="00137FEC" w:rsidRPr="008B278C">
        <w:rPr>
          <w:i/>
          <w:iCs/>
        </w:rPr>
        <w:t>1</w:t>
      </w:r>
      <w:r w:rsidRPr="008B278C">
        <w:t xml:space="preserve"> – </w:t>
      </w:r>
      <w:r w:rsidR="00137FEC" w:rsidRPr="008B278C">
        <w:rPr>
          <w:i/>
          <w:iCs/>
        </w:rPr>
        <w:t>Rozwiązywanie równań nieliniowych metodą bisekcji oraz stycznych</w:t>
      </w:r>
    </w:p>
    <w:p w14:paraId="64CD791B" w14:textId="77777777" w:rsidR="00000000" w:rsidRDefault="002136CE">
      <w:pPr>
        <w:jc w:val="center"/>
        <w:rPr>
          <w:sz w:val="20"/>
          <w:szCs w:val="20"/>
        </w:rPr>
      </w:pPr>
    </w:p>
    <w:p w14:paraId="39ABF626" w14:textId="77777777" w:rsidR="00000000" w:rsidRDefault="002136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7730EFC0" w14:textId="77777777" w:rsidR="00137FEC" w:rsidRPr="008449FE" w:rsidRDefault="00137FEC" w:rsidP="00137FEC">
      <w:pPr>
        <w:pStyle w:val="Standard"/>
        <w:jc w:val="center"/>
        <w:rPr>
          <w:rFonts w:eastAsia="Courier10 BT" w:cs="Courier10 BT"/>
          <w:iCs/>
          <w:sz w:val="22"/>
          <w:szCs w:val="22"/>
        </w:rPr>
      </w:pPr>
      <w:r w:rsidRPr="008449FE">
        <w:rPr>
          <w:rFonts w:eastAsia="Courier10 BT" w:cs="Courier10 BT"/>
          <w:b/>
          <w:iCs/>
          <w:sz w:val="22"/>
          <w:szCs w:val="22"/>
        </w:rPr>
        <w:t>Metoda bisekcji</w:t>
      </w:r>
      <w:r w:rsidRPr="008449FE">
        <w:rPr>
          <w:rFonts w:eastAsia="Courier10 BT" w:cs="Courier10 BT"/>
          <w:b/>
          <w:iCs/>
          <w:sz w:val="22"/>
          <w:szCs w:val="22"/>
        </w:rPr>
        <w:br/>
      </w:r>
    </w:p>
    <w:p w14:paraId="2B6A8120" w14:textId="6B298FB8" w:rsidR="00137FEC" w:rsidRPr="008449FE" w:rsidRDefault="00137FEC" w:rsidP="00137FE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Aby móc skorzystać z metody bisekcji funkcja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 xml:space="preserve"> </m:t>
        </m:r>
      </m:oMath>
      <w:r w:rsidRPr="008449FE">
        <w:rPr>
          <w:rFonts w:eastAsia="Courier10 BT" w:cs="Courier10 BT"/>
          <w:iCs/>
          <w:sz w:val="18"/>
          <w:szCs w:val="18"/>
        </w:rPr>
        <w:t xml:space="preserve">musi spełniać poniższe </w:t>
      </w:r>
      <w:r w:rsidR="00043946" w:rsidRPr="008449FE">
        <w:rPr>
          <w:rFonts w:eastAsia="Courier10 BT" w:cs="Courier10 BT"/>
          <w:iCs/>
          <w:sz w:val="18"/>
          <w:szCs w:val="18"/>
        </w:rPr>
        <w:t>założenia</w:t>
      </w:r>
      <w:r w:rsidRPr="008449FE">
        <w:rPr>
          <w:rFonts w:eastAsia="Courier10 BT" w:cs="Courier10 BT"/>
          <w:iCs/>
          <w:sz w:val="18"/>
          <w:szCs w:val="18"/>
        </w:rPr>
        <w:t>:</w:t>
      </w:r>
    </w:p>
    <w:p w14:paraId="2FE88384" w14:textId="07E233D2" w:rsidR="00137FEC" w:rsidRPr="008449FE" w:rsidRDefault="00137FEC" w:rsidP="00137FE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- jest ciągła na przedziale domkniętym </w:t>
      </w:r>
      <w:r w:rsidR="00043946" w:rsidRPr="008449FE">
        <w:rPr>
          <w:rFonts w:eastAsia="Courier10 BT" w:cs="Courier10 BT"/>
          <w:iCs/>
          <w:sz w:val="18"/>
          <w:szCs w:val="18"/>
        </w:rPr>
        <w:t>[</w:t>
      </w:r>
      <w:r w:rsidRPr="008449FE">
        <w:rPr>
          <w:rFonts w:eastAsia="Courier10 BT" w:cs="Courier10 BT"/>
          <w:iCs/>
          <w:sz w:val="18"/>
          <w:szCs w:val="18"/>
        </w:rPr>
        <w:t>a</w:t>
      </w:r>
      <w:r w:rsidRPr="008449FE">
        <w:rPr>
          <w:rFonts w:eastAsia="Courier10 BT" w:cs="Courier10 BT"/>
          <w:iCs/>
          <w:sz w:val="18"/>
          <w:szCs w:val="18"/>
        </w:rPr>
        <w:t>,</w:t>
      </w:r>
      <w:r w:rsidR="00DD0A3B" w:rsidRPr="008449FE">
        <w:rPr>
          <w:rFonts w:eastAsia="Courier10 BT" w:cs="Courier10 BT"/>
          <w:iCs/>
          <w:sz w:val="18"/>
          <w:szCs w:val="18"/>
        </w:rPr>
        <w:t xml:space="preserve"> </w:t>
      </w:r>
      <w:r w:rsidRPr="008449FE">
        <w:rPr>
          <w:rFonts w:eastAsia="Courier10 BT" w:cs="Courier10 BT"/>
          <w:iCs/>
          <w:sz w:val="18"/>
          <w:szCs w:val="18"/>
        </w:rPr>
        <w:t>b</w:t>
      </w:r>
      <w:r w:rsidR="00043946" w:rsidRPr="008449FE">
        <w:rPr>
          <w:rFonts w:eastAsia="Courier10 BT" w:cs="Courier10 BT"/>
          <w:iCs/>
          <w:sz w:val="18"/>
          <w:szCs w:val="18"/>
        </w:rPr>
        <w:t>]</w:t>
      </w:r>
      <w:r w:rsidRPr="008449FE">
        <w:rPr>
          <w:rFonts w:eastAsia="Courier10 BT" w:cs="Courier10 BT"/>
          <w:iCs/>
          <w:sz w:val="18"/>
          <w:szCs w:val="18"/>
        </w:rPr>
        <w:t>,</w:t>
      </w:r>
    </w:p>
    <w:p w14:paraId="060A1F18" w14:textId="0D55F23B" w:rsidR="00137FEC" w:rsidRPr="008449FE" w:rsidRDefault="00137FEC" w:rsidP="00137FE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- w punktach a i b wartości funkcji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 xml:space="preserve"> </m:t>
        </m:r>
      </m:oMath>
      <w:r w:rsidRPr="008449FE">
        <w:rPr>
          <w:rFonts w:eastAsia="Courier10 BT" w:cs="Courier10 BT"/>
          <w:iCs/>
          <w:sz w:val="18"/>
          <w:szCs w:val="18"/>
        </w:rPr>
        <w:t>mają przeciwne znaki, tzn.</w:t>
      </w:r>
      <w:r w:rsidR="008B278C" w:rsidRPr="008449FE">
        <w:rPr>
          <w:rFonts w:eastAsia="Courier10 BT" w:cs="Courier10 BT"/>
          <w:iCs/>
          <w:sz w:val="18"/>
          <w:szCs w:val="18"/>
        </w:rPr>
        <w:t xml:space="preserve">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a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>∙f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b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>&lt;0</m:t>
        </m:r>
      </m:oMath>
      <w:r w:rsidRPr="008449FE">
        <w:rPr>
          <w:rFonts w:eastAsia="Courier10 BT" w:cs="Courier10 BT"/>
          <w:iCs/>
          <w:sz w:val="18"/>
          <w:szCs w:val="18"/>
        </w:rPr>
        <w:t>.</w:t>
      </w:r>
    </w:p>
    <w:p w14:paraId="4D57A1C7" w14:textId="305D5713" w:rsidR="00137FEC" w:rsidRPr="008449FE" w:rsidRDefault="00137FEC" w:rsidP="00137FE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Metoda ta, znajduje tylko jeden pierwiastek w przedziale </w:t>
      </w:r>
      <w:r w:rsidR="00043946" w:rsidRPr="008449FE">
        <w:rPr>
          <w:rFonts w:eastAsia="Courier10 BT" w:cs="Courier10 BT"/>
          <w:iCs/>
          <w:sz w:val="18"/>
          <w:szCs w:val="18"/>
        </w:rPr>
        <w:t>[</w:t>
      </w:r>
      <w:r w:rsidRPr="008449FE">
        <w:rPr>
          <w:rFonts w:eastAsia="Courier10 BT" w:cs="Courier10 BT"/>
          <w:iCs/>
          <w:sz w:val="18"/>
          <w:szCs w:val="18"/>
        </w:rPr>
        <w:t>a</w:t>
      </w:r>
      <w:r w:rsidRPr="008449FE">
        <w:rPr>
          <w:rFonts w:eastAsia="Courier10 BT" w:cs="Courier10 BT"/>
          <w:iCs/>
          <w:sz w:val="18"/>
          <w:szCs w:val="18"/>
        </w:rPr>
        <w:t>,</w:t>
      </w:r>
      <w:r w:rsidR="00DD0A3B" w:rsidRPr="008449FE">
        <w:rPr>
          <w:rFonts w:eastAsia="Courier10 BT" w:cs="Courier10 BT"/>
          <w:iCs/>
          <w:sz w:val="18"/>
          <w:szCs w:val="18"/>
        </w:rPr>
        <w:t xml:space="preserve"> </w:t>
      </w:r>
      <w:r w:rsidRPr="008449FE">
        <w:rPr>
          <w:rFonts w:eastAsia="Courier10 BT" w:cs="Courier10 BT"/>
          <w:iCs/>
          <w:sz w:val="18"/>
          <w:szCs w:val="18"/>
        </w:rPr>
        <w:t>b</w:t>
      </w:r>
      <w:r w:rsidR="00043946" w:rsidRPr="008449FE">
        <w:rPr>
          <w:rFonts w:eastAsia="Courier10 BT" w:cs="Courier10 BT"/>
          <w:iCs/>
          <w:sz w:val="18"/>
          <w:szCs w:val="18"/>
        </w:rPr>
        <w:t>]</w:t>
      </w:r>
      <w:r w:rsidRPr="008449FE">
        <w:rPr>
          <w:rFonts w:eastAsia="Courier10 BT" w:cs="Courier10 BT"/>
          <w:iCs/>
          <w:sz w:val="18"/>
          <w:szCs w:val="18"/>
        </w:rPr>
        <w:t xml:space="preserve"> z dowolną zadaną dokładnością epsilon lub ilością iteracji.</w:t>
      </w:r>
    </w:p>
    <w:p w14:paraId="64282076" w14:textId="7272307F" w:rsidR="008B278C" w:rsidRPr="008449FE" w:rsidRDefault="008B278C" w:rsidP="00137FE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</w:p>
    <w:p w14:paraId="2E2A28C4" w14:textId="77777777" w:rsidR="008B278C" w:rsidRPr="008449FE" w:rsidRDefault="008B278C" w:rsidP="008B278C">
      <w:pPr>
        <w:pStyle w:val="Standard"/>
        <w:jc w:val="both"/>
        <w:rPr>
          <w:rFonts w:eastAsia="Courier10 BT" w:cs="Courier10 BT"/>
          <w:b/>
          <w:iCs/>
          <w:sz w:val="18"/>
          <w:szCs w:val="18"/>
        </w:rPr>
      </w:pPr>
      <w:r w:rsidRPr="008449FE">
        <w:rPr>
          <w:rFonts w:eastAsia="Courier10 BT" w:cs="Courier10 BT"/>
          <w:b/>
          <w:iCs/>
          <w:sz w:val="18"/>
          <w:szCs w:val="18"/>
        </w:rPr>
        <w:t>Osiągnięcie zadanej dokładności obliczeń:</w:t>
      </w:r>
    </w:p>
    <w:p w14:paraId="74ECAF9F" w14:textId="738DBD6A" w:rsidR="008B278C" w:rsidRPr="008449FE" w:rsidRDefault="008B278C" w:rsidP="008B278C">
      <w:pPr>
        <w:pStyle w:val="Standard"/>
        <w:jc w:val="both"/>
        <w:rPr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Dzielimy przedział na dwie połówki punktem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sz w:val="18"/>
                <w:szCs w:val="18"/>
              </w:rPr>
              <m:t>0</m:t>
            </m:r>
          </m:sub>
        </m:sSub>
        <m:r>
          <w:rPr>
            <w:rFonts w:ascii="Cambria Math" w:eastAsia="Courier10 BT" w:hAnsi="Cambria Math" w:cs="Courier10 BT"/>
            <w:sz w:val="18"/>
            <w:szCs w:val="18"/>
          </w:rPr>
          <m:t>=</m:t>
        </m:r>
        <m:f>
          <m:f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eastAsia="Courier10 BT" w:hAnsi="Cambria Math" w:cs="Courier10 BT"/>
                <w:sz w:val="18"/>
                <w:szCs w:val="18"/>
              </w:rPr>
              <m:t>a</m:t>
            </m:r>
            <m:r>
              <w:rPr>
                <w:rFonts w:ascii="Cambria Math" w:eastAsia="Courier10 BT" w:hAnsi="Cambria Math" w:cs="Courier10 BT"/>
                <w:sz w:val="18"/>
                <w:szCs w:val="18"/>
              </w:rPr>
              <m:t>+</m:t>
            </m:r>
            <m:r>
              <w:rPr>
                <w:rFonts w:ascii="Cambria Math" w:eastAsia="Courier10 BT" w:hAnsi="Cambria Math" w:cs="Courier10 BT"/>
                <w:sz w:val="18"/>
                <w:szCs w:val="18"/>
              </w:rPr>
              <m:t>b</m:t>
            </m:r>
          </m:num>
          <m:den>
            <m:r>
              <w:rPr>
                <w:rFonts w:ascii="Cambria Math" w:eastAsia="Courier10 BT" w:hAnsi="Cambria Math" w:cs="Courier10 BT"/>
                <w:sz w:val="18"/>
                <w:szCs w:val="18"/>
              </w:rPr>
              <m:t>2</m:t>
            </m:r>
          </m:den>
        </m:f>
      </m:oMath>
      <w:r w:rsidRPr="008449FE">
        <w:rPr>
          <w:rFonts w:eastAsia="Courier10 BT" w:cs="Courier10 BT"/>
          <w:iCs/>
          <w:sz w:val="18"/>
          <w:szCs w:val="18"/>
        </w:rPr>
        <w:t xml:space="preserve"> , jeżeli |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 w:cs="Courier10 BT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0</m:t>
                </m:r>
              </m:sub>
            </m:sSub>
          </m:e>
        </m:d>
      </m:oMath>
      <w:r w:rsidRPr="008449FE">
        <w:rPr>
          <w:rFonts w:eastAsia="Courier10 BT" w:cs="Courier10 BT"/>
          <w:iCs/>
          <w:sz w:val="18"/>
          <w:szCs w:val="18"/>
        </w:rPr>
        <w:t xml:space="preserve">|&lt;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ε</m:t>
        </m:r>
      </m:oMath>
      <w:r w:rsidRPr="008449FE">
        <w:rPr>
          <w:rFonts w:eastAsia="Courier10 BT" w:cs="Courier10 BT"/>
          <w:iCs/>
          <w:sz w:val="18"/>
          <w:szCs w:val="18"/>
        </w:rPr>
        <w:t xml:space="preserve">, to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sz w:val="18"/>
                <w:szCs w:val="18"/>
              </w:rPr>
              <m:t>0</m:t>
            </m:r>
          </m:sub>
        </m:sSub>
      </m:oMath>
      <w:r w:rsidRPr="008449FE">
        <w:rPr>
          <w:rFonts w:eastAsia="Courier10 BT" w:cs="Courier10 BT"/>
          <w:iCs/>
          <w:sz w:val="18"/>
          <w:szCs w:val="18"/>
        </w:rPr>
        <w:t xml:space="preserve"> jest szukanym pierwiastkiem.</w:t>
      </w:r>
    </w:p>
    <w:p w14:paraId="371A5F3F" w14:textId="1CC8BC1D" w:rsidR="008B278C" w:rsidRPr="008449FE" w:rsidRDefault="008B278C" w:rsidP="008B278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W przeciwnym wypadku z otrzymanych przedziałów wybieramy ten, w którym wartości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 xml:space="preserve"> </m:t>
        </m:r>
      </m:oMath>
      <w:r w:rsidRPr="008449FE">
        <w:rPr>
          <w:rFonts w:eastAsia="Courier10 BT" w:cs="Courier10 BT"/>
          <w:iCs/>
          <w:sz w:val="18"/>
          <w:szCs w:val="18"/>
        </w:rPr>
        <w:t>na krańcach przedziału mają przeciwne znaki.</w:t>
      </w:r>
    </w:p>
    <w:p w14:paraId="09C4D0BA" w14:textId="005303A4" w:rsidR="008B278C" w:rsidRPr="008449FE" w:rsidRDefault="008B278C" w:rsidP="008B278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a) jeżeli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 w:cs="Courier10 BT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="Courier10 BT" w:hAnsi="Cambria Math" w:cs="Courier10 BT"/>
            <w:sz w:val="18"/>
            <w:szCs w:val="18"/>
          </w:rPr>
          <m:t>∙</m:t>
        </m:r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b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>&lt;0</m:t>
        </m:r>
      </m:oMath>
      <w:r w:rsidR="0009619A" w:rsidRPr="008449FE">
        <w:rPr>
          <w:rFonts w:eastAsia="Courier10 BT" w:cs="Courier10 BT"/>
          <w:sz w:val="18"/>
          <w:szCs w:val="18"/>
        </w:rPr>
        <w:t>,</w:t>
      </w:r>
      <w:r w:rsidRPr="008449FE">
        <w:rPr>
          <w:rFonts w:eastAsia="Courier10 BT" w:cs="Courier10 BT"/>
          <w:iCs/>
          <w:sz w:val="18"/>
          <w:szCs w:val="18"/>
        </w:rPr>
        <w:t xml:space="preserve"> to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a</m:t>
        </m:r>
        <m:r>
          <w:rPr>
            <w:rFonts w:ascii="Cambria Math" w:eastAsia="Courier10 BT" w:hAnsi="Cambria Math" w:cs="Courier10 BT"/>
            <w:sz w:val="18"/>
            <w:szCs w:val="18"/>
          </w:rPr>
          <m:t>=</m:t>
        </m:r>
        <m:sSub>
          <m:sSubPr>
            <m:ctrlPr>
              <w:rPr>
                <w:rFonts w:ascii="Cambria Math" w:eastAsia="Courier10 BT" w:hAnsi="Cambria Math" w:cs="Courier10 BT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sz w:val="18"/>
                <w:szCs w:val="18"/>
              </w:rPr>
              <m:t>0</m:t>
            </m:r>
          </m:sub>
        </m:sSub>
      </m:oMath>
      <w:r w:rsidRPr="008449FE">
        <w:rPr>
          <w:rFonts w:eastAsia="Courier10 BT" w:cs="Courier10 BT"/>
          <w:iCs/>
          <w:sz w:val="18"/>
          <w:szCs w:val="18"/>
        </w:rPr>
        <w:t>,</w:t>
      </w:r>
    </w:p>
    <w:p w14:paraId="5E882511" w14:textId="6D8A1391" w:rsidR="008B278C" w:rsidRPr="008449FE" w:rsidRDefault="008B278C" w:rsidP="008B278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b) w przeciwnym razie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b</m:t>
        </m:r>
        <m:r>
          <w:rPr>
            <w:rFonts w:ascii="Cambria Math" w:eastAsia="Courier10 BT" w:hAnsi="Cambria Math" w:cs="Courier10 BT"/>
            <w:sz w:val="18"/>
            <w:szCs w:val="18"/>
          </w:rPr>
          <m:t>=</m:t>
        </m:r>
        <m:sSub>
          <m:sSubPr>
            <m:ctrlPr>
              <w:rPr>
                <w:rFonts w:ascii="Cambria Math" w:eastAsia="Courier10 BT" w:hAnsi="Cambria Math" w:cs="Courier10 BT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sz w:val="18"/>
                <w:szCs w:val="18"/>
              </w:rPr>
              <m:t>0</m:t>
            </m:r>
          </m:sub>
        </m:sSub>
      </m:oMath>
      <w:r w:rsidRPr="008449FE">
        <w:rPr>
          <w:rFonts w:eastAsia="Courier10 BT" w:cs="Courier10 BT"/>
          <w:iCs/>
          <w:sz w:val="18"/>
          <w:szCs w:val="18"/>
        </w:rPr>
        <w:t>.</w:t>
      </w:r>
    </w:p>
    <w:p w14:paraId="2802F18B" w14:textId="3708F0DA" w:rsidR="008B278C" w:rsidRPr="008449FE" w:rsidRDefault="008B278C" w:rsidP="008B278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>Algorytm wykonuje się tak długo dla kolejnych przedziałów, dopóki |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 w:cs="Courier10 BT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0</m:t>
                </m:r>
              </m:sub>
            </m:sSub>
          </m:e>
        </m:d>
      </m:oMath>
      <w:r w:rsidRPr="008449FE">
        <w:rPr>
          <w:rFonts w:eastAsia="Courier10 BT" w:cs="Courier10 BT"/>
          <w:iCs/>
          <w:sz w:val="18"/>
          <w:szCs w:val="18"/>
        </w:rPr>
        <w:t>|</w:t>
      </w:r>
      <w:r w:rsidR="0009619A" w:rsidRPr="008449FE">
        <w:rPr>
          <w:rFonts w:eastAsia="Courier10 BT" w:cs="Courier10 BT"/>
          <w:iCs/>
          <w:sz w:val="18"/>
          <w:szCs w:val="18"/>
        </w:rPr>
        <w:t xml:space="preserve"> </w:t>
      </w:r>
      <w:r w:rsidRPr="008449FE">
        <w:rPr>
          <w:rFonts w:eastAsia="Courier10 BT" w:cs="Courier10 BT"/>
          <w:iCs/>
          <w:sz w:val="18"/>
          <w:szCs w:val="18"/>
        </w:rPr>
        <w:t xml:space="preserve">&lt;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ε</m:t>
        </m:r>
      </m:oMath>
      <w:r w:rsidRPr="008449FE">
        <w:rPr>
          <w:rFonts w:eastAsia="Courier10 BT" w:cs="Courier10 BT"/>
          <w:iCs/>
          <w:sz w:val="18"/>
          <w:szCs w:val="18"/>
        </w:rPr>
        <w:t>.</w:t>
      </w:r>
    </w:p>
    <w:p w14:paraId="13F91859" w14:textId="77777777" w:rsidR="008B278C" w:rsidRPr="008449FE" w:rsidRDefault="008B278C" w:rsidP="008B278C">
      <w:pPr>
        <w:pStyle w:val="Standard"/>
        <w:jc w:val="both"/>
        <w:rPr>
          <w:sz w:val="18"/>
          <w:szCs w:val="18"/>
        </w:rPr>
      </w:pPr>
    </w:p>
    <w:p w14:paraId="5627C04F" w14:textId="3A14E64D" w:rsidR="008B278C" w:rsidRPr="008449FE" w:rsidRDefault="008B278C" w:rsidP="008B278C">
      <w:pPr>
        <w:pStyle w:val="Standard"/>
        <w:jc w:val="both"/>
        <w:rPr>
          <w:rFonts w:eastAsia="Courier10 BT" w:cs="Courier10 BT"/>
          <w:b/>
          <w:iCs/>
          <w:sz w:val="18"/>
          <w:szCs w:val="18"/>
        </w:rPr>
      </w:pPr>
      <w:r w:rsidRPr="008449FE">
        <w:rPr>
          <w:rFonts w:eastAsia="Courier10 BT" w:cs="Courier10 BT"/>
          <w:b/>
          <w:iCs/>
          <w:sz w:val="18"/>
          <w:szCs w:val="18"/>
        </w:rPr>
        <w:t>Wykonanie określonej przez użytkownika liczby iteracji:</w:t>
      </w:r>
    </w:p>
    <w:p w14:paraId="21E1FE58" w14:textId="77777777" w:rsidR="005C138E" w:rsidRPr="008449FE" w:rsidRDefault="005C138E" w:rsidP="005C138E">
      <w:pPr>
        <w:pStyle w:val="Standard"/>
        <w:rPr>
          <w:rFonts w:eastAsia="Courier10 BT" w:cs="Courier10 BT"/>
          <w:bCs/>
          <w:iCs/>
          <w:sz w:val="18"/>
          <w:szCs w:val="18"/>
        </w:rPr>
      </w:pPr>
      <w:r w:rsidRPr="008449FE">
        <w:rPr>
          <w:rFonts w:eastAsia="Courier10 BT" w:cs="Courier10 BT"/>
          <w:bCs/>
          <w:iCs/>
          <w:sz w:val="18"/>
          <w:szCs w:val="18"/>
        </w:rPr>
        <w:t>Algorytm działa analogicznie do powyższego, jedynie zamiast dokładności obliczeń użytkownik podaje liczbę iteracji, po której algorytm ma zakończyć działanie.</w:t>
      </w:r>
    </w:p>
    <w:p w14:paraId="71B9BDE1" w14:textId="7DB65CD1" w:rsidR="0009619A" w:rsidRDefault="0009619A" w:rsidP="008B278C">
      <w:pPr>
        <w:pStyle w:val="Standard"/>
        <w:jc w:val="both"/>
        <w:rPr>
          <w:rFonts w:eastAsia="Courier10 BT" w:cs="Courier10 BT"/>
          <w:iCs/>
          <w:sz w:val="20"/>
          <w:szCs w:val="20"/>
        </w:rPr>
      </w:pPr>
    </w:p>
    <w:p w14:paraId="0746D730" w14:textId="77777777" w:rsidR="0009619A" w:rsidRPr="008449FE" w:rsidRDefault="0009619A" w:rsidP="0009619A">
      <w:pPr>
        <w:pStyle w:val="Standard"/>
        <w:jc w:val="center"/>
        <w:rPr>
          <w:rFonts w:eastAsia="Courier10 BT" w:cs="Courier10 BT"/>
          <w:b/>
          <w:iCs/>
          <w:sz w:val="22"/>
          <w:szCs w:val="22"/>
        </w:rPr>
      </w:pPr>
      <w:r w:rsidRPr="008449FE">
        <w:rPr>
          <w:rFonts w:eastAsia="Courier10 BT" w:cs="Courier10 BT"/>
          <w:b/>
          <w:iCs/>
          <w:sz w:val="22"/>
          <w:szCs w:val="22"/>
        </w:rPr>
        <w:t xml:space="preserve">Metoda stycznych (Metoda </w:t>
      </w:r>
      <w:proofErr w:type="spellStart"/>
      <w:r w:rsidRPr="008449FE">
        <w:rPr>
          <w:rFonts w:eastAsia="Courier10 BT" w:cs="Courier10 BT"/>
          <w:b/>
          <w:iCs/>
          <w:sz w:val="22"/>
          <w:szCs w:val="22"/>
        </w:rPr>
        <w:t>Newton’a</w:t>
      </w:r>
      <w:proofErr w:type="spellEnd"/>
      <w:r w:rsidRPr="008449FE">
        <w:rPr>
          <w:rFonts w:eastAsia="Courier10 BT" w:cs="Courier10 BT"/>
          <w:b/>
          <w:iCs/>
          <w:sz w:val="22"/>
          <w:szCs w:val="22"/>
        </w:rPr>
        <w:t>)</w:t>
      </w:r>
    </w:p>
    <w:p w14:paraId="5813B656" w14:textId="76115354" w:rsidR="0009619A" w:rsidRPr="008449FE" w:rsidRDefault="00043946" w:rsidP="008B278C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Aby móc skorzystać z metody bisekcji funkcja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</m:d>
      </m:oMath>
      <w:r w:rsidRPr="008449FE">
        <w:rPr>
          <w:rFonts w:eastAsia="Courier10 BT" w:cs="Courier10 BT"/>
          <w:iCs/>
          <w:sz w:val="18"/>
          <w:szCs w:val="18"/>
        </w:rPr>
        <w:t xml:space="preserve"> musi spełniać poniższe założenia:</w:t>
      </w:r>
    </w:p>
    <w:p w14:paraId="48335442" w14:textId="5A0C992E" w:rsidR="00053B00" w:rsidRPr="008449FE" w:rsidRDefault="00053B00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>- jest ciągła na przedziale domkniętym [a,</w:t>
      </w:r>
      <w:r w:rsidR="00DD0A3B" w:rsidRPr="008449FE">
        <w:rPr>
          <w:rFonts w:eastAsia="Courier10 BT" w:cs="Courier10 BT"/>
          <w:iCs/>
          <w:sz w:val="18"/>
          <w:szCs w:val="18"/>
        </w:rPr>
        <w:t xml:space="preserve"> </w:t>
      </w:r>
      <w:r w:rsidRPr="008449FE">
        <w:rPr>
          <w:rFonts w:eastAsia="Courier10 BT" w:cs="Courier10 BT"/>
          <w:iCs/>
          <w:sz w:val="18"/>
          <w:szCs w:val="18"/>
        </w:rPr>
        <w:t>b],</w:t>
      </w:r>
    </w:p>
    <w:p w14:paraId="74345033" w14:textId="2E0B1C39" w:rsidR="00053B00" w:rsidRPr="008449FE" w:rsidRDefault="00053B00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- w punktach a i b wartości funkcji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 xml:space="preserve"> </m:t>
        </m:r>
      </m:oMath>
      <w:r w:rsidRPr="008449FE">
        <w:rPr>
          <w:rFonts w:eastAsia="Courier10 BT" w:cs="Courier10 BT"/>
          <w:iCs/>
          <w:sz w:val="18"/>
          <w:szCs w:val="18"/>
        </w:rPr>
        <w:t xml:space="preserve">mają przeciwne znaki, tzn.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a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>∙f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b</m:t>
            </m:r>
          </m:e>
        </m:d>
        <m:r>
          <w:rPr>
            <w:rFonts w:ascii="Cambria Math" w:eastAsia="Courier10 BT" w:hAnsi="Cambria Math" w:cs="Courier10 BT"/>
            <w:sz w:val="18"/>
            <w:szCs w:val="18"/>
          </w:rPr>
          <m:t>&lt;0</m:t>
        </m:r>
      </m:oMath>
      <w:r w:rsidRPr="008449FE">
        <w:rPr>
          <w:rFonts w:eastAsia="Courier10 BT" w:cs="Courier10 BT"/>
          <w:iCs/>
          <w:sz w:val="18"/>
          <w:szCs w:val="18"/>
        </w:rPr>
        <w:t>.</w:t>
      </w:r>
    </w:p>
    <w:p w14:paraId="7B467C3D" w14:textId="01F6C476" w:rsidR="00DD0A3B" w:rsidRPr="008449FE" w:rsidRDefault="00DD0A3B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- druga pochodna funkcji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</m:d>
      </m:oMath>
      <w:r w:rsidRPr="008449FE">
        <w:rPr>
          <w:rFonts w:eastAsia="Courier10 BT" w:cs="Courier10 BT"/>
          <w:iCs/>
          <w:sz w:val="18"/>
          <w:szCs w:val="18"/>
        </w:rPr>
        <w:t xml:space="preserve"> jest ciągła na przedziale [a, b].</w:t>
      </w:r>
    </w:p>
    <w:p w14:paraId="0EBA2325" w14:textId="02CD4B13" w:rsidR="00DD0A3B" w:rsidRPr="008449FE" w:rsidRDefault="00DD0A3B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- znak pierwszej i drugiej pochodny funkcji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</m:d>
      </m:oMath>
      <w:r w:rsidRPr="008449FE">
        <w:rPr>
          <w:rFonts w:eastAsia="Courier10 BT" w:cs="Courier10 BT"/>
          <w:iCs/>
          <w:sz w:val="18"/>
          <w:szCs w:val="18"/>
        </w:rPr>
        <w:t xml:space="preserve"> są stałe w przedziale [a, b]</w:t>
      </w:r>
      <w:r w:rsidR="006B22E5" w:rsidRPr="008449FE">
        <w:rPr>
          <w:rFonts w:eastAsia="Courier10 BT" w:cs="Courier10 BT"/>
          <w:iCs/>
          <w:sz w:val="18"/>
          <w:szCs w:val="18"/>
        </w:rPr>
        <w:t>.</w:t>
      </w:r>
    </w:p>
    <w:p w14:paraId="18C5C22A" w14:textId="75B689D1" w:rsidR="006D267B" w:rsidRPr="008449FE" w:rsidRDefault="006D267B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</w:p>
    <w:p w14:paraId="3D73B6A5" w14:textId="005FD3EA" w:rsidR="006D267B" w:rsidRPr="008449FE" w:rsidRDefault="006D267B" w:rsidP="006D267B">
      <w:pPr>
        <w:pStyle w:val="Standard"/>
        <w:jc w:val="both"/>
        <w:rPr>
          <w:rFonts w:eastAsia="Courier10 BT" w:cs="Courier10 BT"/>
          <w:b/>
          <w:iCs/>
          <w:sz w:val="18"/>
          <w:szCs w:val="18"/>
        </w:rPr>
      </w:pPr>
      <w:r w:rsidRPr="008449FE">
        <w:rPr>
          <w:rFonts w:eastAsia="Courier10 BT" w:cs="Courier10 BT"/>
          <w:b/>
          <w:iCs/>
          <w:sz w:val="18"/>
          <w:szCs w:val="18"/>
        </w:rPr>
        <w:t>Osiągnięcie zadanej dokładności obliczeń:</w:t>
      </w:r>
    </w:p>
    <w:p w14:paraId="03DDA3A9" w14:textId="4AE58529" w:rsidR="006B22E5" w:rsidRPr="008449FE" w:rsidRDefault="006B22E5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Przyjmujemy punkt startowy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sz w:val="18"/>
                <w:szCs w:val="18"/>
              </w:rPr>
              <m:t>0</m:t>
            </m:r>
          </m:sub>
        </m:sSub>
      </m:oMath>
      <w:r w:rsidRPr="008449FE">
        <w:rPr>
          <w:rFonts w:eastAsia="Courier10 BT" w:cs="Courier10 BT"/>
          <w:sz w:val="18"/>
          <w:szCs w:val="18"/>
        </w:rPr>
        <w:t xml:space="preserve"> z przedziału [a, b]</w:t>
      </w:r>
      <w:r w:rsidR="0084315E" w:rsidRPr="008449FE">
        <w:rPr>
          <w:rFonts w:eastAsia="Courier10 BT" w:cs="Courier10 BT"/>
          <w:sz w:val="18"/>
          <w:szCs w:val="18"/>
        </w:rPr>
        <w:t xml:space="preserve">, jeżeli wartość funkcji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 w:cs="Courier10 BT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="Courier10 BT" w:hAnsi="Cambria Math" w:cs="Courier10 BT"/>
            <w:sz w:val="18"/>
            <w:szCs w:val="18"/>
          </w:rPr>
          <m:t>=0</m:t>
        </m:r>
      </m:oMath>
      <w:r w:rsidR="0084315E" w:rsidRPr="008449FE">
        <w:rPr>
          <w:rFonts w:eastAsia="Courier10 BT" w:cs="Courier10 BT"/>
          <w:iCs/>
          <w:sz w:val="18"/>
          <w:szCs w:val="18"/>
        </w:rPr>
        <w:t xml:space="preserve">, to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sz w:val="18"/>
                <w:szCs w:val="18"/>
              </w:rPr>
              <m:t>0</m:t>
            </m:r>
          </m:sub>
        </m:sSub>
      </m:oMath>
      <w:r w:rsidR="0084315E" w:rsidRPr="008449FE">
        <w:rPr>
          <w:rFonts w:eastAsia="Courier10 BT" w:cs="Courier10 BT"/>
          <w:iCs/>
          <w:sz w:val="18"/>
          <w:szCs w:val="18"/>
        </w:rPr>
        <w:t xml:space="preserve"> jest szukanym pierwiastkiem.</w:t>
      </w:r>
    </w:p>
    <w:p w14:paraId="62324B3C" w14:textId="1120021D" w:rsidR="0084315E" w:rsidRPr="008449FE" w:rsidRDefault="0084315E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W przeciwnym wypadku w punkcie o współrzędnych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(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sz w:val="18"/>
                <w:szCs w:val="18"/>
              </w:rPr>
              <m:t>0</m:t>
            </m:r>
          </m:sub>
        </m:sSub>
        <m:r>
          <w:rPr>
            <w:rFonts w:ascii="Cambria Math" w:eastAsia="Courier10 BT" w:hAnsi="Cambria Math" w:cs="Courier10 BT"/>
            <w:sz w:val="18"/>
            <w:szCs w:val="18"/>
          </w:rPr>
          <m:t>,f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 w:cs="Courier10 BT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="Courier10 BT" w:hAnsi="Cambria Math" w:cs="Courier10 BT"/>
            <w:sz w:val="18"/>
            <w:szCs w:val="18"/>
          </w:rPr>
          <m:t>)</m:t>
        </m:r>
      </m:oMath>
      <w:r w:rsidRPr="008449FE">
        <w:rPr>
          <w:rFonts w:eastAsia="Courier10 BT" w:cs="Courier10 BT"/>
          <w:iCs/>
          <w:sz w:val="18"/>
          <w:szCs w:val="18"/>
        </w:rPr>
        <w:t xml:space="preserve"> prowadzimy styczną do wykresu funkcji.</w:t>
      </w:r>
    </w:p>
    <w:p w14:paraId="13FDCE1B" w14:textId="684CBF6B" w:rsidR="0084315E" w:rsidRPr="008449FE" w:rsidRDefault="0084315E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Punkt przecięcia stycznej z osią OX stanowi pierwsze przybliżenie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Courier10 BT" w:hAnsi="Cambria Math" w:cs="Courier10 BT"/>
                <w:sz w:val="18"/>
                <w:szCs w:val="1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sz w:val="18"/>
                <w:szCs w:val="18"/>
              </w:rPr>
              <m:t>1</m:t>
            </m:r>
          </m:sub>
        </m:sSub>
      </m:oMath>
      <w:r w:rsidRPr="008449FE">
        <w:rPr>
          <w:rFonts w:eastAsia="Courier10 BT" w:cs="Courier10 BT"/>
          <w:iCs/>
          <w:sz w:val="18"/>
          <w:szCs w:val="18"/>
        </w:rPr>
        <w:t xml:space="preserve"> szukanego pierwiastka.</w:t>
      </w:r>
    </w:p>
    <w:p w14:paraId="635853A5" w14:textId="7B21FA5F" w:rsidR="0084315E" w:rsidRPr="008449FE" w:rsidRDefault="0084315E" w:rsidP="00053B00">
      <w:pPr>
        <w:pStyle w:val="Standard"/>
        <w:jc w:val="both"/>
        <w:rPr>
          <w:rFonts w:eastAsia="Courier10 BT" w:cs="Courier10 BT"/>
          <w:iCs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>Kolejne przybliżenia obliczamy według wzoru rekurencyjnego:</w:t>
      </w:r>
    </w:p>
    <w:p w14:paraId="618F15C1" w14:textId="7C383B13" w:rsidR="0084315E" w:rsidRPr="008449FE" w:rsidRDefault="00D93CF3" w:rsidP="0084315E">
      <w:pPr>
        <w:pStyle w:val="Standard"/>
        <w:jc w:val="center"/>
        <w:rPr>
          <w:rFonts w:eastAsia="Courier10 BT" w:cs="Courier10 BT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Courier10 BT" w:hAnsi="Cambria Math" w:cs="Courier10 BT"/>
                  <w:sz w:val="18"/>
                  <w:szCs w:val="18"/>
                </w:rPr>
                <m:t>i+1</m:t>
              </m:r>
            </m:sub>
          </m:sSub>
          <m:r>
            <w:rPr>
              <w:rFonts w:ascii="Cambria Math" w:eastAsia="Courier10 BT" w:hAnsi="Cambria Math" w:cs="Courier10 BT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="Courier10 BT" w:hAnsi="Cambria Math" w:cs="Courier10 BT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eastAsia="Courier10 BT" w:hAnsi="Cambria Math" w:cs="Courier10 BT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sz w:val="18"/>
                  <w:szCs w:val="1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ourier10 BT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eastAsia="Courier10 BT" w:hAnsi="Cambria Math" w:cs="Courier10 BT"/>
                  <w:sz w:val="18"/>
                  <w:szCs w:val="18"/>
                </w:rPr>
                <m:t>f'(</m:t>
              </m:r>
              <m:sSub>
                <m:sSubPr>
                  <m:ctrlPr>
                    <w:rPr>
                      <w:rFonts w:ascii="Cambria Math" w:eastAsia="Courier10 BT" w:hAnsi="Cambria Math" w:cs="Courier10 BT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ourier10 BT" w:hAnsi="Cambria Math" w:cs="Courier10 BT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ourier10 BT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ourier10 BT"/>
                  <w:sz w:val="18"/>
                  <w:szCs w:val="18"/>
                </w:rPr>
                <m:t>)</m:t>
              </m:r>
            </m:den>
          </m:f>
        </m:oMath>
      </m:oMathPara>
    </w:p>
    <w:p w14:paraId="143F40EA" w14:textId="0373BFE9" w:rsidR="00D93CF3" w:rsidRPr="008449FE" w:rsidRDefault="00D93CF3" w:rsidP="00D93CF3">
      <w:pPr>
        <w:pStyle w:val="Standard"/>
        <w:rPr>
          <w:rFonts w:eastAsia="Courier10 BT" w:cs="Courier10 BT"/>
          <w:sz w:val="18"/>
          <w:szCs w:val="18"/>
        </w:rPr>
      </w:pPr>
      <w:r w:rsidRPr="008449FE">
        <w:rPr>
          <w:rFonts w:eastAsia="Courier10 BT" w:cs="Courier10 BT"/>
          <w:iCs/>
          <w:sz w:val="18"/>
          <w:szCs w:val="18"/>
        </w:rPr>
        <w:t xml:space="preserve">Obliczenia kończymy, gdy </w:t>
      </w:r>
      <w:r w:rsidRPr="008449FE">
        <w:rPr>
          <w:rFonts w:eastAsia="Courier10 BT" w:cs="Courier10 BT"/>
          <w:iCs/>
          <w:sz w:val="18"/>
          <w:szCs w:val="18"/>
        </w:rPr>
        <w:t>|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f</m:t>
        </m:r>
        <m:d>
          <m:dPr>
            <m:ctrlPr>
              <w:rPr>
                <w:rFonts w:ascii="Cambria Math" w:eastAsia="Courier10 BT" w:hAnsi="Cambria Math" w:cs="Courier10 BT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 w:cs="Courier10 BT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="Courier10 BT" w:hAnsi="Cambria Math" w:cs="Courier10 BT"/>
                    <w:sz w:val="18"/>
                    <w:szCs w:val="18"/>
                  </w:rPr>
                  <m:t>i</m:t>
                </m:r>
              </m:sub>
            </m:sSub>
          </m:e>
        </m:d>
      </m:oMath>
      <w:r w:rsidRPr="008449FE">
        <w:rPr>
          <w:rFonts w:eastAsia="Courier10 BT" w:cs="Courier10 BT"/>
          <w:iCs/>
          <w:sz w:val="18"/>
          <w:szCs w:val="18"/>
        </w:rPr>
        <w:t xml:space="preserve">| &lt; </w:t>
      </w:r>
      <m:oMath>
        <m:r>
          <w:rPr>
            <w:rFonts w:ascii="Cambria Math" w:eastAsia="Courier10 BT" w:hAnsi="Cambria Math" w:cs="Courier10 BT"/>
            <w:sz w:val="18"/>
            <w:szCs w:val="18"/>
          </w:rPr>
          <m:t>ε</m:t>
        </m:r>
      </m:oMath>
    </w:p>
    <w:p w14:paraId="0A95FCDA" w14:textId="3711FB4E" w:rsidR="00D93CF3" w:rsidRDefault="00D93CF3" w:rsidP="00D93CF3">
      <w:pPr>
        <w:pStyle w:val="Standard"/>
        <w:rPr>
          <w:rFonts w:eastAsia="Courier10 BT" w:cs="Courier10 BT"/>
          <w:sz w:val="28"/>
          <w:szCs w:val="28"/>
        </w:rPr>
      </w:pPr>
    </w:p>
    <w:p w14:paraId="47E2BD72" w14:textId="40CEBDF9" w:rsidR="00D93CF3" w:rsidRPr="008449FE" w:rsidRDefault="00D93CF3" w:rsidP="00D93CF3">
      <w:pPr>
        <w:pStyle w:val="Standard"/>
        <w:rPr>
          <w:rFonts w:eastAsia="Courier10 BT" w:cs="Courier10 BT"/>
          <w:b/>
          <w:iCs/>
          <w:sz w:val="18"/>
          <w:szCs w:val="18"/>
        </w:rPr>
      </w:pPr>
      <w:r w:rsidRPr="008449FE">
        <w:rPr>
          <w:rFonts w:eastAsia="Courier10 BT" w:cs="Courier10 BT"/>
          <w:b/>
          <w:iCs/>
          <w:sz w:val="18"/>
          <w:szCs w:val="18"/>
        </w:rPr>
        <w:t>Wykonanie określonej przez użytkownika liczby iteracji:</w:t>
      </w:r>
    </w:p>
    <w:p w14:paraId="565ADD09" w14:textId="0B97795E" w:rsidR="00D93CF3" w:rsidRPr="008449FE" w:rsidRDefault="00D93CF3" w:rsidP="00D93CF3">
      <w:pPr>
        <w:pStyle w:val="Standard"/>
        <w:rPr>
          <w:rFonts w:eastAsia="Courier10 BT" w:cs="Courier10 BT"/>
          <w:bCs/>
          <w:iCs/>
          <w:sz w:val="18"/>
          <w:szCs w:val="18"/>
        </w:rPr>
      </w:pPr>
      <w:r w:rsidRPr="008449FE">
        <w:rPr>
          <w:rFonts w:eastAsia="Courier10 BT" w:cs="Courier10 BT"/>
          <w:bCs/>
          <w:iCs/>
          <w:sz w:val="18"/>
          <w:szCs w:val="18"/>
        </w:rPr>
        <w:t>Algorytm działa analogicznie do powyższego, jedynie zamiast dokładności obliczeń użytkownik podaje liczbę iteracji</w:t>
      </w:r>
      <w:r w:rsidR="005C138E" w:rsidRPr="008449FE">
        <w:rPr>
          <w:rFonts w:eastAsia="Courier10 BT" w:cs="Courier10 BT"/>
          <w:bCs/>
          <w:iCs/>
          <w:sz w:val="18"/>
          <w:szCs w:val="18"/>
        </w:rPr>
        <w:t>, po której algorytm ma zakończyć działanie.</w:t>
      </w:r>
    </w:p>
    <w:p w14:paraId="21BB6BFA" w14:textId="77777777" w:rsidR="008B278C" w:rsidRDefault="008B278C" w:rsidP="00137FEC">
      <w:pPr>
        <w:pStyle w:val="Standard"/>
        <w:jc w:val="both"/>
        <w:rPr>
          <w:rFonts w:eastAsia="Courier10 BT" w:cs="Courier10 BT"/>
          <w:iCs/>
          <w:sz w:val="20"/>
          <w:szCs w:val="20"/>
        </w:rPr>
      </w:pPr>
    </w:p>
    <w:p w14:paraId="74FB9515" w14:textId="77777777" w:rsidR="00000000" w:rsidRDefault="002136CE">
      <w:pPr>
        <w:jc w:val="both"/>
        <w:rPr>
          <w:rFonts w:eastAsia="Courier10 BT" w:cs="Courier10 BT"/>
          <w:color w:val="000000"/>
          <w:sz w:val="20"/>
          <w:szCs w:val="20"/>
        </w:rPr>
      </w:pPr>
    </w:p>
    <w:p w14:paraId="0378134C" w14:textId="36CEA7F5" w:rsidR="00000000" w:rsidRPr="00CF68AE" w:rsidRDefault="002136CE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4286910F" w14:textId="65DC02CF" w:rsidR="005C138E" w:rsidRPr="00873D4E" w:rsidRDefault="00873D4E" w:rsidP="005C138E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=4</m:t>
          </m:r>
          <m:sSup>
            <m:sSup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+2</m:t>
          </m:r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x-1</m:t>
          </m:r>
        </m:oMath>
      </m:oMathPara>
    </w:p>
    <w:tbl>
      <w:tblPr>
        <w:tblW w:w="102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5"/>
        <w:gridCol w:w="1019"/>
        <w:gridCol w:w="1019"/>
        <w:gridCol w:w="846"/>
        <w:gridCol w:w="1250"/>
        <w:gridCol w:w="2437"/>
      </w:tblGrid>
      <w:tr w:rsidR="00873D4E" w:rsidRPr="007B080F" w14:paraId="7F085C4F" w14:textId="77777777" w:rsidTr="00395EA6"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37250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Metoda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55FC5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Kraniec x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7FA50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Kraniec y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A7832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Epsilon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20BA7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Ilość iteracji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5D850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Miejsce zerowe</w:t>
            </w:r>
          </w:p>
        </w:tc>
      </w:tr>
      <w:tr w:rsidR="00873D4E" w:rsidRPr="007B080F" w14:paraId="1374F305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A4E70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Bisekcja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015C0" w14:textId="34302482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F3259" w14:textId="208D9CB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B8B1A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0.01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42734" w14:textId="0631A975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8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0F005" w14:textId="3853A754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0.3046875</w:t>
            </w:r>
          </w:p>
        </w:tc>
      </w:tr>
      <w:tr w:rsidR="00873D4E" w:rsidRPr="007B080F" w14:paraId="0DA12E0C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BBC65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Metoda stycznych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71D4C" w14:textId="6F71E860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BC5B4" w14:textId="35607088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C3CBF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0.01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32142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4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FD1D2" w14:textId="35F70488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0.304529</w:t>
            </w:r>
            <w:r w:rsidRPr="00CF68AE">
              <w:rPr>
                <w:rFonts w:eastAsia="Courier10 BT" w:cs="Courier10 BT"/>
                <w:sz w:val="18"/>
                <w:szCs w:val="18"/>
              </w:rPr>
              <w:t>8</w:t>
            </w:r>
          </w:p>
        </w:tc>
      </w:tr>
      <w:tr w:rsidR="00873D4E" w:rsidRPr="007B080F" w14:paraId="40D05F04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04425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Bisekcja (podana ilość iteracji)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32BB7" w14:textId="0E083BF2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0D117" w14:textId="5D0522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22F61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075C8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4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32F75" w14:textId="02844A7A" w:rsidR="00873D4E" w:rsidRPr="00CF68AE" w:rsidRDefault="00BA556A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0.375</w:t>
            </w:r>
          </w:p>
        </w:tc>
      </w:tr>
      <w:tr w:rsidR="00873D4E" w:rsidRPr="007B080F" w14:paraId="04AB7B03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9E92F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Metoda stycznych (podana ilość iteracji)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36F05" w14:textId="3661B16A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6B61B" w14:textId="1B1B1E43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518DB" w14:textId="77777777" w:rsidR="00873D4E" w:rsidRPr="00CF68AE" w:rsidRDefault="00873D4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74487" w14:textId="6B5C53B1" w:rsidR="00873D4E" w:rsidRPr="00CF68AE" w:rsidRDefault="00BA556A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8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CC703" w14:textId="753E3209" w:rsidR="00873D4E" w:rsidRPr="00CF68AE" w:rsidRDefault="00BA556A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0.30448</w:t>
            </w:r>
            <w:r w:rsidRPr="00CF68AE">
              <w:rPr>
                <w:rFonts w:eastAsia="Courier10 BT" w:cs="Courier10 BT"/>
                <w:sz w:val="18"/>
                <w:szCs w:val="18"/>
              </w:rPr>
              <w:t>10</w:t>
            </w:r>
          </w:p>
        </w:tc>
      </w:tr>
    </w:tbl>
    <w:p w14:paraId="5B55FABE" w14:textId="77777777" w:rsidR="001F0646" w:rsidRDefault="001F0646" w:rsidP="005C138E">
      <w:pPr>
        <w:jc w:val="center"/>
        <w:rPr>
          <w:b/>
          <w:bCs/>
          <w:color w:val="000000"/>
          <w:sz w:val="20"/>
          <w:szCs w:val="20"/>
        </w:rPr>
      </w:pPr>
    </w:p>
    <w:p w14:paraId="22E0F296" w14:textId="75F88D69" w:rsidR="00FD43C4" w:rsidRDefault="00FD43C4" w:rsidP="005C138E">
      <w:pPr>
        <w:jc w:val="center"/>
        <w:rPr>
          <w:b/>
          <w:bCs/>
          <w:color w:val="000000"/>
          <w:sz w:val="20"/>
          <w:szCs w:val="20"/>
        </w:rPr>
      </w:pPr>
      <w:r w:rsidRPr="00FD43C4">
        <w:rPr>
          <w:b/>
          <w:bCs/>
          <w:color w:val="000000"/>
          <w:sz w:val="20"/>
          <w:szCs w:val="20"/>
        </w:rPr>
        <w:drawing>
          <wp:inline distT="0" distB="0" distL="0" distR="0" wp14:anchorId="65918087" wp14:editId="2E890E93">
            <wp:extent cx="2256441" cy="16129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2506" cy="16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684" w14:textId="77777777" w:rsidR="001F0646" w:rsidRDefault="001F0646" w:rsidP="005C138E">
      <w:pPr>
        <w:jc w:val="center"/>
        <w:rPr>
          <w:b/>
          <w:bCs/>
          <w:color w:val="000000"/>
          <w:sz w:val="20"/>
          <w:szCs w:val="20"/>
        </w:rPr>
      </w:pPr>
    </w:p>
    <w:p w14:paraId="4464B729" w14:textId="3D494C59" w:rsidR="00873D4E" w:rsidRDefault="00B637E8" w:rsidP="005C138E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=2</m:t>
          </m:r>
          <m:func>
            <m:func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+</m:t>
          </m:r>
          <m:func>
            <m:func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</m:func>
        </m:oMath>
      </m:oMathPara>
    </w:p>
    <w:tbl>
      <w:tblPr>
        <w:tblW w:w="102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5"/>
        <w:gridCol w:w="1019"/>
        <w:gridCol w:w="1019"/>
        <w:gridCol w:w="846"/>
        <w:gridCol w:w="1250"/>
        <w:gridCol w:w="2437"/>
      </w:tblGrid>
      <w:tr w:rsidR="00B637E8" w:rsidRPr="007B080F" w14:paraId="2EEBFEC3" w14:textId="77777777" w:rsidTr="00395EA6"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20176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Metoda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ECE54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Kraniec x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E4AC6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Kraniec y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77B1A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Epsilon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A60E0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Ilość iteracji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32F58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Miejsce zerowe</w:t>
            </w:r>
          </w:p>
        </w:tc>
      </w:tr>
      <w:tr w:rsidR="00B637E8" w:rsidRPr="007B080F" w14:paraId="67B440F2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956BB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 xml:space="preserve">Bisekcja (z podanym </w:t>
            </w:r>
            <w:proofErr w:type="spellStart"/>
            <w:r w:rsidRPr="00CF68AE">
              <w:rPr>
                <w:rFonts w:eastAsia="Courier10 BT" w:cs="Courier10 BT"/>
                <w:sz w:val="18"/>
                <w:szCs w:val="18"/>
              </w:rPr>
              <w:t>eps</w:t>
            </w:r>
            <w:proofErr w:type="spellEnd"/>
            <w:r w:rsidRPr="00CF68AE">
              <w:rPr>
                <w:rFonts w:eastAsia="Courier10 BT" w:cs="Courier10 BT"/>
                <w:sz w:val="18"/>
                <w:szCs w:val="18"/>
              </w:rPr>
              <w:t>)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1203F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EE255" w14:textId="5E036A98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3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DC1B9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0.01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DD74E" w14:textId="77777777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8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9CA57" w14:textId="6CF31C86" w:rsidR="00B637E8" w:rsidRPr="00CF68AE" w:rsidRDefault="00B637E8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2.6796875</w:t>
            </w:r>
          </w:p>
        </w:tc>
      </w:tr>
    </w:tbl>
    <w:p w14:paraId="5DD020AA" w14:textId="77777777" w:rsidR="00B637E8" w:rsidRPr="005C138E" w:rsidRDefault="00B637E8" w:rsidP="005C138E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6E587513" w14:textId="30D8CDA1" w:rsidR="005C138E" w:rsidRDefault="00FD43C4" w:rsidP="00FD43C4">
      <w:pPr>
        <w:jc w:val="center"/>
        <w:rPr>
          <w:rFonts w:eastAsia="Courier10 BT" w:cs="Courier10 BT"/>
          <w:color w:val="000000"/>
          <w:sz w:val="20"/>
          <w:szCs w:val="20"/>
        </w:rPr>
      </w:pPr>
      <w:r w:rsidRPr="00FD43C4">
        <w:rPr>
          <w:rFonts w:eastAsia="Courier10 BT" w:cs="Courier10 BT"/>
          <w:color w:val="000000"/>
          <w:sz w:val="20"/>
          <w:szCs w:val="20"/>
        </w:rPr>
        <w:drawing>
          <wp:inline distT="0" distB="0" distL="0" distR="0" wp14:anchorId="2546EE91" wp14:editId="2E1F0D64">
            <wp:extent cx="2311400" cy="1733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466" cy="17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598E" w14:textId="66A45925" w:rsidR="00CF68AE" w:rsidRPr="00CF68AE" w:rsidRDefault="00CF68AE" w:rsidP="00FD43C4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7</m:t>
              </m:r>
            </m:e>
            <m:sup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-4</m:t>
          </m:r>
        </m:oMath>
      </m:oMathPara>
    </w:p>
    <w:tbl>
      <w:tblPr>
        <w:tblW w:w="102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5"/>
        <w:gridCol w:w="1019"/>
        <w:gridCol w:w="1019"/>
        <w:gridCol w:w="846"/>
        <w:gridCol w:w="1250"/>
        <w:gridCol w:w="2437"/>
      </w:tblGrid>
      <w:tr w:rsidR="00CF68AE" w:rsidRPr="007B080F" w14:paraId="78FAA11A" w14:textId="77777777" w:rsidTr="00395EA6"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4F3D6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Metoda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B1B6D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Kraniec x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17C4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Kraniec y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48BA7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Epsilon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E4A27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Ilość iteracji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F94C2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Miejsce zerowe</w:t>
            </w:r>
          </w:p>
        </w:tc>
      </w:tr>
      <w:tr w:rsidR="00CF68AE" w:rsidRPr="007B080F" w14:paraId="0761C6A5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35F5A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Bisekcja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DD1BF" w14:textId="192FF190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43BE5" w14:textId="7DF1BAC2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2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A79D0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0.01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FEE2F" w14:textId="3C8750AF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1882C" w14:textId="4D36D363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0.712890625</w:t>
            </w:r>
          </w:p>
        </w:tc>
      </w:tr>
      <w:tr w:rsidR="00CF68AE" w:rsidRPr="007B080F" w14:paraId="4C023C66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E666E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 xml:space="preserve">Metoda stycznych  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C7688" w14:textId="446F12E3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C20D1" w14:textId="08C17E2A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2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3AA7F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0.01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0A94C" w14:textId="1C223182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5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B9650" w14:textId="75C26E61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0.71264702</w:t>
            </w:r>
            <w:r w:rsidRPr="00CF68AE">
              <w:rPr>
                <w:rFonts w:eastAsia="Courier10 BT" w:cs="Courier10 BT"/>
                <w:sz w:val="18"/>
                <w:szCs w:val="18"/>
              </w:rPr>
              <w:t>9</w:t>
            </w:r>
          </w:p>
        </w:tc>
      </w:tr>
      <w:tr w:rsidR="00CF68AE" w:rsidRPr="007B080F" w14:paraId="5FCE8B80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3FDE2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Bisekcja (podana ilość iteracji)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F7F00" w14:textId="7083BA2E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E9CF" w14:textId="0AAC6AB0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2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176A0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0BC74" w14:textId="24CAA6FC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5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A904B" w14:textId="763D0FE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0.6875</w:t>
            </w:r>
          </w:p>
        </w:tc>
      </w:tr>
      <w:tr w:rsidR="00CF68AE" w:rsidRPr="007B080F" w14:paraId="738854DC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A89E4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Metoda stycznych (podana ilość iteracji)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8A1E2" w14:textId="65E3F14C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71B78" w14:textId="2407ADA4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2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57F31" w14:textId="77777777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6845" w14:textId="058F6DB6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10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60771" w14:textId="5EFF4D20" w:rsidR="00CF68AE" w:rsidRPr="00CF68AE" w:rsidRDefault="00CF68AE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0.712414374</w:t>
            </w:r>
          </w:p>
        </w:tc>
      </w:tr>
    </w:tbl>
    <w:p w14:paraId="4D174E58" w14:textId="77777777" w:rsidR="001F0646" w:rsidRDefault="001F0646" w:rsidP="00FD43C4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49FCC957" w14:textId="5B00E9D4" w:rsidR="00CF68AE" w:rsidRPr="00CF68AE" w:rsidRDefault="00CF68AE" w:rsidP="00FD43C4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  <w:r w:rsidRPr="00CF68AE">
        <w:rPr>
          <w:rFonts w:eastAsia="Courier10 BT" w:cs="Courier10 BT"/>
          <w:b/>
          <w:bCs/>
          <w:color w:val="000000"/>
          <w:sz w:val="20"/>
          <w:szCs w:val="20"/>
        </w:rPr>
        <w:drawing>
          <wp:inline distT="0" distB="0" distL="0" distR="0" wp14:anchorId="22080661" wp14:editId="52D4BB73">
            <wp:extent cx="2133600" cy="1600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855" cy="160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433C" w14:textId="11B2BFC4" w:rsidR="002D4BB1" w:rsidRPr="002D4BB1" w:rsidRDefault="002D4BB1" w:rsidP="00FD43C4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="Courier10 BT" w:hAnsi="Cambria Math" w:cs="Courier10 BT"/>
              <w:color w:val="000000"/>
              <w:sz w:val="20"/>
              <w:szCs w:val="20"/>
            </w:rPr>
            <m:t>-</m:t>
          </m:r>
          <m:func>
            <m:funcPr>
              <m:ctrlPr>
                <w:rPr>
                  <w:rFonts w:ascii="Cambria Math" w:eastAsia="Courier10 BT" w:hAnsi="Cambria Math" w:cs="Courier10 BT"/>
                  <w:b/>
                  <w:bCs/>
                  <w:i/>
                  <w:color w:val="000000"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="Courier10 BT" w:hAnsi="Cambria Math" w:cs="Courier10 BT"/>
                  <w:color w:val="000000"/>
                  <w:sz w:val="20"/>
                  <w:szCs w:val="20"/>
                </w:rPr>
                <m:t>x</m:t>
              </m:r>
            </m:e>
          </m:func>
        </m:oMath>
      </m:oMathPara>
    </w:p>
    <w:tbl>
      <w:tblPr>
        <w:tblW w:w="102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5"/>
        <w:gridCol w:w="1019"/>
        <w:gridCol w:w="1019"/>
        <w:gridCol w:w="846"/>
        <w:gridCol w:w="1250"/>
        <w:gridCol w:w="2437"/>
      </w:tblGrid>
      <w:tr w:rsidR="002D4BB1" w:rsidRPr="007B080F" w14:paraId="20F8B889" w14:textId="77777777" w:rsidTr="00395EA6">
        <w:tc>
          <w:tcPr>
            <w:tcW w:w="3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225AF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Metoda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C6744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Kraniec x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27A7D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Kraniec y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1DEA2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Epsilon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6C2CB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Ilość iteracji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BCCB3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Miejsce zerowe</w:t>
            </w:r>
          </w:p>
        </w:tc>
      </w:tr>
      <w:tr w:rsidR="002D4BB1" w:rsidRPr="007B080F" w14:paraId="45A79E57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C1A84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Bisekcja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1FD04" w14:textId="10483C2C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  <w:r w:rsidRPr="00CF68AE">
              <w:rPr>
                <w:rFonts w:eastAsia="Courier10 BT" w:cs="Courier10 BT"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44BBB" w14:textId="2F8DB84F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A4300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0.01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9352F" w14:textId="0198C57A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6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3247" w14:textId="69A7A933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-1.015625</w:t>
            </w:r>
          </w:p>
        </w:tc>
      </w:tr>
      <w:tr w:rsidR="002D4BB1" w:rsidRPr="007B080F" w14:paraId="34D4294E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2538F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 xml:space="preserve">Metoda stycznych  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C7AA1" w14:textId="5D2DCF90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  <w:r w:rsidRPr="00CF68AE">
              <w:rPr>
                <w:rFonts w:eastAsia="Courier10 BT" w:cs="Courier10 BT"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9389F" w14:textId="5FA4BDC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E0634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0.01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0B594" w14:textId="536E4554" w:rsidR="002D4BB1" w:rsidRPr="00CF68AE" w:rsidRDefault="00C127C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4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2F3EA" w14:textId="0CF95B4E" w:rsidR="002D4BB1" w:rsidRPr="00CF68AE" w:rsidRDefault="00C127C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-1.01486</w:t>
            </w:r>
            <w:r w:rsidRPr="00CF68AE">
              <w:rPr>
                <w:rFonts w:eastAsia="Courier10 BT" w:cs="Courier10 BT"/>
                <w:sz w:val="18"/>
                <w:szCs w:val="18"/>
              </w:rPr>
              <w:t>6</w:t>
            </w:r>
          </w:p>
        </w:tc>
      </w:tr>
      <w:tr w:rsidR="002D4BB1" w:rsidRPr="007B080F" w14:paraId="5985A3DD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1723F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Bisekcja (podana ilość iteracji)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8BDB7" w14:textId="2EF05382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  <w:r w:rsidRPr="00CF68AE">
              <w:rPr>
                <w:rFonts w:eastAsia="Courier10 BT" w:cs="Courier10 BT"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305B8" w14:textId="0BB0B75F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F67CB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DABA4" w14:textId="3D97B3E9" w:rsidR="002D4BB1" w:rsidRPr="00CF68AE" w:rsidRDefault="00C127C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4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E84B3" w14:textId="71C7228D" w:rsidR="002D4BB1" w:rsidRPr="00CF68AE" w:rsidRDefault="00C127C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-1.0625</w:t>
            </w:r>
          </w:p>
        </w:tc>
      </w:tr>
      <w:tr w:rsidR="002D4BB1" w:rsidRPr="007B080F" w14:paraId="2C9EBDE9" w14:textId="77777777" w:rsidTr="00395EA6">
        <w:tc>
          <w:tcPr>
            <w:tcW w:w="3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C3125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Metoda stycznych (podana ilość iteracji)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64CCE" w14:textId="75987E89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  <w:r w:rsidRPr="00CF68AE">
              <w:rPr>
                <w:rFonts w:eastAsia="Courier10 BT" w:cs="Courier10 BT"/>
                <w:sz w:val="18"/>
                <w:szCs w:val="18"/>
              </w:rPr>
              <w:t>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D581E" w14:textId="1F5C1416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1</w:t>
            </w:r>
          </w:p>
        </w:tc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A7C92" w14:textId="77777777" w:rsidR="002D4BB1" w:rsidRPr="00CF68AE" w:rsidRDefault="002D4BB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9C8AD" w14:textId="2A645344" w:rsidR="002D4BB1" w:rsidRPr="00CF68AE" w:rsidRDefault="00C127C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6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744F" w14:textId="449DFC82" w:rsidR="002D4BB1" w:rsidRPr="00CF68AE" w:rsidRDefault="00C127C1" w:rsidP="00395EA6">
            <w:pPr>
              <w:pStyle w:val="TableContents"/>
              <w:jc w:val="center"/>
              <w:rPr>
                <w:rFonts w:eastAsia="Courier10 BT" w:cs="Courier10 BT"/>
                <w:sz w:val="18"/>
                <w:szCs w:val="18"/>
              </w:rPr>
            </w:pPr>
            <w:r w:rsidRPr="00CF68AE">
              <w:rPr>
                <w:rFonts w:eastAsia="Courier10 BT" w:cs="Courier10 BT"/>
                <w:sz w:val="18"/>
                <w:szCs w:val="18"/>
              </w:rPr>
              <w:t>-1.01466</w:t>
            </w:r>
            <w:r w:rsidRPr="00CF68AE">
              <w:rPr>
                <w:rFonts w:eastAsia="Courier10 BT" w:cs="Courier10 BT"/>
                <w:sz w:val="18"/>
                <w:szCs w:val="18"/>
              </w:rPr>
              <w:t>4</w:t>
            </w:r>
          </w:p>
        </w:tc>
      </w:tr>
    </w:tbl>
    <w:p w14:paraId="11738857" w14:textId="77777777" w:rsidR="002D4BB1" w:rsidRPr="002D4BB1" w:rsidRDefault="002D4BB1" w:rsidP="00FD43C4">
      <w:pPr>
        <w:jc w:val="center"/>
        <w:rPr>
          <w:rFonts w:eastAsia="Courier10 BT" w:cs="Courier10 BT"/>
          <w:b/>
          <w:bCs/>
          <w:color w:val="000000"/>
          <w:sz w:val="20"/>
          <w:szCs w:val="20"/>
        </w:rPr>
      </w:pPr>
    </w:p>
    <w:p w14:paraId="0311FB46" w14:textId="406371A4" w:rsidR="005C138E" w:rsidRDefault="00CF68AE" w:rsidP="00CF68AE">
      <w:pPr>
        <w:jc w:val="center"/>
        <w:rPr>
          <w:rFonts w:eastAsia="Courier10 BT" w:cs="Courier10 BT"/>
          <w:color w:val="000000"/>
          <w:sz w:val="20"/>
          <w:szCs w:val="20"/>
        </w:rPr>
      </w:pPr>
      <w:r w:rsidRPr="00CF68AE">
        <w:rPr>
          <w:rFonts w:eastAsia="Courier10 BT" w:cs="Courier10 BT"/>
          <w:color w:val="000000"/>
          <w:sz w:val="20"/>
          <w:szCs w:val="20"/>
        </w:rPr>
        <w:drawing>
          <wp:inline distT="0" distB="0" distL="0" distR="0" wp14:anchorId="420B7D90" wp14:editId="2B7114BA">
            <wp:extent cx="2279225" cy="1709420"/>
            <wp:effectExtent l="0" t="0" r="698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988" cy="17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04E8" w14:textId="77777777" w:rsidR="00000000" w:rsidRDefault="002136CE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69288CB5" w14:textId="77777777" w:rsidR="008449FE" w:rsidRDefault="008449FE" w:rsidP="008449FE">
      <w:pPr>
        <w:pStyle w:val="Standard"/>
        <w:numPr>
          <w:ilvl w:val="0"/>
          <w:numId w:val="1"/>
        </w:numPr>
        <w:jc w:val="both"/>
        <w:rPr>
          <w:rFonts w:eastAsia="Courier10 BT" w:cs="Courier10 BT"/>
          <w:sz w:val="20"/>
          <w:szCs w:val="20"/>
        </w:rPr>
      </w:pPr>
      <w:r>
        <w:rPr>
          <w:rFonts w:eastAsia="Courier10 BT" w:cs="Courier10 BT"/>
          <w:sz w:val="20"/>
          <w:szCs w:val="20"/>
        </w:rPr>
        <w:t>w przypadku funkcji trygonometrycznej możemy skorzystać tylko z metody bisekcji, ponieważ dla metody stycznych nie jest spełniony warunek mówiący, że pierwsza i druga pochodna funkcji mają stały znak na tym przedziale,</w:t>
      </w:r>
    </w:p>
    <w:p w14:paraId="17C9667D" w14:textId="77777777" w:rsidR="008449FE" w:rsidRDefault="008449FE" w:rsidP="008449FE">
      <w:pPr>
        <w:pStyle w:val="Standard"/>
        <w:numPr>
          <w:ilvl w:val="0"/>
          <w:numId w:val="1"/>
        </w:numPr>
        <w:jc w:val="both"/>
        <w:rPr>
          <w:rFonts w:eastAsia="Courier10 BT" w:cs="Courier10 BT"/>
          <w:sz w:val="20"/>
          <w:szCs w:val="20"/>
        </w:rPr>
      </w:pPr>
      <w:r>
        <w:rPr>
          <w:rFonts w:eastAsia="Courier10 BT" w:cs="Courier10 BT"/>
          <w:sz w:val="20"/>
          <w:szCs w:val="20"/>
        </w:rPr>
        <w:t>warto wspomnieć, że obie metody wskazują tylko jedno miejsce zerowe, nawet jeśli na zadanym przedziale znajduje się ich więcej,</w:t>
      </w:r>
    </w:p>
    <w:p w14:paraId="6F9DE47B" w14:textId="2D525436" w:rsidR="002136CE" w:rsidRPr="001F0646" w:rsidRDefault="008449FE" w:rsidP="008449FE">
      <w:pPr>
        <w:pStyle w:val="Standard"/>
        <w:numPr>
          <w:ilvl w:val="0"/>
          <w:numId w:val="1"/>
        </w:numPr>
        <w:jc w:val="both"/>
        <w:rPr>
          <w:rFonts w:eastAsia="Courier10 BT" w:cs="Courier10 BT"/>
          <w:sz w:val="20"/>
          <w:szCs w:val="20"/>
        </w:rPr>
      </w:pPr>
      <w:r w:rsidRPr="000E676D">
        <w:rPr>
          <w:rFonts w:eastAsia="Courier10 BT" w:cs="Courier10 BT"/>
          <w:b/>
          <w:sz w:val="20"/>
          <w:szCs w:val="20"/>
        </w:rPr>
        <w:t>metoda stycznych zapewnia większą dokładność obliczeniową</w:t>
      </w:r>
      <w:r>
        <w:rPr>
          <w:rFonts w:eastAsia="Courier10 BT" w:cs="Courier10 BT"/>
          <w:b/>
          <w:sz w:val="20"/>
          <w:szCs w:val="20"/>
        </w:rPr>
        <w:t xml:space="preserve"> niż metoda bisekcji i osiąga ją</w:t>
      </w:r>
      <w:r w:rsidRPr="000E676D">
        <w:rPr>
          <w:rFonts w:eastAsia="Courier10 BT" w:cs="Courier10 BT"/>
          <w:b/>
          <w:sz w:val="20"/>
          <w:szCs w:val="20"/>
        </w:rPr>
        <w:t xml:space="preserve"> przy mniejszej </w:t>
      </w:r>
      <w:r>
        <w:rPr>
          <w:rFonts w:eastAsia="Courier10 BT" w:cs="Courier10 BT"/>
          <w:b/>
          <w:sz w:val="20"/>
          <w:szCs w:val="20"/>
        </w:rPr>
        <w:t>liczbie</w:t>
      </w:r>
      <w:r w:rsidRPr="000E676D">
        <w:rPr>
          <w:rFonts w:eastAsia="Courier10 BT" w:cs="Courier10 BT"/>
          <w:b/>
          <w:sz w:val="20"/>
          <w:szCs w:val="20"/>
        </w:rPr>
        <w:t xml:space="preserve"> iteracji</w:t>
      </w:r>
      <w:r w:rsidRPr="000E676D">
        <w:rPr>
          <w:rFonts w:eastAsia="Courier10 BT" w:cs="Courier10 BT"/>
          <w:sz w:val="20"/>
          <w:szCs w:val="20"/>
        </w:rPr>
        <w:t>.</w:t>
      </w:r>
    </w:p>
    <w:sectPr w:rsidR="002136CE" w:rsidRPr="001F0646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auto"/>
    <w:pitch w:val="variable"/>
  </w:font>
  <w:font w:name="Albany AMT">
    <w:altName w:val="Times New Roman"/>
    <w:charset w:val="00"/>
    <w:family w:val="auto"/>
    <w:pitch w:val="variable"/>
  </w:font>
  <w:font w:name="StarSymbol">
    <w:charset w:val="02"/>
    <w:family w:val="auto"/>
    <w:pitch w:val="default"/>
  </w:font>
  <w:font w:name="Lucidasans">
    <w:altName w:val="Times New Roman"/>
    <w:charset w:val="00"/>
    <w:family w:val="auto"/>
    <w:pitch w:val="default"/>
  </w:font>
  <w:font w:name="Courier10 BT"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2650"/>
    <w:multiLevelType w:val="hybridMultilevel"/>
    <w:tmpl w:val="08061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EC"/>
    <w:rsid w:val="00043946"/>
    <w:rsid w:val="00053B00"/>
    <w:rsid w:val="0009619A"/>
    <w:rsid w:val="00137FEC"/>
    <w:rsid w:val="001F0646"/>
    <w:rsid w:val="002136CE"/>
    <w:rsid w:val="002D4BB1"/>
    <w:rsid w:val="00385DC1"/>
    <w:rsid w:val="005C138E"/>
    <w:rsid w:val="006B22E5"/>
    <w:rsid w:val="006D267B"/>
    <w:rsid w:val="007350AD"/>
    <w:rsid w:val="0084315E"/>
    <w:rsid w:val="008449FE"/>
    <w:rsid w:val="00873D4E"/>
    <w:rsid w:val="008B278C"/>
    <w:rsid w:val="00B637E8"/>
    <w:rsid w:val="00BA556A"/>
    <w:rsid w:val="00C127C1"/>
    <w:rsid w:val="00CF68AE"/>
    <w:rsid w:val="00D93CF3"/>
    <w:rsid w:val="00DD0A3B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152001"/>
  <w15:chartTrackingRefBased/>
  <w15:docId w15:val="{DC2472C2-946E-43BD-9E7F-FD236F89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  <w:lang/>
    </w:rPr>
  </w:style>
  <w:style w:type="character" w:default="1" w:styleId="Domylnaczcionkaakapitu">
    <w:name w:val="Default Paragraph Font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andard">
    <w:name w:val="Standard"/>
    <w:rsid w:val="00137FEC"/>
    <w:pPr>
      <w:widowControl w:val="0"/>
      <w:suppressAutoHyphens/>
      <w:autoSpaceDN w:val="0"/>
      <w:textAlignment w:val="baseline"/>
    </w:pPr>
    <w:rPr>
      <w:rFonts w:ascii="Thorndale AMT" w:eastAsia="Albany AMT" w:hAnsi="Thorndale AMT" w:cs="Lucidasans"/>
      <w:kern w:val="3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B278C"/>
    <w:rPr>
      <w:color w:val="808080"/>
    </w:rPr>
  </w:style>
  <w:style w:type="paragraph" w:customStyle="1" w:styleId="TableContents">
    <w:name w:val="Table Contents"/>
    <w:basedOn w:val="Standard"/>
    <w:rsid w:val="00873D4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557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Bednarski</dc:creator>
  <cp:keywords/>
  <cp:lastModifiedBy>Kacper Bednarski</cp:lastModifiedBy>
  <cp:revision>5</cp:revision>
  <cp:lastPrinted>2022-03-22T14:50:00Z</cp:lastPrinted>
  <dcterms:created xsi:type="dcterms:W3CDTF">2022-03-22T10:41:00Z</dcterms:created>
  <dcterms:modified xsi:type="dcterms:W3CDTF">2022-03-22T14:53:00Z</dcterms:modified>
</cp:coreProperties>
</file>