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5E88" w14:textId="71FD4620" w:rsidR="001C3BC4" w:rsidRDefault="001C3BC4" w:rsidP="00186265">
      <w:pPr>
        <w:rPr>
          <w:lang w:val="en-US"/>
        </w:rPr>
      </w:pPr>
      <w:r w:rsidRPr="00186265">
        <w:rPr>
          <w:color w:val="4472C4" w:themeColor="accent1"/>
          <w:lang w:val="en-US"/>
        </w:rPr>
        <w:t xml:space="preserve">Our goal: </w:t>
      </w:r>
      <w:r w:rsidR="00186265">
        <w:rPr>
          <w:lang w:val="en-US"/>
        </w:rPr>
        <w:t xml:space="preserve">predict </w:t>
      </w:r>
      <w:r w:rsidRPr="001C3BC4">
        <w:rPr>
          <w:lang w:val="en-US"/>
        </w:rPr>
        <w:t>whether your case is likely to be solved.</w:t>
      </w:r>
    </w:p>
    <w:p w14:paraId="7AD630BC" w14:textId="77777777" w:rsidR="001C3BC4" w:rsidRDefault="001C3BC4" w:rsidP="00186265">
      <w:pPr>
        <w:rPr>
          <w:lang w:val="en-US"/>
        </w:rPr>
      </w:pPr>
    </w:p>
    <w:p w14:paraId="176976E3" w14:textId="4D9D07E9" w:rsidR="00186265" w:rsidRPr="00186265" w:rsidRDefault="001C3BC4" w:rsidP="00186265">
      <w:pPr>
        <w:rPr>
          <w:color w:val="4472C4" w:themeColor="accent1"/>
          <w:lang w:val="en-US"/>
        </w:rPr>
      </w:pPr>
      <w:r w:rsidRPr="00186265">
        <w:rPr>
          <w:color w:val="4472C4" w:themeColor="accent1"/>
          <w:lang w:val="en-US"/>
        </w:rPr>
        <w:t>Prediction</w:t>
      </w:r>
      <w:r w:rsidR="00186265" w:rsidRPr="00186265">
        <w:rPr>
          <w:color w:val="4472C4" w:themeColor="accent1"/>
          <w:lang w:val="en-US"/>
        </w:rPr>
        <w:t xml:space="preserve"> benefits</w:t>
      </w:r>
      <w:r w:rsidRPr="00186265">
        <w:rPr>
          <w:color w:val="4472C4" w:themeColor="accent1"/>
          <w:lang w:val="en-US"/>
        </w:rPr>
        <w:t>:</w:t>
      </w:r>
    </w:p>
    <w:p w14:paraId="54E313D5" w14:textId="77777777" w:rsidR="00AD161D" w:rsidRDefault="001C3BC4" w:rsidP="00186265">
      <w:pPr>
        <w:pStyle w:val="Listenabsatz"/>
        <w:numPr>
          <w:ilvl w:val="0"/>
          <w:numId w:val="2"/>
        </w:numPr>
        <w:rPr>
          <w:lang w:val="en-US"/>
        </w:rPr>
      </w:pPr>
      <w:r w:rsidRPr="00186265">
        <w:rPr>
          <w:lang w:val="en-US"/>
        </w:rPr>
        <w:t xml:space="preserve">It can tell law enforcement when to </w:t>
      </w:r>
      <w:r w:rsidR="00AD161D">
        <w:rPr>
          <w:lang w:val="en-US"/>
        </w:rPr>
        <w:t xml:space="preserve">allocate additional resources to aid investigation or when to </w:t>
      </w:r>
      <w:r w:rsidRPr="00186265">
        <w:rPr>
          <w:lang w:val="en-US"/>
        </w:rPr>
        <w:t>stop investigation</w:t>
      </w:r>
      <w:r w:rsidR="00AD161D">
        <w:rPr>
          <w:lang w:val="en-US"/>
        </w:rPr>
        <w:t>;</w:t>
      </w:r>
      <w:r w:rsidRPr="00186265">
        <w:rPr>
          <w:lang w:val="en-US"/>
        </w:rPr>
        <w:t xml:space="preserve"> whether the resources are well-spent o</w:t>
      </w:r>
      <w:r w:rsidR="00AD161D">
        <w:rPr>
          <w:lang w:val="en-US"/>
        </w:rPr>
        <w:t>r i</w:t>
      </w:r>
      <w:r w:rsidRPr="00186265">
        <w:rPr>
          <w:lang w:val="en-US"/>
        </w:rPr>
        <w:t xml:space="preserve">f the case is likely to go unsolved, unnecessarily draining resources. </w:t>
      </w:r>
    </w:p>
    <w:p w14:paraId="51AA2FF6" w14:textId="4D0156D6" w:rsidR="006B5A9F" w:rsidRPr="006B5A9F" w:rsidRDefault="006B5A9F" w:rsidP="006B5A9F">
      <w:pPr>
        <w:pStyle w:val="Listenabsatz"/>
        <w:numPr>
          <w:ilvl w:val="0"/>
          <w:numId w:val="2"/>
        </w:numPr>
        <w:rPr>
          <w:lang w:val="en-US"/>
        </w:rPr>
      </w:pPr>
      <w:r>
        <w:rPr>
          <w:lang w:val="en-US"/>
        </w:rPr>
        <w:t>Recent u</w:t>
      </w:r>
      <w:r w:rsidRPr="00186265">
        <w:rPr>
          <w:lang w:val="en-US"/>
        </w:rPr>
        <w:t>nsolved cases that are predicted to be solved can be reanalyzed to be solved, making it a highly valuable investment of law enforcement time to reinvestigate cases. I</w:t>
      </w:r>
      <w:r>
        <w:rPr>
          <w:lang w:val="en-US"/>
        </w:rPr>
        <w:t>f the available toolset changed significantly, however, the prediction may not apply due to difference in evidence quality. Also, the witnesses and other information may not be available anymore.</w:t>
      </w:r>
    </w:p>
    <w:p w14:paraId="560C05EC" w14:textId="77777777" w:rsidR="001C3BC4" w:rsidRDefault="001C3BC4" w:rsidP="001C3BC4">
      <w:pPr>
        <w:ind w:left="720" w:hanging="360"/>
        <w:rPr>
          <w:lang w:val="en-US"/>
        </w:rPr>
      </w:pPr>
    </w:p>
    <w:p w14:paraId="5219EB06" w14:textId="079F72F9" w:rsidR="00704CF9" w:rsidRPr="00186265" w:rsidRDefault="0060666B" w:rsidP="00186265">
      <w:pPr>
        <w:rPr>
          <w:color w:val="4472C4" w:themeColor="accent1"/>
          <w:lang w:val="en-US"/>
        </w:rPr>
      </w:pPr>
      <w:r w:rsidRPr="00186265">
        <w:rPr>
          <w:color w:val="4472C4" w:themeColor="accent1"/>
          <w:lang w:val="en-US"/>
        </w:rPr>
        <w:t>What are we working with?</w:t>
      </w:r>
    </w:p>
    <w:p w14:paraId="5896F707" w14:textId="5A99FA06" w:rsidR="00186265" w:rsidRPr="005E244D" w:rsidRDefault="0060666B" w:rsidP="00186265">
      <w:pPr>
        <w:pStyle w:val="Listenabsatz"/>
        <w:numPr>
          <w:ilvl w:val="0"/>
          <w:numId w:val="3"/>
        </w:numPr>
        <w:rPr>
          <w:lang w:val="en-US"/>
        </w:rPr>
      </w:pPr>
      <w:r w:rsidRPr="00186265">
        <w:rPr>
          <w:lang w:val="en-US"/>
        </w:rPr>
        <w:t>Our dataset:</w:t>
      </w:r>
      <w:r w:rsidR="00186265" w:rsidRPr="00186265">
        <w:rPr>
          <w:lang w:val="en-US"/>
        </w:rPr>
        <w:t xml:space="preserve"> </w:t>
      </w:r>
      <w:r w:rsidR="00186265" w:rsidRPr="00186265">
        <w:rPr>
          <w:color w:val="000000" w:themeColor="text1"/>
          <w:lang w:val="en-US"/>
        </w:rPr>
        <w:t>the complete Uniform Crime Report data summarizing all homicides and homicide clearances reported from 19</w:t>
      </w:r>
      <w:r w:rsidR="009D44D6">
        <w:rPr>
          <w:color w:val="000000" w:themeColor="text1"/>
          <w:lang w:val="en-US"/>
        </w:rPr>
        <w:t>76</w:t>
      </w:r>
      <w:r w:rsidR="00186265" w:rsidRPr="00186265">
        <w:rPr>
          <w:color w:val="000000" w:themeColor="text1"/>
          <w:lang w:val="en-US"/>
        </w:rPr>
        <w:t xml:space="preserve"> to </w:t>
      </w:r>
      <w:r w:rsidR="00AD161D">
        <w:rPr>
          <w:color w:val="000000" w:themeColor="text1"/>
          <w:lang w:val="en-US"/>
        </w:rPr>
        <w:t>2020</w:t>
      </w:r>
    </w:p>
    <w:p w14:paraId="62793557" w14:textId="77777777" w:rsidR="005E244D" w:rsidRPr="005E244D" w:rsidRDefault="005E244D" w:rsidP="005E244D">
      <w:pPr>
        <w:pStyle w:val="Listenabsatz"/>
        <w:numPr>
          <w:ilvl w:val="0"/>
          <w:numId w:val="3"/>
        </w:numPr>
        <w:rPr>
          <w:lang w:val="en-US"/>
        </w:rPr>
      </w:pPr>
      <w:r w:rsidRPr="005E244D">
        <w:rPr>
          <w:lang w:val="en-US"/>
        </w:rPr>
        <w:t>Attention:</w:t>
      </w:r>
      <w:r w:rsidRPr="005E244D">
        <w:rPr>
          <w:lang w:val="en-US"/>
        </w:rPr>
        <w:tab/>
        <w:t>ID=one incident (789,664 in total)</w:t>
      </w:r>
    </w:p>
    <w:p w14:paraId="4A7B575D" w14:textId="77777777" w:rsidR="00F017CC" w:rsidRDefault="005E244D" w:rsidP="00F017CC">
      <w:pPr>
        <w:pStyle w:val="Listenabsatz"/>
        <w:ind w:left="1428" w:firstLine="696"/>
        <w:rPr>
          <w:lang w:val="en-US"/>
        </w:rPr>
      </w:pPr>
      <w:r w:rsidRPr="005E244D">
        <w:rPr>
          <w:lang w:val="en-US"/>
        </w:rPr>
        <w:t>row=one victim (827,219 in total)</w:t>
      </w:r>
    </w:p>
    <w:p w14:paraId="796BB870" w14:textId="77777777" w:rsidR="002E223A" w:rsidRDefault="002E223A" w:rsidP="00F017CC">
      <w:pPr>
        <w:rPr>
          <w:lang w:val="en-US"/>
        </w:rPr>
      </w:pPr>
    </w:p>
    <w:p w14:paraId="45F8FED0" w14:textId="3C35DCFD" w:rsidR="005E244D" w:rsidRDefault="005E244D" w:rsidP="00F017CC">
      <w:pPr>
        <w:rPr>
          <w:lang w:val="en-US"/>
        </w:rPr>
      </w:pPr>
      <w:r w:rsidRPr="00F017CC">
        <w:rPr>
          <w:lang w:val="en-US"/>
        </w:rPr>
        <w:t>Describing each of the 31 variables in MAP's version of the Supplementary Homicide Report:</w:t>
      </w:r>
    </w:p>
    <w:p w14:paraId="5915C83B" w14:textId="77777777" w:rsidR="005E244D" w:rsidRPr="005E244D" w:rsidRDefault="005E244D" w:rsidP="005E244D">
      <w:pPr>
        <w:rPr>
          <w:lang w:val="en-US"/>
        </w:rPr>
      </w:pPr>
    </w:p>
    <w:tbl>
      <w:tblPr>
        <w:tblStyle w:val="Tabellenraster"/>
        <w:tblW w:w="10632" w:type="dxa"/>
        <w:tblInd w:w="-431" w:type="dxa"/>
        <w:tblLayout w:type="fixed"/>
        <w:tblLook w:val="04A0" w:firstRow="1" w:lastRow="0" w:firstColumn="1" w:lastColumn="0" w:noHBand="0" w:noVBand="1"/>
      </w:tblPr>
      <w:tblGrid>
        <w:gridCol w:w="1986"/>
        <w:gridCol w:w="2268"/>
        <w:gridCol w:w="1275"/>
        <w:gridCol w:w="2798"/>
        <w:gridCol w:w="1016"/>
        <w:gridCol w:w="1289"/>
      </w:tblGrid>
      <w:tr w:rsidR="005E244D" w14:paraId="4F4B78F9" w14:textId="77777777" w:rsidTr="00131E9A">
        <w:trPr>
          <w:trHeight w:val="1409"/>
        </w:trPr>
        <w:tc>
          <w:tcPr>
            <w:tcW w:w="1986" w:type="dxa"/>
            <w:shd w:val="clear" w:color="auto" w:fill="B4C6E7" w:themeFill="accent1" w:themeFillTint="66"/>
            <w:vAlign w:val="center"/>
          </w:tcPr>
          <w:p w14:paraId="7C544EFF" w14:textId="77777777" w:rsidR="005E244D" w:rsidRDefault="005E244D" w:rsidP="00131E9A">
            <w:pPr>
              <w:jc w:val="center"/>
              <w:rPr>
                <w:lang w:val="en-US"/>
              </w:rPr>
            </w:pPr>
            <w:r>
              <w:rPr>
                <w:lang w:val="en-US"/>
              </w:rPr>
              <w:t>variable</w:t>
            </w:r>
          </w:p>
        </w:tc>
        <w:tc>
          <w:tcPr>
            <w:tcW w:w="2268" w:type="dxa"/>
            <w:shd w:val="clear" w:color="auto" w:fill="B4C6E7" w:themeFill="accent1" w:themeFillTint="66"/>
            <w:vAlign w:val="center"/>
          </w:tcPr>
          <w:p w14:paraId="496779E2" w14:textId="77777777" w:rsidR="005E244D" w:rsidRDefault="005E244D" w:rsidP="00131E9A">
            <w:pPr>
              <w:jc w:val="center"/>
              <w:rPr>
                <w:lang w:val="en-US"/>
              </w:rPr>
            </w:pPr>
            <w:r>
              <w:rPr>
                <w:lang w:val="en-US"/>
              </w:rPr>
              <w:t>reason to exclude</w:t>
            </w:r>
          </w:p>
        </w:tc>
        <w:tc>
          <w:tcPr>
            <w:tcW w:w="1275" w:type="dxa"/>
            <w:shd w:val="clear" w:color="auto" w:fill="B4C6E7" w:themeFill="accent1" w:themeFillTint="66"/>
            <w:vAlign w:val="center"/>
          </w:tcPr>
          <w:p w14:paraId="21BBA6A6" w14:textId="77777777" w:rsidR="005E244D" w:rsidRDefault="005E244D" w:rsidP="00131E9A">
            <w:pPr>
              <w:jc w:val="center"/>
              <w:rPr>
                <w:lang w:val="en-US"/>
              </w:rPr>
            </w:pPr>
            <w:r>
              <w:rPr>
                <w:lang w:val="en-US"/>
              </w:rPr>
              <w:t>827,219 rows:</w:t>
            </w:r>
          </w:p>
          <w:p w14:paraId="36F4F616" w14:textId="77777777" w:rsidR="005E244D" w:rsidRDefault="005E244D" w:rsidP="00131E9A">
            <w:pPr>
              <w:jc w:val="center"/>
              <w:rPr>
                <w:lang w:val="en-US"/>
              </w:rPr>
            </w:pPr>
            <w:r>
              <w:rPr>
                <w:lang w:val="en-US"/>
              </w:rPr>
              <w:t>no. of groups</w:t>
            </w:r>
          </w:p>
        </w:tc>
        <w:tc>
          <w:tcPr>
            <w:tcW w:w="2798" w:type="dxa"/>
            <w:shd w:val="clear" w:color="auto" w:fill="B4C6E7" w:themeFill="accent1" w:themeFillTint="66"/>
            <w:vAlign w:val="center"/>
          </w:tcPr>
          <w:p w14:paraId="6E918447" w14:textId="77777777" w:rsidR="005E244D" w:rsidRPr="002B0DCC" w:rsidRDefault="005E244D" w:rsidP="00131E9A">
            <w:pPr>
              <w:jc w:val="center"/>
              <w:rPr>
                <w:color w:val="767171" w:themeColor="background2" w:themeShade="80"/>
                <w:lang w:val="en-US"/>
              </w:rPr>
            </w:pPr>
            <w:r w:rsidRPr="002B0DCC">
              <w:rPr>
                <w:color w:val="767171" w:themeColor="background2" w:themeShade="80"/>
                <w:lang w:val="en-US"/>
              </w:rPr>
              <w:t>definition</w:t>
            </w:r>
          </w:p>
          <w:p w14:paraId="5F8C9346" w14:textId="77777777" w:rsidR="005E244D" w:rsidRDefault="005E244D" w:rsidP="00131E9A">
            <w:pPr>
              <w:jc w:val="center"/>
              <w:rPr>
                <w:lang w:val="en-US"/>
              </w:rPr>
            </w:pPr>
            <w:r>
              <w:rPr>
                <w:lang w:val="en-US"/>
              </w:rPr>
              <w:t xml:space="preserve">and </w:t>
            </w:r>
          </w:p>
          <w:p w14:paraId="2EFACB75" w14:textId="77777777" w:rsidR="005E244D" w:rsidRDefault="005E244D" w:rsidP="00131E9A">
            <w:pPr>
              <w:jc w:val="center"/>
              <w:rPr>
                <w:lang w:val="en-US"/>
              </w:rPr>
            </w:pPr>
            <w:r>
              <w:rPr>
                <w:lang w:val="en-US"/>
              </w:rPr>
              <w:t>comments</w:t>
            </w:r>
          </w:p>
        </w:tc>
        <w:tc>
          <w:tcPr>
            <w:tcW w:w="1016" w:type="dxa"/>
            <w:shd w:val="clear" w:color="auto" w:fill="B4C6E7" w:themeFill="accent1" w:themeFillTint="66"/>
            <w:vAlign w:val="center"/>
          </w:tcPr>
          <w:p w14:paraId="665C17FA" w14:textId="77777777" w:rsidR="005E244D" w:rsidRDefault="005E244D" w:rsidP="00131E9A">
            <w:pPr>
              <w:jc w:val="center"/>
              <w:rPr>
                <w:lang w:val="en-US"/>
              </w:rPr>
            </w:pPr>
            <w:r>
              <w:rPr>
                <w:lang w:val="en-US"/>
              </w:rPr>
              <w:t>include/</w:t>
            </w:r>
          </w:p>
          <w:p w14:paraId="7610AECE" w14:textId="77777777" w:rsidR="005E244D" w:rsidRDefault="005E244D" w:rsidP="00131E9A">
            <w:pPr>
              <w:jc w:val="center"/>
              <w:rPr>
                <w:lang w:val="en-US"/>
              </w:rPr>
            </w:pPr>
            <w:r>
              <w:rPr>
                <w:lang w:val="en-US"/>
              </w:rPr>
              <w:t>exclude</w:t>
            </w:r>
          </w:p>
        </w:tc>
        <w:tc>
          <w:tcPr>
            <w:tcW w:w="1289" w:type="dxa"/>
            <w:shd w:val="clear" w:color="auto" w:fill="B4C6E7" w:themeFill="accent1" w:themeFillTint="66"/>
            <w:vAlign w:val="center"/>
          </w:tcPr>
          <w:p w14:paraId="790EFEA2" w14:textId="77777777" w:rsidR="005E244D" w:rsidRDefault="005E244D" w:rsidP="00131E9A">
            <w:pPr>
              <w:jc w:val="center"/>
              <w:rPr>
                <w:lang w:val="en-US"/>
              </w:rPr>
            </w:pPr>
            <w:r>
              <w:rPr>
                <w:lang w:val="en-US"/>
              </w:rPr>
              <w:t>group by</w:t>
            </w:r>
          </w:p>
        </w:tc>
      </w:tr>
      <w:tr w:rsidR="005E244D" w14:paraId="5AA21A98" w14:textId="77777777" w:rsidTr="009D44D6">
        <w:tc>
          <w:tcPr>
            <w:tcW w:w="1986" w:type="dxa"/>
            <w:shd w:val="clear" w:color="auto" w:fill="C5E0B3" w:themeFill="accent6" w:themeFillTint="66"/>
          </w:tcPr>
          <w:p w14:paraId="1D6CC67F" w14:textId="77777777" w:rsidR="005E244D" w:rsidRDefault="005E244D" w:rsidP="00131E9A">
            <w:pPr>
              <w:rPr>
                <w:lang w:val="en-US"/>
              </w:rPr>
            </w:pPr>
            <w:r>
              <w:rPr>
                <w:lang w:val="en-US"/>
              </w:rPr>
              <w:t>ID</w:t>
            </w:r>
          </w:p>
        </w:tc>
        <w:tc>
          <w:tcPr>
            <w:tcW w:w="2268" w:type="dxa"/>
          </w:tcPr>
          <w:p w14:paraId="7107A809" w14:textId="77777777" w:rsidR="005E244D" w:rsidRDefault="005E244D" w:rsidP="00131E9A">
            <w:pPr>
              <w:rPr>
                <w:lang w:val="en-US"/>
              </w:rPr>
            </w:pPr>
            <w:r>
              <w:rPr>
                <w:lang w:val="en-US"/>
              </w:rPr>
              <w:t>-</w:t>
            </w:r>
          </w:p>
        </w:tc>
        <w:tc>
          <w:tcPr>
            <w:tcW w:w="1275" w:type="dxa"/>
          </w:tcPr>
          <w:p w14:paraId="4DC6606C" w14:textId="77777777" w:rsidR="005E244D" w:rsidRDefault="005E244D" w:rsidP="00131E9A">
            <w:pPr>
              <w:rPr>
                <w:lang w:val="en-US"/>
              </w:rPr>
            </w:pPr>
            <w:r>
              <w:rPr>
                <w:lang w:val="en-US"/>
              </w:rPr>
              <w:t>789,664 IDs</w:t>
            </w:r>
          </w:p>
        </w:tc>
        <w:tc>
          <w:tcPr>
            <w:tcW w:w="2798" w:type="dxa"/>
          </w:tcPr>
          <w:p w14:paraId="4E6DF284" w14:textId="77777777" w:rsidR="005E244D" w:rsidRPr="00A777B9" w:rsidRDefault="005E244D" w:rsidP="00131E9A">
            <w:pPr>
              <w:pStyle w:val="StandardWeb"/>
              <w:rPr>
                <w:color w:val="AEAAAA" w:themeColor="background2" w:themeShade="BF"/>
                <w:lang w:val="en-US"/>
              </w:rPr>
            </w:pPr>
            <w:r w:rsidRPr="00A777B9">
              <w:rPr>
                <w:rFonts w:ascii="Calibri" w:hAnsi="Calibri" w:cs="Calibri"/>
                <w:color w:val="AEAAAA" w:themeColor="background2" w:themeShade="BF"/>
                <w:lang w:val="en-US"/>
              </w:rPr>
              <w:t>unique record identifier, based on the YEAR, MONTH, INCIDENT and ORI</w:t>
            </w:r>
          </w:p>
        </w:tc>
        <w:tc>
          <w:tcPr>
            <w:tcW w:w="1016" w:type="dxa"/>
            <w:shd w:val="clear" w:color="auto" w:fill="70AD47" w:themeFill="accent6"/>
          </w:tcPr>
          <w:p w14:paraId="6AFD7F47" w14:textId="77777777" w:rsidR="005E244D" w:rsidRDefault="005E244D" w:rsidP="00131E9A">
            <w:pPr>
              <w:rPr>
                <w:lang w:val="en-US"/>
              </w:rPr>
            </w:pPr>
            <w:r>
              <w:rPr>
                <w:lang w:val="en-US"/>
              </w:rPr>
              <w:t>IN</w:t>
            </w:r>
          </w:p>
        </w:tc>
        <w:tc>
          <w:tcPr>
            <w:tcW w:w="1289" w:type="dxa"/>
          </w:tcPr>
          <w:p w14:paraId="1A08B205" w14:textId="1B075C72" w:rsidR="005E244D" w:rsidRDefault="009D44D6" w:rsidP="00131E9A">
            <w:pPr>
              <w:rPr>
                <w:lang w:val="en-US"/>
              </w:rPr>
            </w:pPr>
            <w:r>
              <w:rPr>
                <w:lang w:val="en-US"/>
              </w:rPr>
              <w:t>first entry</w:t>
            </w:r>
          </w:p>
        </w:tc>
      </w:tr>
      <w:tr w:rsidR="005E244D" w14:paraId="58D8D237" w14:textId="77777777" w:rsidTr="009D44D6">
        <w:tc>
          <w:tcPr>
            <w:tcW w:w="1986" w:type="dxa"/>
            <w:shd w:val="clear" w:color="auto" w:fill="C5E0B3" w:themeFill="accent6" w:themeFillTint="66"/>
          </w:tcPr>
          <w:p w14:paraId="17E31C94" w14:textId="77777777" w:rsidR="005E244D" w:rsidRDefault="005E244D" w:rsidP="00131E9A">
            <w:pPr>
              <w:rPr>
                <w:lang w:val="en-US"/>
              </w:rPr>
            </w:pPr>
            <w:r w:rsidRPr="006E716B">
              <w:rPr>
                <w:lang w:val="en-US"/>
              </w:rPr>
              <w:t>CNTYFIPS</w:t>
            </w:r>
          </w:p>
        </w:tc>
        <w:tc>
          <w:tcPr>
            <w:tcW w:w="2268" w:type="dxa"/>
          </w:tcPr>
          <w:p w14:paraId="7ECC07B1" w14:textId="3423DD22" w:rsidR="005E244D" w:rsidRDefault="009D44D6" w:rsidP="00131E9A">
            <w:pPr>
              <w:rPr>
                <w:lang w:val="en-US"/>
              </w:rPr>
            </w:pPr>
            <w:r>
              <w:rPr>
                <w:lang w:val="en-US"/>
              </w:rPr>
              <w:t>purely administrative</w:t>
            </w:r>
          </w:p>
        </w:tc>
        <w:tc>
          <w:tcPr>
            <w:tcW w:w="1275" w:type="dxa"/>
          </w:tcPr>
          <w:p w14:paraId="74501EC3" w14:textId="77777777" w:rsidR="005E244D" w:rsidRDefault="005E244D" w:rsidP="00131E9A">
            <w:pPr>
              <w:rPr>
                <w:lang w:val="en-US"/>
              </w:rPr>
            </w:pPr>
            <w:r>
              <w:rPr>
                <w:lang w:val="en-US"/>
              </w:rPr>
              <w:t>3,065 counties</w:t>
            </w:r>
          </w:p>
        </w:tc>
        <w:tc>
          <w:tcPr>
            <w:tcW w:w="2798" w:type="dxa"/>
          </w:tcPr>
          <w:p w14:paraId="40B91CA5" w14:textId="77777777" w:rsidR="005E244D" w:rsidRPr="00A777B9" w:rsidRDefault="005E244D" w:rsidP="00131E9A">
            <w:pPr>
              <w:pStyle w:val="StandardWeb"/>
              <w:rPr>
                <w:rFonts w:ascii="Calibri" w:hAnsi="Calibri" w:cs="Calibri"/>
                <w:color w:val="AEAAAA" w:themeColor="background2" w:themeShade="BF"/>
                <w:lang w:val="en-US"/>
              </w:rPr>
            </w:pPr>
            <w:r w:rsidRPr="00C909B5">
              <w:rPr>
                <w:rFonts w:ascii="Calibri" w:hAnsi="Calibri" w:cs="Calibri"/>
                <w:color w:val="AEAAAA" w:themeColor="background2" w:themeShade="BF"/>
                <w:lang w:val="en-US"/>
              </w:rPr>
              <w:t xml:space="preserve">state and county of the reporting law enforcement agency </w:t>
            </w:r>
          </w:p>
        </w:tc>
        <w:tc>
          <w:tcPr>
            <w:tcW w:w="1016" w:type="dxa"/>
            <w:shd w:val="clear" w:color="auto" w:fill="auto"/>
          </w:tcPr>
          <w:p w14:paraId="188CBEE2" w14:textId="2540DA6F" w:rsidR="005E244D" w:rsidRDefault="009D44D6" w:rsidP="00131E9A">
            <w:pPr>
              <w:rPr>
                <w:lang w:val="en-US"/>
              </w:rPr>
            </w:pPr>
            <w:r w:rsidRPr="009D44D6">
              <w:rPr>
                <w:lang w:val="en-US"/>
              </w:rPr>
              <w:t>EX</w:t>
            </w:r>
          </w:p>
        </w:tc>
        <w:tc>
          <w:tcPr>
            <w:tcW w:w="1289" w:type="dxa"/>
          </w:tcPr>
          <w:p w14:paraId="6A83AEE1" w14:textId="5DE0FAEE" w:rsidR="005E244D" w:rsidRDefault="009D44D6" w:rsidP="00131E9A">
            <w:pPr>
              <w:rPr>
                <w:lang w:val="en-US"/>
              </w:rPr>
            </w:pPr>
            <w:r>
              <w:rPr>
                <w:lang w:val="en-US"/>
              </w:rPr>
              <w:t>-</w:t>
            </w:r>
          </w:p>
        </w:tc>
      </w:tr>
      <w:tr w:rsidR="005E244D" w14:paraId="2A0123A1" w14:textId="77777777" w:rsidTr="00BA5A35">
        <w:tc>
          <w:tcPr>
            <w:tcW w:w="1986" w:type="dxa"/>
            <w:shd w:val="clear" w:color="auto" w:fill="C5E0B3" w:themeFill="accent6" w:themeFillTint="66"/>
          </w:tcPr>
          <w:p w14:paraId="11057814" w14:textId="77777777" w:rsidR="005E244D" w:rsidRPr="006E716B" w:rsidRDefault="005E244D" w:rsidP="00131E9A">
            <w:pPr>
              <w:rPr>
                <w:lang w:val="en-US"/>
              </w:rPr>
            </w:pPr>
            <w:r>
              <w:rPr>
                <w:lang w:val="en-US"/>
              </w:rPr>
              <w:t>ORI</w:t>
            </w:r>
          </w:p>
        </w:tc>
        <w:tc>
          <w:tcPr>
            <w:tcW w:w="2268" w:type="dxa"/>
          </w:tcPr>
          <w:p w14:paraId="19DC408E" w14:textId="3971548E" w:rsidR="005E244D" w:rsidRDefault="00BA5A35" w:rsidP="00131E9A">
            <w:pPr>
              <w:rPr>
                <w:lang w:val="en-US"/>
              </w:rPr>
            </w:pPr>
            <w:r>
              <w:rPr>
                <w:lang w:val="en-US"/>
              </w:rPr>
              <w:t>Too disaggregated</w:t>
            </w:r>
            <w:r w:rsidR="009D44D6">
              <w:rPr>
                <w:lang w:val="en-US"/>
              </w:rPr>
              <w:t>; see state</w:t>
            </w:r>
          </w:p>
        </w:tc>
        <w:tc>
          <w:tcPr>
            <w:tcW w:w="1275" w:type="dxa"/>
          </w:tcPr>
          <w:p w14:paraId="31A53E49" w14:textId="77777777" w:rsidR="005E244D" w:rsidRDefault="005E244D" w:rsidP="00131E9A">
            <w:pPr>
              <w:rPr>
                <w:lang w:val="en-US"/>
              </w:rPr>
            </w:pPr>
            <w:r>
              <w:rPr>
                <w:lang w:val="en-US"/>
              </w:rPr>
              <w:t>13,037 agencies</w:t>
            </w:r>
          </w:p>
        </w:tc>
        <w:tc>
          <w:tcPr>
            <w:tcW w:w="2798" w:type="dxa"/>
          </w:tcPr>
          <w:p w14:paraId="2B5340ED" w14:textId="77777777" w:rsidR="005E244D" w:rsidRPr="00C909B5" w:rsidRDefault="005E244D" w:rsidP="00131E9A">
            <w:pPr>
              <w:pStyle w:val="StandardWeb"/>
              <w:rPr>
                <w:lang w:val="en-US"/>
              </w:rPr>
            </w:pPr>
            <w:r w:rsidRPr="00A777B9">
              <w:rPr>
                <w:rFonts w:ascii="Calibri" w:hAnsi="Calibri" w:cs="Calibri"/>
                <w:color w:val="AEAAAA" w:themeColor="background2" w:themeShade="BF"/>
                <w:lang w:val="en-US"/>
              </w:rPr>
              <w:t>the originating agency making the report (state + county + number within the state)</w:t>
            </w:r>
          </w:p>
        </w:tc>
        <w:tc>
          <w:tcPr>
            <w:tcW w:w="1016" w:type="dxa"/>
            <w:shd w:val="clear" w:color="auto" w:fill="auto"/>
          </w:tcPr>
          <w:p w14:paraId="33EE85BC" w14:textId="34D5083A" w:rsidR="005E244D" w:rsidRDefault="00BA5A35" w:rsidP="00131E9A">
            <w:pPr>
              <w:rPr>
                <w:lang w:val="en-US"/>
              </w:rPr>
            </w:pPr>
            <w:r>
              <w:rPr>
                <w:lang w:val="en-US"/>
              </w:rPr>
              <w:t>EX</w:t>
            </w:r>
          </w:p>
        </w:tc>
        <w:tc>
          <w:tcPr>
            <w:tcW w:w="1289" w:type="dxa"/>
          </w:tcPr>
          <w:p w14:paraId="608D5BA1" w14:textId="7EB8D961" w:rsidR="005E244D" w:rsidRDefault="00BA5A35" w:rsidP="00131E9A">
            <w:pPr>
              <w:rPr>
                <w:lang w:val="en-US"/>
              </w:rPr>
            </w:pPr>
            <w:r>
              <w:rPr>
                <w:lang w:val="en-US"/>
              </w:rPr>
              <w:t>-</w:t>
            </w:r>
          </w:p>
        </w:tc>
      </w:tr>
      <w:tr w:rsidR="005E244D" w14:paraId="2664F54F" w14:textId="77777777" w:rsidTr="00131E9A">
        <w:tc>
          <w:tcPr>
            <w:tcW w:w="1986" w:type="dxa"/>
            <w:shd w:val="clear" w:color="auto" w:fill="C5E0B3" w:themeFill="accent6" w:themeFillTint="66"/>
          </w:tcPr>
          <w:p w14:paraId="08C09FCC" w14:textId="77777777" w:rsidR="005E244D" w:rsidRDefault="005E244D" w:rsidP="00131E9A">
            <w:pPr>
              <w:rPr>
                <w:lang w:val="en-US"/>
              </w:rPr>
            </w:pPr>
            <w:r>
              <w:rPr>
                <w:lang w:val="en-US"/>
              </w:rPr>
              <w:t>INCIDENT</w:t>
            </w:r>
          </w:p>
        </w:tc>
        <w:tc>
          <w:tcPr>
            <w:tcW w:w="2268" w:type="dxa"/>
          </w:tcPr>
          <w:p w14:paraId="60BF1373" w14:textId="42B3A0FE" w:rsidR="005E244D" w:rsidRDefault="005E244D" w:rsidP="00131E9A">
            <w:pPr>
              <w:rPr>
                <w:lang w:val="en-US"/>
              </w:rPr>
            </w:pPr>
            <w:r>
              <w:rPr>
                <w:lang w:val="en-US"/>
              </w:rPr>
              <w:t xml:space="preserve">purely </w:t>
            </w:r>
            <w:r w:rsidR="009D44D6">
              <w:rPr>
                <w:lang w:val="en-US"/>
              </w:rPr>
              <w:t>administrative</w:t>
            </w:r>
          </w:p>
        </w:tc>
        <w:tc>
          <w:tcPr>
            <w:tcW w:w="1275" w:type="dxa"/>
          </w:tcPr>
          <w:p w14:paraId="1D5A016A" w14:textId="77777777" w:rsidR="005E244D" w:rsidRDefault="005E244D" w:rsidP="00131E9A">
            <w:pPr>
              <w:rPr>
                <w:lang w:val="en-US"/>
              </w:rPr>
            </w:pPr>
            <w:r>
              <w:rPr>
                <w:lang w:val="en-US"/>
              </w:rPr>
              <w:t>1,000 incidents</w:t>
            </w:r>
          </w:p>
        </w:tc>
        <w:tc>
          <w:tcPr>
            <w:tcW w:w="2798" w:type="dxa"/>
          </w:tcPr>
          <w:p w14:paraId="20F502CC" w14:textId="77777777" w:rsidR="005E244D" w:rsidRPr="00A777B9" w:rsidRDefault="005E244D" w:rsidP="00131E9A">
            <w:pPr>
              <w:pStyle w:val="StandardWeb"/>
              <w:rPr>
                <w:lang w:val="en-US"/>
              </w:rPr>
            </w:pPr>
            <w:r w:rsidRPr="00A777B9">
              <w:rPr>
                <w:rFonts w:ascii="Calibri" w:hAnsi="Calibri" w:cs="Calibri"/>
                <w:color w:val="AEAAAA" w:themeColor="background2" w:themeShade="BF"/>
                <w:lang w:val="en-US"/>
              </w:rPr>
              <w:t xml:space="preserve">used to assist in building a unique record number for each case and to differentiate each case reported within the same month </w:t>
            </w:r>
          </w:p>
        </w:tc>
        <w:tc>
          <w:tcPr>
            <w:tcW w:w="1016" w:type="dxa"/>
          </w:tcPr>
          <w:p w14:paraId="727903EE" w14:textId="77777777" w:rsidR="005E244D" w:rsidRDefault="005E244D" w:rsidP="00131E9A">
            <w:pPr>
              <w:rPr>
                <w:lang w:val="en-US"/>
              </w:rPr>
            </w:pPr>
            <w:r>
              <w:rPr>
                <w:lang w:val="en-US"/>
              </w:rPr>
              <w:t>EX</w:t>
            </w:r>
          </w:p>
        </w:tc>
        <w:tc>
          <w:tcPr>
            <w:tcW w:w="1289" w:type="dxa"/>
          </w:tcPr>
          <w:p w14:paraId="2798A7AA" w14:textId="77777777" w:rsidR="005E244D" w:rsidRDefault="005E244D" w:rsidP="00131E9A">
            <w:pPr>
              <w:rPr>
                <w:lang w:val="en-US"/>
              </w:rPr>
            </w:pPr>
            <w:r>
              <w:rPr>
                <w:lang w:val="en-US"/>
              </w:rPr>
              <w:t>-</w:t>
            </w:r>
          </w:p>
        </w:tc>
      </w:tr>
      <w:tr w:rsidR="005E244D" w14:paraId="1CB2847F" w14:textId="77777777" w:rsidTr="00131E9A">
        <w:tc>
          <w:tcPr>
            <w:tcW w:w="1986" w:type="dxa"/>
            <w:shd w:val="clear" w:color="auto" w:fill="C5E0B3" w:themeFill="accent6" w:themeFillTint="66"/>
          </w:tcPr>
          <w:p w14:paraId="0A23954B" w14:textId="77777777" w:rsidR="005E244D" w:rsidRDefault="005E244D" w:rsidP="00131E9A">
            <w:pPr>
              <w:rPr>
                <w:lang w:val="en-US"/>
              </w:rPr>
            </w:pPr>
            <w:r>
              <w:rPr>
                <w:lang w:val="en-US"/>
              </w:rPr>
              <w:t>ACTIONTYPE</w:t>
            </w:r>
          </w:p>
        </w:tc>
        <w:tc>
          <w:tcPr>
            <w:tcW w:w="2268" w:type="dxa"/>
          </w:tcPr>
          <w:p w14:paraId="12231D90" w14:textId="5A9E44E1" w:rsidR="005E244D" w:rsidRDefault="005E244D" w:rsidP="00131E9A">
            <w:pPr>
              <w:rPr>
                <w:lang w:val="en-US"/>
              </w:rPr>
            </w:pPr>
            <w:r>
              <w:rPr>
                <w:lang w:val="en-US"/>
              </w:rPr>
              <w:t xml:space="preserve">purely </w:t>
            </w:r>
            <w:r w:rsidR="009D44D6">
              <w:rPr>
                <w:lang w:val="en-US"/>
              </w:rPr>
              <w:t>administrative</w:t>
            </w:r>
          </w:p>
        </w:tc>
        <w:tc>
          <w:tcPr>
            <w:tcW w:w="1275" w:type="dxa"/>
          </w:tcPr>
          <w:p w14:paraId="6831E371" w14:textId="77777777" w:rsidR="005E244D" w:rsidRDefault="005E244D" w:rsidP="00131E9A">
            <w:pPr>
              <w:rPr>
                <w:lang w:val="en-US"/>
              </w:rPr>
            </w:pPr>
          </w:p>
        </w:tc>
        <w:tc>
          <w:tcPr>
            <w:tcW w:w="2798" w:type="dxa"/>
          </w:tcPr>
          <w:p w14:paraId="5D0DF6DA" w14:textId="77777777" w:rsidR="005E244D" w:rsidRDefault="005E244D" w:rsidP="00131E9A">
            <w:pPr>
              <w:pStyle w:val="StandardWeb"/>
              <w:rPr>
                <w:rFonts w:ascii="Calibri" w:hAnsi="Calibri" w:cs="Calibri"/>
                <w:color w:val="AEAAAA" w:themeColor="background2" w:themeShade="BF"/>
                <w:lang w:val="en-US"/>
              </w:rPr>
            </w:pPr>
            <w:r w:rsidRPr="00A777B9">
              <w:rPr>
                <w:rFonts w:ascii="Calibri" w:hAnsi="Calibri" w:cs="Calibri"/>
                <w:color w:val="AEAAAA" w:themeColor="background2" w:themeShade="BF"/>
                <w:lang w:val="en-US"/>
              </w:rPr>
              <w:t>Whether it was a normal update or an adjustment to a previous report</w:t>
            </w:r>
          </w:p>
          <w:p w14:paraId="5CEF66DA" w14:textId="59E761AA" w:rsidR="00337225" w:rsidRPr="00337225" w:rsidRDefault="00337225" w:rsidP="00131E9A">
            <w:pPr>
              <w:pStyle w:val="StandardWeb"/>
              <w:rPr>
                <w:color w:val="000000" w:themeColor="text1"/>
                <w:lang w:val="en-US"/>
              </w:rPr>
            </w:pPr>
            <w:r>
              <w:rPr>
                <w:rFonts w:ascii="Calibri" w:hAnsi="Calibri" w:cs="Calibri"/>
                <w:color w:val="000000" w:themeColor="text1"/>
                <w:lang w:val="en-US"/>
              </w:rPr>
              <w:t>adjustment overwrites normal update</w:t>
            </w:r>
          </w:p>
        </w:tc>
        <w:tc>
          <w:tcPr>
            <w:tcW w:w="1016" w:type="dxa"/>
          </w:tcPr>
          <w:p w14:paraId="67499C40" w14:textId="77777777" w:rsidR="005E244D" w:rsidRDefault="005E244D" w:rsidP="00131E9A">
            <w:pPr>
              <w:rPr>
                <w:lang w:val="en-US"/>
              </w:rPr>
            </w:pPr>
            <w:r>
              <w:rPr>
                <w:lang w:val="en-US"/>
              </w:rPr>
              <w:t>EX</w:t>
            </w:r>
          </w:p>
        </w:tc>
        <w:tc>
          <w:tcPr>
            <w:tcW w:w="1289" w:type="dxa"/>
          </w:tcPr>
          <w:p w14:paraId="0DFC220A" w14:textId="77777777" w:rsidR="005E244D" w:rsidRDefault="005E244D" w:rsidP="00131E9A">
            <w:pPr>
              <w:rPr>
                <w:lang w:val="en-US"/>
              </w:rPr>
            </w:pPr>
            <w:r>
              <w:rPr>
                <w:lang w:val="en-US"/>
              </w:rPr>
              <w:t>-</w:t>
            </w:r>
          </w:p>
        </w:tc>
      </w:tr>
      <w:tr w:rsidR="005E244D" w14:paraId="236306C0" w14:textId="77777777" w:rsidTr="00131E9A">
        <w:tc>
          <w:tcPr>
            <w:tcW w:w="1986" w:type="dxa"/>
            <w:shd w:val="clear" w:color="auto" w:fill="C5E0B3" w:themeFill="accent6" w:themeFillTint="66"/>
          </w:tcPr>
          <w:p w14:paraId="0791ABB8" w14:textId="77777777" w:rsidR="005E244D" w:rsidRDefault="005E244D" w:rsidP="00131E9A">
            <w:pPr>
              <w:rPr>
                <w:lang w:val="en-US"/>
              </w:rPr>
            </w:pPr>
            <w:r>
              <w:rPr>
                <w:lang w:val="en-US"/>
              </w:rPr>
              <w:lastRenderedPageBreak/>
              <w:t>MSA</w:t>
            </w:r>
          </w:p>
        </w:tc>
        <w:tc>
          <w:tcPr>
            <w:tcW w:w="2268" w:type="dxa"/>
          </w:tcPr>
          <w:p w14:paraId="7A75726E" w14:textId="77777777" w:rsidR="005E244D" w:rsidRDefault="005E244D" w:rsidP="00131E9A">
            <w:pPr>
              <w:rPr>
                <w:lang w:val="en-US"/>
              </w:rPr>
            </w:pPr>
            <w:r>
              <w:rPr>
                <w:lang w:val="en-US"/>
              </w:rPr>
              <w:t xml:space="preserve">Since the definition of the metropolitan statistical areas, represented by the feature </w:t>
            </w:r>
            <w:r w:rsidRPr="007D70BE">
              <w:rPr>
                <w:lang w:val="en-US"/>
              </w:rPr>
              <w:t>MSA</w:t>
            </w:r>
            <w:r>
              <w:rPr>
                <w:lang w:val="en-US"/>
              </w:rPr>
              <w:t>, changed over time, the feature should be excluded as well.</w:t>
            </w:r>
          </w:p>
        </w:tc>
        <w:tc>
          <w:tcPr>
            <w:tcW w:w="1275" w:type="dxa"/>
          </w:tcPr>
          <w:p w14:paraId="06B3D5D5" w14:textId="77777777" w:rsidR="005E244D" w:rsidRDefault="005E244D" w:rsidP="00131E9A">
            <w:pPr>
              <w:rPr>
                <w:lang w:val="en-US"/>
              </w:rPr>
            </w:pPr>
          </w:p>
        </w:tc>
        <w:tc>
          <w:tcPr>
            <w:tcW w:w="2798" w:type="dxa"/>
          </w:tcPr>
          <w:p w14:paraId="3C1F0733" w14:textId="77777777" w:rsidR="005E244D" w:rsidRDefault="005E244D" w:rsidP="00131E9A">
            <w:pPr>
              <w:rPr>
                <w:lang w:val="en-US"/>
              </w:rPr>
            </w:pPr>
          </w:p>
        </w:tc>
        <w:tc>
          <w:tcPr>
            <w:tcW w:w="1016" w:type="dxa"/>
          </w:tcPr>
          <w:p w14:paraId="0D63F98F" w14:textId="77777777" w:rsidR="005E244D" w:rsidRDefault="005E244D" w:rsidP="00131E9A">
            <w:pPr>
              <w:rPr>
                <w:lang w:val="en-US"/>
              </w:rPr>
            </w:pPr>
            <w:r>
              <w:rPr>
                <w:lang w:val="en-US"/>
              </w:rPr>
              <w:t>EX</w:t>
            </w:r>
          </w:p>
        </w:tc>
        <w:tc>
          <w:tcPr>
            <w:tcW w:w="1289" w:type="dxa"/>
          </w:tcPr>
          <w:p w14:paraId="4F69A81B" w14:textId="77777777" w:rsidR="005E244D" w:rsidRDefault="005E244D" w:rsidP="00131E9A">
            <w:pPr>
              <w:rPr>
                <w:lang w:val="en-US"/>
              </w:rPr>
            </w:pPr>
            <w:r>
              <w:rPr>
                <w:lang w:val="en-US"/>
              </w:rPr>
              <w:t>-</w:t>
            </w:r>
          </w:p>
        </w:tc>
      </w:tr>
      <w:tr w:rsidR="005E244D" w14:paraId="29582BB3" w14:textId="77777777" w:rsidTr="00131E9A">
        <w:trPr>
          <w:trHeight w:val="347"/>
        </w:trPr>
        <w:tc>
          <w:tcPr>
            <w:tcW w:w="1986" w:type="dxa"/>
            <w:vMerge w:val="restart"/>
            <w:shd w:val="clear" w:color="auto" w:fill="C5E0B3" w:themeFill="accent6" w:themeFillTint="66"/>
          </w:tcPr>
          <w:p w14:paraId="2906BFA7" w14:textId="77777777" w:rsidR="005E244D" w:rsidRDefault="005E244D" w:rsidP="00131E9A">
            <w:pPr>
              <w:rPr>
                <w:lang w:val="en-US"/>
              </w:rPr>
            </w:pPr>
            <w:r w:rsidRPr="006E716B">
              <w:rPr>
                <w:lang w:val="en-US"/>
              </w:rPr>
              <w:t>AGENCY</w:t>
            </w:r>
          </w:p>
        </w:tc>
        <w:tc>
          <w:tcPr>
            <w:tcW w:w="2268" w:type="dxa"/>
            <w:vMerge w:val="restart"/>
          </w:tcPr>
          <w:p w14:paraId="02F34396" w14:textId="350F73BF" w:rsidR="005E244D" w:rsidRDefault="005E244D" w:rsidP="00131E9A">
            <w:pPr>
              <w:rPr>
                <w:lang w:val="en-US"/>
              </w:rPr>
            </w:pPr>
            <w:r>
              <w:rPr>
                <w:lang w:val="en-US"/>
              </w:rPr>
              <w:t xml:space="preserve">agencies may have the same name, </w:t>
            </w:r>
            <w:r w:rsidR="009D44D6">
              <w:rPr>
                <w:lang w:val="en-US"/>
              </w:rPr>
              <w:t>too disaggregated</w:t>
            </w:r>
          </w:p>
        </w:tc>
        <w:tc>
          <w:tcPr>
            <w:tcW w:w="1275" w:type="dxa"/>
            <w:vMerge w:val="restart"/>
          </w:tcPr>
          <w:p w14:paraId="497483C5" w14:textId="77777777" w:rsidR="005E244D" w:rsidRDefault="005E244D" w:rsidP="00131E9A">
            <w:pPr>
              <w:rPr>
                <w:lang w:val="en-US"/>
              </w:rPr>
            </w:pPr>
            <w:r>
              <w:rPr>
                <w:lang w:val="en-US"/>
              </w:rPr>
              <w:t>9,687 agencies</w:t>
            </w:r>
          </w:p>
        </w:tc>
        <w:tc>
          <w:tcPr>
            <w:tcW w:w="2798" w:type="dxa"/>
            <w:tcBorders>
              <w:bottom w:val="nil"/>
            </w:tcBorders>
          </w:tcPr>
          <w:p w14:paraId="15EFF1D7" w14:textId="77777777" w:rsidR="005E244D" w:rsidRDefault="005E244D" w:rsidP="00131E9A">
            <w:pPr>
              <w:pStyle w:val="StandardWeb"/>
              <w:rPr>
                <w:lang w:val="en-US"/>
              </w:rPr>
            </w:pPr>
            <w:r w:rsidRPr="00A777B9">
              <w:rPr>
                <w:rFonts w:ascii="Calibri" w:hAnsi="Calibri" w:cs="Calibri"/>
                <w:color w:val="AEAAAA" w:themeColor="background2" w:themeShade="BF"/>
                <w:lang w:val="en-US"/>
              </w:rPr>
              <w:t>name of the law enforcement agency</w:t>
            </w:r>
            <w:r w:rsidRPr="00A777B9">
              <w:rPr>
                <w:rFonts w:ascii="Calibri" w:hAnsi="Calibri" w:cs="Calibri"/>
                <w:color w:val="2F5496" w:themeColor="accent1" w:themeShade="BF"/>
                <w:lang w:val="en-US"/>
              </w:rPr>
              <w:t xml:space="preserve"> </w:t>
            </w:r>
          </w:p>
        </w:tc>
        <w:tc>
          <w:tcPr>
            <w:tcW w:w="1016" w:type="dxa"/>
            <w:vMerge w:val="restart"/>
          </w:tcPr>
          <w:p w14:paraId="311D8459" w14:textId="77777777" w:rsidR="005E244D" w:rsidRDefault="005E244D" w:rsidP="00131E9A">
            <w:pPr>
              <w:rPr>
                <w:lang w:val="en-US"/>
              </w:rPr>
            </w:pPr>
            <w:r>
              <w:rPr>
                <w:lang w:val="en-US"/>
              </w:rPr>
              <w:t>EX</w:t>
            </w:r>
          </w:p>
        </w:tc>
        <w:tc>
          <w:tcPr>
            <w:tcW w:w="1289" w:type="dxa"/>
            <w:vMerge w:val="restart"/>
          </w:tcPr>
          <w:p w14:paraId="546B097F" w14:textId="77777777" w:rsidR="005E244D" w:rsidRDefault="005E244D" w:rsidP="00131E9A">
            <w:pPr>
              <w:rPr>
                <w:lang w:val="en-US"/>
              </w:rPr>
            </w:pPr>
            <w:r>
              <w:rPr>
                <w:lang w:val="en-US"/>
              </w:rPr>
              <w:t>-</w:t>
            </w:r>
          </w:p>
        </w:tc>
      </w:tr>
      <w:tr w:rsidR="005E244D" w:rsidRPr="00AD161D" w14:paraId="27C59C49" w14:textId="77777777" w:rsidTr="00131E9A">
        <w:trPr>
          <w:trHeight w:val="1693"/>
        </w:trPr>
        <w:tc>
          <w:tcPr>
            <w:tcW w:w="1986" w:type="dxa"/>
            <w:vMerge/>
            <w:shd w:val="clear" w:color="auto" w:fill="C5E0B3" w:themeFill="accent6" w:themeFillTint="66"/>
          </w:tcPr>
          <w:p w14:paraId="36912E58" w14:textId="77777777" w:rsidR="005E244D" w:rsidRPr="006E716B" w:rsidRDefault="005E244D" w:rsidP="00131E9A">
            <w:pPr>
              <w:rPr>
                <w:lang w:val="en-US"/>
              </w:rPr>
            </w:pPr>
          </w:p>
        </w:tc>
        <w:tc>
          <w:tcPr>
            <w:tcW w:w="2268" w:type="dxa"/>
            <w:vMerge/>
          </w:tcPr>
          <w:p w14:paraId="7AABC845" w14:textId="77777777" w:rsidR="005E244D" w:rsidRDefault="005E244D" w:rsidP="00131E9A">
            <w:pPr>
              <w:rPr>
                <w:lang w:val="en-US"/>
              </w:rPr>
            </w:pPr>
          </w:p>
        </w:tc>
        <w:tc>
          <w:tcPr>
            <w:tcW w:w="1275" w:type="dxa"/>
            <w:vMerge/>
          </w:tcPr>
          <w:p w14:paraId="2B2F0B42" w14:textId="77777777" w:rsidR="005E244D" w:rsidRDefault="005E244D" w:rsidP="00131E9A">
            <w:pPr>
              <w:rPr>
                <w:lang w:val="en-US"/>
              </w:rPr>
            </w:pPr>
          </w:p>
        </w:tc>
        <w:tc>
          <w:tcPr>
            <w:tcW w:w="2798" w:type="dxa"/>
            <w:tcBorders>
              <w:top w:val="nil"/>
            </w:tcBorders>
          </w:tcPr>
          <w:p w14:paraId="46CFB71F" w14:textId="77777777" w:rsidR="005E244D" w:rsidRDefault="005E244D" w:rsidP="00131E9A">
            <w:pPr>
              <w:rPr>
                <w:lang w:val="en-US"/>
              </w:rPr>
            </w:pPr>
            <w:r>
              <w:rPr>
                <w:lang w:val="en-US"/>
              </w:rPr>
              <w:t xml:space="preserve">1 agency = </w:t>
            </w:r>
            <w:proofErr w:type="gramStart"/>
            <w:r>
              <w:rPr>
                <w:lang w:val="en-US"/>
              </w:rPr>
              <w:t>unknown;</w:t>
            </w:r>
            <w:proofErr w:type="gramEnd"/>
          </w:p>
          <w:p w14:paraId="29B0F96E" w14:textId="77777777" w:rsidR="005E244D" w:rsidRDefault="005E244D" w:rsidP="00131E9A">
            <w:pPr>
              <w:rPr>
                <w:lang w:val="en-US"/>
              </w:rPr>
            </w:pPr>
            <w:r>
              <w:rPr>
                <w:lang w:val="en-US"/>
              </w:rPr>
              <w:t>names not uniform?</w:t>
            </w:r>
          </w:p>
        </w:tc>
        <w:tc>
          <w:tcPr>
            <w:tcW w:w="1016" w:type="dxa"/>
            <w:vMerge/>
          </w:tcPr>
          <w:p w14:paraId="055DAA49" w14:textId="77777777" w:rsidR="005E244D" w:rsidRDefault="005E244D" w:rsidP="00131E9A">
            <w:pPr>
              <w:rPr>
                <w:lang w:val="en-US"/>
              </w:rPr>
            </w:pPr>
          </w:p>
        </w:tc>
        <w:tc>
          <w:tcPr>
            <w:tcW w:w="1289" w:type="dxa"/>
            <w:vMerge/>
          </w:tcPr>
          <w:p w14:paraId="755A6445" w14:textId="77777777" w:rsidR="005E244D" w:rsidRDefault="005E244D" w:rsidP="00131E9A">
            <w:pPr>
              <w:rPr>
                <w:lang w:val="en-US"/>
              </w:rPr>
            </w:pPr>
          </w:p>
        </w:tc>
      </w:tr>
      <w:tr w:rsidR="005E244D" w14:paraId="68F7AF8B" w14:textId="77777777" w:rsidTr="009D44D6">
        <w:trPr>
          <w:trHeight w:val="6995"/>
        </w:trPr>
        <w:tc>
          <w:tcPr>
            <w:tcW w:w="1986" w:type="dxa"/>
            <w:shd w:val="clear" w:color="auto" w:fill="C5E0B3" w:themeFill="accent6" w:themeFillTint="66"/>
          </w:tcPr>
          <w:p w14:paraId="630961AD" w14:textId="77777777" w:rsidR="005E244D" w:rsidRDefault="005E244D" w:rsidP="00131E9A">
            <w:pPr>
              <w:rPr>
                <w:lang w:val="en-US"/>
              </w:rPr>
            </w:pPr>
            <w:r>
              <w:rPr>
                <w:lang w:val="en-US"/>
              </w:rPr>
              <w:t>STATE</w:t>
            </w:r>
          </w:p>
        </w:tc>
        <w:tc>
          <w:tcPr>
            <w:tcW w:w="2268" w:type="dxa"/>
          </w:tcPr>
          <w:p w14:paraId="79F51CC9" w14:textId="0D96810F" w:rsidR="005E244D" w:rsidRPr="006E716B" w:rsidRDefault="005E244D" w:rsidP="00131E9A">
            <w:pPr>
              <w:rPr>
                <w:lang w:val="en-US"/>
              </w:rPr>
            </w:pPr>
          </w:p>
        </w:tc>
        <w:tc>
          <w:tcPr>
            <w:tcW w:w="1275" w:type="dxa"/>
          </w:tcPr>
          <w:p w14:paraId="4B5E3D49" w14:textId="77777777" w:rsidR="005E244D" w:rsidRDefault="005E244D" w:rsidP="00131E9A">
            <w:pPr>
              <w:rPr>
                <w:lang w:val="en-US"/>
              </w:rPr>
            </w:pPr>
            <w:r>
              <w:rPr>
                <w:lang w:val="en-US"/>
              </w:rPr>
              <w:t>52 states</w:t>
            </w:r>
          </w:p>
        </w:tc>
        <w:tc>
          <w:tcPr>
            <w:tcW w:w="2798" w:type="dxa"/>
          </w:tcPr>
          <w:p w14:paraId="7961F381" w14:textId="2B1B29B4" w:rsidR="005E244D" w:rsidRPr="00A777B9" w:rsidRDefault="005E244D" w:rsidP="00131E9A">
            <w:pPr>
              <w:pStyle w:val="StandardWeb"/>
              <w:rPr>
                <w:rFonts w:ascii="Calibri" w:hAnsi="Calibri" w:cs="Calibri"/>
                <w:color w:val="AEAAAA" w:themeColor="background2" w:themeShade="BF"/>
                <w:lang w:val="en-US"/>
              </w:rPr>
            </w:pPr>
            <w:r w:rsidRPr="00A777B9">
              <w:rPr>
                <w:rFonts w:ascii="Calibri" w:hAnsi="Calibri" w:cs="Calibri"/>
                <w:color w:val="AEAAAA" w:themeColor="background2" w:themeShade="BF"/>
                <w:lang w:val="en-US"/>
              </w:rPr>
              <w:t xml:space="preserve">state of the originating agency making the report </w:t>
            </w:r>
          </w:p>
          <w:p w14:paraId="3DC7A1D6" w14:textId="1832CCB6" w:rsidR="005E244D" w:rsidRPr="00A777B9" w:rsidRDefault="005E244D" w:rsidP="00131E9A">
            <w:pPr>
              <w:rPr>
                <w:color w:val="2F5496" w:themeColor="accent1" w:themeShade="BF"/>
                <w:lang w:val="en-US"/>
              </w:rPr>
            </w:pPr>
            <w:r>
              <w:rPr>
                <w:lang w:val="en-US"/>
              </w:rPr>
              <w:t>USA has 50 states, PAPSP8 is not one of them</w:t>
            </w:r>
            <w:r w:rsidR="009D44D6">
              <w:rPr>
                <w:lang w:val="en-US"/>
              </w:rPr>
              <w:t>; Washington D.C. is neither a state itself nor does it belong to any state</w:t>
            </w:r>
          </w:p>
        </w:tc>
        <w:tc>
          <w:tcPr>
            <w:tcW w:w="1016" w:type="dxa"/>
            <w:shd w:val="clear" w:color="auto" w:fill="70AD47" w:themeFill="accent6"/>
          </w:tcPr>
          <w:p w14:paraId="2E985FE4" w14:textId="258AD4AD" w:rsidR="005E244D" w:rsidRDefault="00E27F1A" w:rsidP="00131E9A">
            <w:pPr>
              <w:rPr>
                <w:lang w:val="en-US"/>
              </w:rPr>
            </w:pPr>
            <w:r>
              <w:rPr>
                <w:lang w:val="en-US"/>
              </w:rPr>
              <w:t>I</w:t>
            </w:r>
            <w:r w:rsidRPr="009D44D6">
              <w:rPr>
                <w:shd w:val="clear" w:color="auto" w:fill="70AD47" w:themeFill="accent6"/>
                <w:lang w:val="en-US"/>
              </w:rPr>
              <w:t>N</w:t>
            </w:r>
          </w:p>
        </w:tc>
        <w:tc>
          <w:tcPr>
            <w:tcW w:w="1289" w:type="dxa"/>
          </w:tcPr>
          <w:p w14:paraId="26A37CCE" w14:textId="2D5071D8" w:rsidR="005E244D" w:rsidRDefault="003769EA" w:rsidP="00131E9A">
            <w:pPr>
              <w:rPr>
                <w:lang w:val="en-US"/>
              </w:rPr>
            </w:pPr>
            <w:r>
              <w:rPr>
                <w:lang w:val="en-US"/>
              </w:rPr>
              <w:t>first entry</w:t>
            </w:r>
          </w:p>
        </w:tc>
      </w:tr>
      <w:tr w:rsidR="005E244D" w14:paraId="72C001B1" w14:textId="77777777" w:rsidTr="00131E9A">
        <w:tc>
          <w:tcPr>
            <w:tcW w:w="1986" w:type="dxa"/>
            <w:shd w:val="clear" w:color="auto" w:fill="C5E0B3" w:themeFill="accent6" w:themeFillTint="66"/>
          </w:tcPr>
          <w:p w14:paraId="011656FE" w14:textId="77777777" w:rsidR="005E244D" w:rsidRDefault="005E244D" w:rsidP="00131E9A">
            <w:pPr>
              <w:rPr>
                <w:lang w:val="en-US"/>
              </w:rPr>
            </w:pPr>
            <w:r>
              <w:rPr>
                <w:lang w:val="en-US"/>
              </w:rPr>
              <w:t>STATENAME</w:t>
            </w:r>
          </w:p>
        </w:tc>
        <w:tc>
          <w:tcPr>
            <w:tcW w:w="2268" w:type="dxa"/>
          </w:tcPr>
          <w:p w14:paraId="51140C8A" w14:textId="77777777" w:rsidR="005E244D" w:rsidRDefault="005E244D" w:rsidP="00131E9A">
            <w:pPr>
              <w:rPr>
                <w:lang w:val="en-US"/>
              </w:rPr>
            </w:pPr>
            <w:r>
              <w:rPr>
                <w:lang w:val="en-US"/>
              </w:rPr>
              <w:t>has 804,751 instances of missing values recorded</w:t>
            </w:r>
          </w:p>
        </w:tc>
        <w:tc>
          <w:tcPr>
            <w:tcW w:w="1275" w:type="dxa"/>
          </w:tcPr>
          <w:p w14:paraId="0931E1CE" w14:textId="77777777" w:rsidR="005E244D" w:rsidRDefault="005E244D" w:rsidP="00131E9A">
            <w:pPr>
              <w:rPr>
                <w:lang w:val="en-US"/>
              </w:rPr>
            </w:pPr>
            <w:r>
              <w:rPr>
                <w:lang w:val="en-US"/>
              </w:rPr>
              <w:t xml:space="preserve">52 states </w:t>
            </w:r>
          </w:p>
        </w:tc>
        <w:tc>
          <w:tcPr>
            <w:tcW w:w="2798" w:type="dxa"/>
          </w:tcPr>
          <w:p w14:paraId="59B04858" w14:textId="77777777" w:rsidR="005E244D" w:rsidRPr="00A777B9" w:rsidRDefault="005E244D" w:rsidP="00131E9A">
            <w:pPr>
              <w:pStyle w:val="StandardWeb"/>
              <w:rPr>
                <w:color w:val="AEAAAA" w:themeColor="background2" w:themeShade="BF"/>
                <w:lang w:val="en-US"/>
              </w:rPr>
            </w:pPr>
            <w:r w:rsidRPr="00A777B9">
              <w:rPr>
                <w:rFonts w:ascii="Calibri" w:hAnsi="Calibri" w:cs="Calibri"/>
                <w:color w:val="AEAAAA" w:themeColor="background2" w:themeShade="BF"/>
                <w:lang w:val="en-US"/>
              </w:rPr>
              <w:t xml:space="preserve">the state of the reporting agency </w:t>
            </w:r>
          </w:p>
          <w:p w14:paraId="5AD42DC3" w14:textId="77777777" w:rsidR="005E244D" w:rsidRDefault="005E244D" w:rsidP="00131E9A">
            <w:pPr>
              <w:rPr>
                <w:lang w:val="en-US"/>
              </w:rPr>
            </w:pPr>
            <w:r>
              <w:rPr>
                <w:lang w:val="en-US"/>
              </w:rPr>
              <w:t>? for missing value (counts as one of the 52 state)</w:t>
            </w:r>
          </w:p>
        </w:tc>
        <w:tc>
          <w:tcPr>
            <w:tcW w:w="1016" w:type="dxa"/>
          </w:tcPr>
          <w:p w14:paraId="18EC6ADB" w14:textId="77777777" w:rsidR="005E244D" w:rsidRDefault="005E244D" w:rsidP="00131E9A">
            <w:pPr>
              <w:rPr>
                <w:lang w:val="en-US"/>
              </w:rPr>
            </w:pPr>
            <w:r>
              <w:rPr>
                <w:lang w:val="en-US"/>
              </w:rPr>
              <w:t>EX</w:t>
            </w:r>
          </w:p>
        </w:tc>
        <w:tc>
          <w:tcPr>
            <w:tcW w:w="1289" w:type="dxa"/>
          </w:tcPr>
          <w:p w14:paraId="40CC254E" w14:textId="77777777" w:rsidR="005E244D" w:rsidRDefault="005E244D" w:rsidP="00131E9A">
            <w:pPr>
              <w:rPr>
                <w:lang w:val="en-US"/>
              </w:rPr>
            </w:pPr>
            <w:r>
              <w:rPr>
                <w:lang w:val="en-US"/>
              </w:rPr>
              <w:t>-</w:t>
            </w:r>
          </w:p>
        </w:tc>
      </w:tr>
      <w:tr w:rsidR="005E244D" w:rsidRPr="006B1CB9" w14:paraId="798E6012" w14:textId="77777777" w:rsidTr="00131E9A">
        <w:tc>
          <w:tcPr>
            <w:tcW w:w="1986" w:type="dxa"/>
            <w:shd w:val="clear" w:color="auto" w:fill="C5E0B3" w:themeFill="accent6" w:themeFillTint="66"/>
          </w:tcPr>
          <w:p w14:paraId="4B0DD3C5" w14:textId="77777777" w:rsidR="005E244D" w:rsidRDefault="005E244D" w:rsidP="00131E9A">
            <w:pPr>
              <w:rPr>
                <w:lang w:val="en-US"/>
              </w:rPr>
            </w:pPr>
            <w:r>
              <w:rPr>
                <w:lang w:val="en-US"/>
              </w:rPr>
              <w:t>FILEDATE</w:t>
            </w:r>
          </w:p>
        </w:tc>
        <w:tc>
          <w:tcPr>
            <w:tcW w:w="2268" w:type="dxa"/>
          </w:tcPr>
          <w:p w14:paraId="6C81F8C4" w14:textId="77777777" w:rsidR="005E244D" w:rsidRDefault="005E244D" w:rsidP="00131E9A">
            <w:pPr>
              <w:pStyle w:val="StandardWeb"/>
              <w:rPr>
                <w:lang w:val="en-US"/>
              </w:rPr>
            </w:pPr>
            <w:r w:rsidRPr="00360D86">
              <w:rPr>
                <w:rFonts w:ascii="Calibri" w:hAnsi="Calibri" w:cs="Calibri"/>
                <w:lang w:val="en-US"/>
              </w:rPr>
              <w:t>describ</w:t>
            </w:r>
            <w:r>
              <w:rPr>
                <w:rFonts w:ascii="Calibri" w:hAnsi="Calibri" w:cs="Calibri"/>
                <w:lang w:val="en-US"/>
              </w:rPr>
              <w:t>es</w:t>
            </w:r>
            <w:r w:rsidRPr="00360D86">
              <w:rPr>
                <w:rFonts w:ascii="Calibri" w:hAnsi="Calibri" w:cs="Calibri"/>
                <w:lang w:val="en-US"/>
              </w:rPr>
              <w:t xml:space="preserve"> the date a record was reported, not the </w:t>
            </w:r>
            <w:r w:rsidRPr="00360D86">
              <w:rPr>
                <w:rFonts w:ascii="Calibri" w:hAnsi="Calibri" w:cs="Calibri"/>
                <w:lang w:val="en-US"/>
              </w:rPr>
              <w:lastRenderedPageBreak/>
              <w:t xml:space="preserve">date of the occurrence of the crime. </w:t>
            </w:r>
            <w:r>
              <w:rPr>
                <w:rFonts w:ascii="Calibri" w:hAnsi="Calibri" w:cs="Calibri"/>
                <w:lang w:val="en-US"/>
              </w:rPr>
              <w:t>Also</w:t>
            </w:r>
            <w:r w:rsidRPr="00360D86">
              <w:rPr>
                <w:rFonts w:ascii="Calibri" w:hAnsi="Calibri" w:cs="Calibri"/>
                <w:lang w:val="en-US"/>
              </w:rPr>
              <w:t xml:space="preserve">, in some cases, date was not reported and has been estimated. In some </w:t>
            </w:r>
            <w:r>
              <w:rPr>
                <w:rFonts w:ascii="Calibri" w:hAnsi="Calibri" w:cs="Calibri"/>
                <w:lang w:val="en-US"/>
              </w:rPr>
              <w:t xml:space="preserve">other </w:t>
            </w:r>
            <w:r w:rsidRPr="00360D86">
              <w:rPr>
                <w:rFonts w:ascii="Calibri" w:hAnsi="Calibri" w:cs="Calibri"/>
                <w:lang w:val="en-US"/>
              </w:rPr>
              <w:t xml:space="preserve">cases, the date indicates when local or state police provided the record to MAP. </w:t>
            </w:r>
          </w:p>
        </w:tc>
        <w:tc>
          <w:tcPr>
            <w:tcW w:w="1275" w:type="dxa"/>
          </w:tcPr>
          <w:p w14:paraId="51316CFD" w14:textId="77777777" w:rsidR="005E244D" w:rsidRDefault="005E244D" w:rsidP="00131E9A">
            <w:pPr>
              <w:rPr>
                <w:lang w:val="en-US"/>
              </w:rPr>
            </w:pPr>
            <w:r>
              <w:rPr>
                <w:lang w:val="en-US"/>
              </w:rPr>
              <w:lastRenderedPageBreak/>
              <w:t>5,569 dates</w:t>
            </w:r>
          </w:p>
        </w:tc>
        <w:tc>
          <w:tcPr>
            <w:tcW w:w="2798" w:type="dxa"/>
          </w:tcPr>
          <w:p w14:paraId="702F146D" w14:textId="77777777" w:rsidR="005E244D" w:rsidRDefault="005E244D" w:rsidP="00131E9A">
            <w:pPr>
              <w:rPr>
                <w:lang w:val="en-US"/>
              </w:rPr>
            </w:pPr>
            <w:r w:rsidRPr="000F7B78">
              <w:rPr>
                <w:color w:val="AEAAAA" w:themeColor="background2" w:themeShade="BF"/>
                <w:lang w:val="en-US"/>
              </w:rPr>
              <w:t>describes when the homicide was reported</w:t>
            </w:r>
            <w:r>
              <w:rPr>
                <w:lang w:val="en-US"/>
              </w:rPr>
              <w:t xml:space="preserve"> </w:t>
            </w:r>
          </w:p>
          <w:p w14:paraId="592F96BA" w14:textId="77777777" w:rsidR="005E244D" w:rsidRDefault="005E244D" w:rsidP="00131E9A">
            <w:pPr>
              <w:rPr>
                <w:lang w:val="en-US"/>
              </w:rPr>
            </w:pPr>
            <w:r>
              <w:rPr>
                <w:lang w:val="en-US"/>
              </w:rPr>
              <w:t>2,510 missing values</w:t>
            </w:r>
          </w:p>
        </w:tc>
        <w:tc>
          <w:tcPr>
            <w:tcW w:w="1016" w:type="dxa"/>
          </w:tcPr>
          <w:p w14:paraId="11B6449A" w14:textId="77777777" w:rsidR="005E244D" w:rsidRDefault="005E244D" w:rsidP="00131E9A">
            <w:pPr>
              <w:rPr>
                <w:lang w:val="en-US"/>
              </w:rPr>
            </w:pPr>
            <w:r>
              <w:rPr>
                <w:lang w:val="en-US"/>
              </w:rPr>
              <w:t>EX</w:t>
            </w:r>
          </w:p>
        </w:tc>
        <w:tc>
          <w:tcPr>
            <w:tcW w:w="1289" w:type="dxa"/>
          </w:tcPr>
          <w:p w14:paraId="1872720F" w14:textId="77777777" w:rsidR="005E244D" w:rsidRDefault="005E244D" w:rsidP="00131E9A">
            <w:pPr>
              <w:rPr>
                <w:lang w:val="en-US"/>
              </w:rPr>
            </w:pPr>
            <w:r>
              <w:rPr>
                <w:lang w:val="en-US"/>
              </w:rPr>
              <w:t>-</w:t>
            </w:r>
          </w:p>
        </w:tc>
      </w:tr>
      <w:tr w:rsidR="005E244D" w14:paraId="0CDF8FBA" w14:textId="77777777" w:rsidTr="003769EA">
        <w:trPr>
          <w:trHeight w:val="2354"/>
        </w:trPr>
        <w:tc>
          <w:tcPr>
            <w:tcW w:w="1986" w:type="dxa"/>
            <w:shd w:val="clear" w:color="auto" w:fill="C5E0B3" w:themeFill="accent6" w:themeFillTint="66"/>
          </w:tcPr>
          <w:p w14:paraId="66087C56" w14:textId="77777777" w:rsidR="005E244D" w:rsidRDefault="005E244D" w:rsidP="00131E9A">
            <w:pPr>
              <w:rPr>
                <w:lang w:val="en-US"/>
              </w:rPr>
            </w:pPr>
            <w:r w:rsidRPr="00385609">
              <w:rPr>
                <w:lang w:val="en-US"/>
              </w:rPr>
              <w:t>AGENTYPE</w:t>
            </w:r>
          </w:p>
        </w:tc>
        <w:tc>
          <w:tcPr>
            <w:tcW w:w="2268" w:type="dxa"/>
          </w:tcPr>
          <w:p w14:paraId="6E96DB5C" w14:textId="77777777" w:rsidR="005E244D" w:rsidRDefault="005E244D" w:rsidP="00131E9A">
            <w:pPr>
              <w:rPr>
                <w:lang w:val="en-US"/>
              </w:rPr>
            </w:pPr>
            <w:r>
              <w:rPr>
                <w:lang w:val="en-US"/>
              </w:rPr>
              <w:t>-</w:t>
            </w:r>
          </w:p>
        </w:tc>
        <w:tc>
          <w:tcPr>
            <w:tcW w:w="1275" w:type="dxa"/>
          </w:tcPr>
          <w:p w14:paraId="2C6A5CBF" w14:textId="77777777" w:rsidR="005E244D" w:rsidRDefault="005E244D" w:rsidP="00131E9A">
            <w:pPr>
              <w:rPr>
                <w:lang w:val="en-US"/>
              </w:rPr>
            </w:pPr>
            <w:r>
              <w:rPr>
                <w:lang w:val="en-US"/>
              </w:rPr>
              <w:t>8 types</w:t>
            </w:r>
          </w:p>
        </w:tc>
        <w:tc>
          <w:tcPr>
            <w:tcW w:w="2798" w:type="dxa"/>
            <w:shd w:val="clear" w:color="auto" w:fill="auto"/>
          </w:tcPr>
          <w:p w14:paraId="0774DCD6" w14:textId="77777777" w:rsidR="005E244D" w:rsidRPr="00A777B9" w:rsidRDefault="005E244D" w:rsidP="00131E9A">
            <w:pPr>
              <w:pStyle w:val="StandardWeb"/>
              <w:rPr>
                <w:color w:val="AEAAAA" w:themeColor="background2" w:themeShade="BF"/>
                <w:lang w:val="en-US"/>
              </w:rPr>
            </w:pPr>
            <w:r w:rsidRPr="00A777B9">
              <w:rPr>
                <w:rFonts w:ascii="Calibri" w:hAnsi="Calibri" w:cs="Calibri"/>
                <w:color w:val="AEAAAA" w:themeColor="background2" w:themeShade="BF"/>
                <w:lang w:val="en-US"/>
              </w:rPr>
              <w:t xml:space="preserve">the type of law enforcement agency </w:t>
            </w:r>
          </w:p>
          <w:p w14:paraId="2948C23A" w14:textId="77777777" w:rsidR="005E244D" w:rsidRDefault="005E244D" w:rsidP="00131E9A">
            <w:pPr>
              <w:rPr>
                <w:lang w:val="en-US"/>
              </w:rPr>
            </w:pPr>
            <w:r>
              <w:rPr>
                <w:lang w:val="en-US"/>
              </w:rPr>
              <w:t>“4” is not part of the FBI numbering scheme -&gt; 4 wrong entries</w:t>
            </w:r>
          </w:p>
        </w:tc>
        <w:tc>
          <w:tcPr>
            <w:tcW w:w="1016" w:type="dxa"/>
            <w:shd w:val="clear" w:color="auto" w:fill="70AD47" w:themeFill="accent6"/>
          </w:tcPr>
          <w:p w14:paraId="675005A8" w14:textId="77777777" w:rsidR="005E244D" w:rsidRDefault="005E244D" w:rsidP="00131E9A">
            <w:pPr>
              <w:rPr>
                <w:lang w:val="en-US"/>
              </w:rPr>
            </w:pPr>
            <w:r>
              <w:rPr>
                <w:lang w:val="en-US"/>
              </w:rPr>
              <w:t>IN</w:t>
            </w:r>
          </w:p>
        </w:tc>
        <w:tc>
          <w:tcPr>
            <w:tcW w:w="1289" w:type="dxa"/>
          </w:tcPr>
          <w:p w14:paraId="03F5EF07" w14:textId="77777777" w:rsidR="005E244D" w:rsidRDefault="005E244D" w:rsidP="00131E9A">
            <w:pPr>
              <w:rPr>
                <w:lang w:val="en-US"/>
              </w:rPr>
            </w:pPr>
            <w:r>
              <w:rPr>
                <w:lang w:val="en-US"/>
              </w:rPr>
              <w:t>first entry</w:t>
            </w:r>
          </w:p>
        </w:tc>
      </w:tr>
      <w:tr w:rsidR="005E244D" w14:paraId="5614E691" w14:textId="77777777" w:rsidTr="00131E9A">
        <w:tc>
          <w:tcPr>
            <w:tcW w:w="1986" w:type="dxa"/>
            <w:shd w:val="clear" w:color="auto" w:fill="C5E0B3" w:themeFill="accent6" w:themeFillTint="66"/>
          </w:tcPr>
          <w:p w14:paraId="77997E2D" w14:textId="77777777" w:rsidR="005E244D" w:rsidRPr="006E716B" w:rsidRDefault="005E244D" w:rsidP="00131E9A">
            <w:pPr>
              <w:rPr>
                <w:highlight w:val="yellow"/>
                <w:lang w:val="en-US"/>
              </w:rPr>
            </w:pPr>
            <w:r w:rsidRPr="00385609">
              <w:rPr>
                <w:lang w:val="en-US"/>
              </w:rPr>
              <w:t>SOURCE</w:t>
            </w:r>
          </w:p>
        </w:tc>
        <w:tc>
          <w:tcPr>
            <w:tcW w:w="2268" w:type="dxa"/>
          </w:tcPr>
          <w:p w14:paraId="568A799C" w14:textId="77777777" w:rsidR="005E244D" w:rsidRPr="00B86B66" w:rsidRDefault="005E244D" w:rsidP="00131E9A">
            <w:pPr>
              <w:rPr>
                <w:lang w:val="en-US"/>
              </w:rPr>
            </w:pPr>
            <w:r>
              <w:rPr>
                <w:lang w:val="en-US"/>
              </w:rPr>
              <w:t xml:space="preserve">The </w:t>
            </w:r>
            <w:r w:rsidRPr="00B15129">
              <w:rPr>
                <w:lang w:val="en-US"/>
              </w:rPr>
              <w:t>Supplementary Homicide Reports (abbreviated SHR)</w:t>
            </w:r>
            <w:r>
              <w:rPr>
                <w:lang w:val="en-US"/>
              </w:rPr>
              <w:t xml:space="preserve"> is a homicide report database run by the FBI. Florida is the only state not participating in the program but instead reporting their cases in a separate tally.  The feature SOURCE will therefore record FBI for all states except Florida, which will be recorded as MAP. As such, the feature doesn’t provide any additional value for our analysis.</w:t>
            </w:r>
          </w:p>
        </w:tc>
        <w:tc>
          <w:tcPr>
            <w:tcW w:w="1275" w:type="dxa"/>
          </w:tcPr>
          <w:p w14:paraId="196839DB" w14:textId="77777777" w:rsidR="005E244D" w:rsidRDefault="005E244D" w:rsidP="00131E9A">
            <w:pPr>
              <w:rPr>
                <w:lang w:val="en-US"/>
              </w:rPr>
            </w:pPr>
            <w:r>
              <w:rPr>
                <w:lang w:val="en-US"/>
              </w:rPr>
              <w:t>2 sources</w:t>
            </w:r>
          </w:p>
        </w:tc>
        <w:tc>
          <w:tcPr>
            <w:tcW w:w="2798" w:type="dxa"/>
          </w:tcPr>
          <w:p w14:paraId="4E80346A" w14:textId="77777777" w:rsidR="005E244D" w:rsidRDefault="005E244D" w:rsidP="00131E9A">
            <w:pPr>
              <w:rPr>
                <w:lang w:val="en-US"/>
              </w:rPr>
            </w:pPr>
            <w:r w:rsidRPr="00116EBA">
              <w:rPr>
                <w:color w:val="AEAAAA" w:themeColor="background2" w:themeShade="BF"/>
                <w:lang w:val="en-US"/>
              </w:rPr>
              <w:t>if record provided by FBI (SOURCE=1) or was obtained by MAP under the Freedom of Information Act</w:t>
            </w:r>
          </w:p>
        </w:tc>
        <w:tc>
          <w:tcPr>
            <w:tcW w:w="1016" w:type="dxa"/>
          </w:tcPr>
          <w:p w14:paraId="2767A6A5" w14:textId="77777777" w:rsidR="005E244D" w:rsidRDefault="005E244D" w:rsidP="00131E9A">
            <w:pPr>
              <w:rPr>
                <w:lang w:val="en-US"/>
              </w:rPr>
            </w:pPr>
            <w:r>
              <w:rPr>
                <w:lang w:val="en-US"/>
              </w:rPr>
              <w:t>EX</w:t>
            </w:r>
          </w:p>
        </w:tc>
        <w:tc>
          <w:tcPr>
            <w:tcW w:w="1289" w:type="dxa"/>
          </w:tcPr>
          <w:p w14:paraId="4E70BD24" w14:textId="77777777" w:rsidR="005E244D" w:rsidRDefault="005E244D" w:rsidP="00131E9A">
            <w:pPr>
              <w:rPr>
                <w:lang w:val="en-US"/>
              </w:rPr>
            </w:pPr>
            <w:r>
              <w:rPr>
                <w:lang w:val="en-US"/>
              </w:rPr>
              <w:t>-</w:t>
            </w:r>
          </w:p>
        </w:tc>
      </w:tr>
      <w:tr w:rsidR="005E244D" w14:paraId="353F6770" w14:textId="77777777" w:rsidTr="003769EA">
        <w:tc>
          <w:tcPr>
            <w:tcW w:w="1986" w:type="dxa"/>
            <w:shd w:val="clear" w:color="auto" w:fill="C5E0B3" w:themeFill="accent6" w:themeFillTint="66"/>
          </w:tcPr>
          <w:p w14:paraId="7ADE365E" w14:textId="77777777" w:rsidR="005E244D" w:rsidRDefault="005E244D" w:rsidP="00131E9A">
            <w:pPr>
              <w:rPr>
                <w:lang w:val="en-US"/>
              </w:rPr>
            </w:pPr>
            <w:r w:rsidRPr="00385609">
              <w:rPr>
                <w:lang w:val="en-US"/>
              </w:rPr>
              <w:t>SOLVED</w:t>
            </w:r>
          </w:p>
        </w:tc>
        <w:tc>
          <w:tcPr>
            <w:tcW w:w="2268" w:type="dxa"/>
          </w:tcPr>
          <w:p w14:paraId="39D8B15B" w14:textId="77777777" w:rsidR="005E244D" w:rsidRDefault="005E244D" w:rsidP="00131E9A">
            <w:pPr>
              <w:rPr>
                <w:lang w:val="en-US"/>
              </w:rPr>
            </w:pPr>
            <w:r>
              <w:rPr>
                <w:lang w:val="en-US"/>
              </w:rPr>
              <w:t>-</w:t>
            </w:r>
          </w:p>
        </w:tc>
        <w:tc>
          <w:tcPr>
            <w:tcW w:w="1275" w:type="dxa"/>
          </w:tcPr>
          <w:p w14:paraId="4918B79D" w14:textId="77777777" w:rsidR="005E244D" w:rsidRDefault="005E244D" w:rsidP="00131E9A">
            <w:pPr>
              <w:rPr>
                <w:lang w:val="en-US"/>
              </w:rPr>
            </w:pPr>
            <w:r>
              <w:rPr>
                <w:lang w:val="en-US"/>
              </w:rPr>
              <w:t>2 outcomes</w:t>
            </w:r>
          </w:p>
        </w:tc>
        <w:tc>
          <w:tcPr>
            <w:tcW w:w="2798" w:type="dxa"/>
          </w:tcPr>
          <w:p w14:paraId="5448EDC8" w14:textId="7B4542AD" w:rsidR="005E244D" w:rsidRPr="00B86B66" w:rsidRDefault="005E244D" w:rsidP="00131E9A">
            <w:pPr>
              <w:rPr>
                <w:lang w:val="en-US"/>
              </w:rPr>
            </w:pPr>
            <w:r w:rsidRPr="00B86B66">
              <w:rPr>
                <w:color w:val="AEAAAA" w:themeColor="background2" w:themeShade="BF"/>
                <w:lang w:val="en-US"/>
              </w:rPr>
              <w:t xml:space="preserve">whether </w:t>
            </w:r>
            <w:r w:rsidR="00E27F1A">
              <w:rPr>
                <w:color w:val="AEAAAA" w:themeColor="background2" w:themeShade="BF"/>
                <w:lang w:val="en-US"/>
              </w:rPr>
              <w:t>the o</w:t>
            </w:r>
            <w:r w:rsidRPr="00B86B66">
              <w:rPr>
                <w:color w:val="AEAAAA" w:themeColor="background2" w:themeShade="BF"/>
                <w:lang w:val="en-US"/>
              </w:rPr>
              <w:t xml:space="preserve">ffender was identified at time report was made or not identified </w:t>
            </w:r>
          </w:p>
        </w:tc>
        <w:tc>
          <w:tcPr>
            <w:tcW w:w="1016" w:type="dxa"/>
            <w:shd w:val="clear" w:color="auto" w:fill="70AD47" w:themeFill="accent6"/>
          </w:tcPr>
          <w:p w14:paraId="0CD6F324" w14:textId="77777777" w:rsidR="005E244D" w:rsidRDefault="005E244D" w:rsidP="00131E9A">
            <w:pPr>
              <w:rPr>
                <w:lang w:val="en-US"/>
              </w:rPr>
            </w:pPr>
            <w:r>
              <w:rPr>
                <w:lang w:val="en-US"/>
              </w:rPr>
              <w:t>PREDICT</w:t>
            </w:r>
          </w:p>
        </w:tc>
        <w:tc>
          <w:tcPr>
            <w:tcW w:w="1289" w:type="dxa"/>
          </w:tcPr>
          <w:p w14:paraId="2D3A6B9E" w14:textId="77777777" w:rsidR="005E244D" w:rsidRDefault="005E244D" w:rsidP="00131E9A">
            <w:pPr>
              <w:rPr>
                <w:lang w:val="en-US"/>
              </w:rPr>
            </w:pPr>
          </w:p>
        </w:tc>
      </w:tr>
      <w:tr w:rsidR="005E244D" w14:paraId="5D2B322E" w14:textId="77777777" w:rsidTr="003769EA">
        <w:tc>
          <w:tcPr>
            <w:tcW w:w="1986" w:type="dxa"/>
            <w:shd w:val="clear" w:color="auto" w:fill="C5E0B3" w:themeFill="accent6" w:themeFillTint="66"/>
          </w:tcPr>
          <w:p w14:paraId="5C7001C3" w14:textId="77777777" w:rsidR="005E244D" w:rsidRDefault="005E244D" w:rsidP="00131E9A">
            <w:pPr>
              <w:rPr>
                <w:lang w:val="en-US"/>
              </w:rPr>
            </w:pPr>
            <w:r w:rsidRPr="00385609">
              <w:rPr>
                <w:lang w:val="en-US"/>
              </w:rPr>
              <w:t>YEAR</w:t>
            </w:r>
          </w:p>
        </w:tc>
        <w:tc>
          <w:tcPr>
            <w:tcW w:w="2268" w:type="dxa"/>
          </w:tcPr>
          <w:p w14:paraId="50007A05" w14:textId="77777777" w:rsidR="005E244D" w:rsidRDefault="005E244D" w:rsidP="00131E9A">
            <w:pPr>
              <w:rPr>
                <w:lang w:val="en-US"/>
              </w:rPr>
            </w:pPr>
            <w:r>
              <w:rPr>
                <w:lang w:val="en-US"/>
              </w:rPr>
              <w:t>-</w:t>
            </w:r>
          </w:p>
        </w:tc>
        <w:tc>
          <w:tcPr>
            <w:tcW w:w="1275" w:type="dxa"/>
          </w:tcPr>
          <w:p w14:paraId="3D55E609" w14:textId="77777777" w:rsidR="005E244D" w:rsidRDefault="005E244D" w:rsidP="00131E9A">
            <w:pPr>
              <w:rPr>
                <w:lang w:val="en-US"/>
              </w:rPr>
            </w:pPr>
            <w:r>
              <w:rPr>
                <w:lang w:val="en-US"/>
              </w:rPr>
              <w:t>45 years</w:t>
            </w:r>
          </w:p>
        </w:tc>
        <w:tc>
          <w:tcPr>
            <w:tcW w:w="2798" w:type="dxa"/>
          </w:tcPr>
          <w:p w14:paraId="2366C768" w14:textId="77777777" w:rsidR="005E244D" w:rsidRDefault="005E244D" w:rsidP="00131E9A">
            <w:pPr>
              <w:rPr>
                <w:lang w:val="en-US"/>
              </w:rPr>
            </w:pPr>
            <w:r w:rsidRPr="00A777B9">
              <w:rPr>
                <w:color w:val="AEAAAA" w:themeColor="background2" w:themeShade="BF"/>
                <w:lang w:val="en-US"/>
              </w:rPr>
              <w:t>year of homicide occurrence or when the victim’s body was recovered</w:t>
            </w:r>
          </w:p>
        </w:tc>
        <w:tc>
          <w:tcPr>
            <w:tcW w:w="1016" w:type="dxa"/>
            <w:shd w:val="clear" w:color="auto" w:fill="70AD47" w:themeFill="accent6"/>
          </w:tcPr>
          <w:p w14:paraId="38FC95FB" w14:textId="77777777" w:rsidR="005E244D" w:rsidRDefault="005E244D" w:rsidP="00131E9A">
            <w:pPr>
              <w:rPr>
                <w:lang w:val="en-US"/>
              </w:rPr>
            </w:pPr>
            <w:r>
              <w:rPr>
                <w:lang w:val="en-US"/>
              </w:rPr>
              <w:t>IN</w:t>
            </w:r>
          </w:p>
        </w:tc>
        <w:tc>
          <w:tcPr>
            <w:tcW w:w="1289" w:type="dxa"/>
          </w:tcPr>
          <w:p w14:paraId="4D1296AC" w14:textId="2574AC82" w:rsidR="005E244D" w:rsidRDefault="005E244D" w:rsidP="00131E9A">
            <w:pPr>
              <w:rPr>
                <w:lang w:val="en-US"/>
              </w:rPr>
            </w:pPr>
            <w:r>
              <w:rPr>
                <w:lang w:val="en-US"/>
              </w:rPr>
              <w:t>first</w:t>
            </w:r>
            <w:r w:rsidR="003769EA">
              <w:rPr>
                <w:lang w:val="en-US"/>
              </w:rPr>
              <w:t xml:space="preserve"> entry</w:t>
            </w:r>
          </w:p>
        </w:tc>
      </w:tr>
      <w:tr w:rsidR="005E244D" w14:paraId="748F47D5" w14:textId="77777777" w:rsidTr="003769EA">
        <w:tc>
          <w:tcPr>
            <w:tcW w:w="1986" w:type="dxa"/>
            <w:shd w:val="clear" w:color="auto" w:fill="C5E0B3" w:themeFill="accent6" w:themeFillTint="66"/>
          </w:tcPr>
          <w:p w14:paraId="5D30E58D" w14:textId="77777777" w:rsidR="005E244D" w:rsidRDefault="005E244D" w:rsidP="00131E9A">
            <w:pPr>
              <w:rPr>
                <w:lang w:val="en-US"/>
              </w:rPr>
            </w:pPr>
            <w:r w:rsidRPr="00385609">
              <w:rPr>
                <w:lang w:val="en-US"/>
              </w:rPr>
              <w:lastRenderedPageBreak/>
              <w:t>MONTH</w:t>
            </w:r>
          </w:p>
        </w:tc>
        <w:tc>
          <w:tcPr>
            <w:tcW w:w="2268" w:type="dxa"/>
          </w:tcPr>
          <w:p w14:paraId="37E34011" w14:textId="77777777" w:rsidR="005E244D" w:rsidRDefault="005E244D" w:rsidP="00131E9A">
            <w:pPr>
              <w:rPr>
                <w:lang w:val="en-US"/>
              </w:rPr>
            </w:pPr>
            <w:r>
              <w:rPr>
                <w:lang w:val="en-US"/>
              </w:rPr>
              <w:t>-</w:t>
            </w:r>
          </w:p>
        </w:tc>
        <w:tc>
          <w:tcPr>
            <w:tcW w:w="1275" w:type="dxa"/>
          </w:tcPr>
          <w:p w14:paraId="241DB0F5" w14:textId="77777777" w:rsidR="005E244D" w:rsidRDefault="005E244D" w:rsidP="00131E9A">
            <w:pPr>
              <w:rPr>
                <w:lang w:val="en-US"/>
              </w:rPr>
            </w:pPr>
            <w:r>
              <w:rPr>
                <w:lang w:val="en-US"/>
              </w:rPr>
              <w:t>12 Months</w:t>
            </w:r>
          </w:p>
        </w:tc>
        <w:tc>
          <w:tcPr>
            <w:tcW w:w="2798" w:type="dxa"/>
          </w:tcPr>
          <w:p w14:paraId="221A663F" w14:textId="77777777" w:rsidR="005E244D" w:rsidRPr="00A777B9" w:rsidRDefault="005E244D" w:rsidP="00131E9A">
            <w:pPr>
              <w:pStyle w:val="StandardWeb"/>
              <w:rPr>
                <w:lang w:val="en-US"/>
              </w:rPr>
            </w:pPr>
            <w:r w:rsidRPr="00A777B9">
              <w:rPr>
                <w:rFonts w:ascii="Calibri" w:hAnsi="Calibri" w:cs="Calibri"/>
                <w:color w:val="AEAAAA" w:themeColor="background2" w:themeShade="BF"/>
                <w:lang w:val="en-US"/>
              </w:rPr>
              <w:t xml:space="preserve">month of homicide occurrence or when the victim’s body was recovered </w:t>
            </w:r>
          </w:p>
        </w:tc>
        <w:tc>
          <w:tcPr>
            <w:tcW w:w="1016" w:type="dxa"/>
            <w:shd w:val="clear" w:color="auto" w:fill="70AD47" w:themeFill="accent6"/>
          </w:tcPr>
          <w:p w14:paraId="69D13E0D" w14:textId="77777777" w:rsidR="005E244D" w:rsidRDefault="005E244D" w:rsidP="00131E9A">
            <w:pPr>
              <w:rPr>
                <w:lang w:val="en-US"/>
              </w:rPr>
            </w:pPr>
            <w:r>
              <w:rPr>
                <w:lang w:val="en-US"/>
              </w:rPr>
              <w:t>IN</w:t>
            </w:r>
          </w:p>
        </w:tc>
        <w:tc>
          <w:tcPr>
            <w:tcW w:w="1289" w:type="dxa"/>
          </w:tcPr>
          <w:p w14:paraId="1B465749" w14:textId="02751EB6" w:rsidR="005E244D" w:rsidRDefault="005E244D" w:rsidP="00131E9A">
            <w:pPr>
              <w:rPr>
                <w:lang w:val="en-US"/>
              </w:rPr>
            </w:pPr>
            <w:r>
              <w:rPr>
                <w:lang w:val="en-US"/>
              </w:rPr>
              <w:t>first</w:t>
            </w:r>
            <w:r w:rsidR="003769EA">
              <w:rPr>
                <w:lang w:val="en-US"/>
              </w:rPr>
              <w:t xml:space="preserve"> entry</w:t>
            </w:r>
          </w:p>
        </w:tc>
      </w:tr>
      <w:tr w:rsidR="005E244D" w:rsidRPr="006B1CB9" w14:paraId="2C4F75F5" w14:textId="77777777" w:rsidTr="003769EA">
        <w:tc>
          <w:tcPr>
            <w:tcW w:w="1986" w:type="dxa"/>
            <w:shd w:val="clear" w:color="auto" w:fill="C5E0B3" w:themeFill="accent6" w:themeFillTint="66"/>
          </w:tcPr>
          <w:p w14:paraId="37C3BF0D" w14:textId="77777777" w:rsidR="005E244D" w:rsidRDefault="005E244D" w:rsidP="00131E9A">
            <w:pPr>
              <w:rPr>
                <w:lang w:val="en-US"/>
              </w:rPr>
            </w:pPr>
            <w:r w:rsidRPr="00EE337C">
              <w:rPr>
                <w:lang w:val="en-US"/>
              </w:rPr>
              <w:t>HOMICIDE</w:t>
            </w:r>
          </w:p>
        </w:tc>
        <w:tc>
          <w:tcPr>
            <w:tcW w:w="2268" w:type="dxa"/>
          </w:tcPr>
          <w:p w14:paraId="6B85152F" w14:textId="1E10CF9A" w:rsidR="005E244D" w:rsidRDefault="003769EA" w:rsidP="00131E9A">
            <w:pPr>
              <w:rPr>
                <w:lang w:val="en-US"/>
              </w:rPr>
            </w:pPr>
            <w:r>
              <w:rPr>
                <w:lang w:val="en-US"/>
              </w:rPr>
              <w:t>arbitrary distinction</w:t>
            </w:r>
          </w:p>
        </w:tc>
        <w:tc>
          <w:tcPr>
            <w:tcW w:w="1275" w:type="dxa"/>
          </w:tcPr>
          <w:p w14:paraId="6B8AA681" w14:textId="77777777" w:rsidR="005E244D" w:rsidRDefault="005E244D" w:rsidP="00131E9A">
            <w:pPr>
              <w:rPr>
                <w:lang w:val="en-US"/>
              </w:rPr>
            </w:pPr>
            <w:r>
              <w:rPr>
                <w:lang w:val="en-US"/>
              </w:rPr>
              <w:t>2 classes</w:t>
            </w:r>
          </w:p>
        </w:tc>
        <w:tc>
          <w:tcPr>
            <w:tcW w:w="2798" w:type="dxa"/>
          </w:tcPr>
          <w:p w14:paraId="41229B93" w14:textId="77777777" w:rsidR="005E244D" w:rsidRPr="00A777B9" w:rsidRDefault="005E244D" w:rsidP="00131E9A">
            <w:pPr>
              <w:rPr>
                <w:color w:val="AEAAAA" w:themeColor="background2" w:themeShade="BF"/>
                <w:lang w:val="en-US"/>
              </w:rPr>
            </w:pPr>
            <w:r w:rsidRPr="00A777B9">
              <w:rPr>
                <w:color w:val="AEAAAA" w:themeColor="background2" w:themeShade="BF"/>
                <w:lang w:val="en-US"/>
              </w:rPr>
              <w:t>variable defining whether the report was murder/non-negligent manslaughter or manslaughter by negligence</w:t>
            </w:r>
          </w:p>
          <w:p w14:paraId="67B721DA" w14:textId="77777777" w:rsidR="005E244D" w:rsidRDefault="005E244D" w:rsidP="00131E9A">
            <w:pPr>
              <w:rPr>
                <w:lang w:val="en-US"/>
              </w:rPr>
            </w:pPr>
            <w:r>
              <w:rPr>
                <w:lang w:val="en-US"/>
              </w:rPr>
              <w:t>default: m</w:t>
            </w:r>
            <w:r w:rsidRPr="00EE337C">
              <w:rPr>
                <w:lang w:val="en-US"/>
              </w:rPr>
              <w:t>urder</w:t>
            </w:r>
            <w:r>
              <w:rPr>
                <w:lang w:val="en-US"/>
              </w:rPr>
              <w:t>/n</w:t>
            </w:r>
            <w:r w:rsidRPr="00EE337C">
              <w:rPr>
                <w:lang w:val="en-US"/>
              </w:rPr>
              <w:t>on-negligent manslaughter</w:t>
            </w:r>
          </w:p>
        </w:tc>
        <w:tc>
          <w:tcPr>
            <w:tcW w:w="1016" w:type="dxa"/>
            <w:shd w:val="clear" w:color="auto" w:fill="auto"/>
          </w:tcPr>
          <w:p w14:paraId="779AA506" w14:textId="4F6DD682" w:rsidR="005E244D" w:rsidRDefault="003769EA" w:rsidP="00131E9A">
            <w:pPr>
              <w:rPr>
                <w:lang w:val="en-US"/>
              </w:rPr>
            </w:pPr>
            <w:r>
              <w:rPr>
                <w:lang w:val="en-US"/>
              </w:rPr>
              <w:t>EX</w:t>
            </w:r>
          </w:p>
        </w:tc>
        <w:tc>
          <w:tcPr>
            <w:tcW w:w="1289" w:type="dxa"/>
          </w:tcPr>
          <w:p w14:paraId="02B9C88D" w14:textId="43CB09B3" w:rsidR="005E244D" w:rsidRDefault="003769EA" w:rsidP="00131E9A">
            <w:pPr>
              <w:rPr>
                <w:lang w:val="en-US"/>
              </w:rPr>
            </w:pPr>
            <w:r>
              <w:rPr>
                <w:lang w:val="en-US"/>
              </w:rPr>
              <w:t>-</w:t>
            </w:r>
          </w:p>
        </w:tc>
      </w:tr>
      <w:tr w:rsidR="005E244D" w14:paraId="7E80646C" w14:textId="77777777" w:rsidTr="003769EA">
        <w:tc>
          <w:tcPr>
            <w:tcW w:w="1986" w:type="dxa"/>
            <w:shd w:val="clear" w:color="auto" w:fill="C5E0B3" w:themeFill="accent6" w:themeFillTint="66"/>
          </w:tcPr>
          <w:p w14:paraId="7F6CFC56" w14:textId="77777777" w:rsidR="005E244D" w:rsidRDefault="005E244D" w:rsidP="00131E9A">
            <w:pPr>
              <w:rPr>
                <w:lang w:val="en-US"/>
              </w:rPr>
            </w:pPr>
            <w:r w:rsidRPr="00385609">
              <w:rPr>
                <w:lang w:val="en-US"/>
              </w:rPr>
              <w:t>SITUATION</w:t>
            </w:r>
          </w:p>
        </w:tc>
        <w:tc>
          <w:tcPr>
            <w:tcW w:w="2268" w:type="dxa"/>
          </w:tcPr>
          <w:p w14:paraId="13197943" w14:textId="7BF00355" w:rsidR="005E244D" w:rsidRDefault="003769EA" w:rsidP="00131E9A">
            <w:pPr>
              <w:rPr>
                <w:lang w:val="en-US"/>
              </w:rPr>
            </w:pPr>
            <w:r>
              <w:rPr>
                <w:lang w:val="en-US"/>
              </w:rPr>
              <w:t>the value can be false due to the true number of offenders (and in few cases victims) being unknown</w:t>
            </w:r>
          </w:p>
        </w:tc>
        <w:tc>
          <w:tcPr>
            <w:tcW w:w="1275" w:type="dxa"/>
          </w:tcPr>
          <w:p w14:paraId="534DC94B" w14:textId="77777777" w:rsidR="005E244D" w:rsidRDefault="005E244D" w:rsidP="00131E9A">
            <w:pPr>
              <w:rPr>
                <w:lang w:val="en-US"/>
              </w:rPr>
            </w:pPr>
            <w:r>
              <w:rPr>
                <w:lang w:val="en-US"/>
              </w:rPr>
              <w:t>6 combinations</w:t>
            </w:r>
          </w:p>
        </w:tc>
        <w:tc>
          <w:tcPr>
            <w:tcW w:w="2798" w:type="dxa"/>
          </w:tcPr>
          <w:p w14:paraId="6A3026CC" w14:textId="77777777" w:rsidR="005E244D" w:rsidRDefault="005E244D" w:rsidP="00131E9A">
            <w:pPr>
              <w:rPr>
                <w:lang w:val="en-US"/>
              </w:rPr>
            </w:pPr>
            <w:r>
              <w:rPr>
                <w:lang w:val="en-US"/>
              </w:rPr>
              <w:t>as the body is the clue to the crime, there are only: single victim/multiple victims but single offender, multiple offenders, unknown offender(s)</w:t>
            </w:r>
          </w:p>
          <w:p w14:paraId="544D572B" w14:textId="77777777" w:rsidR="005E244D" w:rsidRDefault="005E244D" w:rsidP="00131E9A">
            <w:pPr>
              <w:rPr>
                <w:lang w:val="en-US"/>
              </w:rPr>
            </w:pPr>
            <w:r>
              <w:rPr>
                <w:lang w:val="en-US"/>
              </w:rPr>
              <w:t>[default: single victim/unknown offender(s)]</w:t>
            </w:r>
          </w:p>
        </w:tc>
        <w:tc>
          <w:tcPr>
            <w:tcW w:w="1016" w:type="dxa"/>
            <w:shd w:val="clear" w:color="auto" w:fill="auto"/>
          </w:tcPr>
          <w:p w14:paraId="3615FE83" w14:textId="64771DC6" w:rsidR="005E244D" w:rsidRDefault="003769EA" w:rsidP="00131E9A">
            <w:pPr>
              <w:rPr>
                <w:lang w:val="en-US"/>
              </w:rPr>
            </w:pPr>
            <w:r>
              <w:rPr>
                <w:lang w:val="en-US"/>
              </w:rPr>
              <w:t>EX</w:t>
            </w:r>
          </w:p>
        </w:tc>
        <w:tc>
          <w:tcPr>
            <w:tcW w:w="1289" w:type="dxa"/>
          </w:tcPr>
          <w:p w14:paraId="04D1C508" w14:textId="48BE19EF" w:rsidR="005E244D" w:rsidRDefault="003769EA" w:rsidP="00131E9A">
            <w:pPr>
              <w:rPr>
                <w:lang w:val="en-US"/>
              </w:rPr>
            </w:pPr>
            <w:r>
              <w:rPr>
                <w:lang w:val="en-US"/>
              </w:rPr>
              <w:t>-</w:t>
            </w:r>
          </w:p>
        </w:tc>
      </w:tr>
      <w:tr w:rsidR="005E244D" w14:paraId="444EDD14" w14:textId="77777777" w:rsidTr="00131E9A">
        <w:tc>
          <w:tcPr>
            <w:tcW w:w="1986" w:type="dxa"/>
            <w:shd w:val="clear" w:color="auto" w:fill="C5E0B3" w:themeFill="accent6" w:themeFillTint="66"/>
          </w:tcPr>
          <w:p w14:paraId="1E997CFF" w14:textId="77777777" w:rsidR="005E244D" w:rsidRDefault="005E244D" w:rsidP="00131E9A">
            <w:pPr>
              <w:rPr>
                <w:lang w:val="en-US"/>
              </w:rPr>
            </w:pPr>
            <w:r w:rsidRPr="00385609">
              <w:rPr>
                <w:lang w:val="en-US"/>
              </w:rPr>
              <w:t>VICAGE</w:t>
            </w:r>
          </w:p>
        </w:tc>
        <w:tc>
          <w:tcPr>
            <w:tcW w:w="2268" w:type="dxa"/>
          </w:tcPr>
          <w:p w14:paraId="015CFC8F" w14:textId="77777777" w:rsidR="005E244D" w:rsidRDefault="005E244D" w:rsidP="00131E9A">
            <w:pPr>
              <w:rPr>
                <w:lang w:val="en-US"/>
              </w:rPr>
            </w:pPr>
            <w:r>
              <w:rPr>
                <w:lang w:val="en-US"/>
              </w:rPr>
              <w:t>-</w:t>
            </w:r>
          </w:p>
        </w:tc>
        <w:tc>
          <w:tcPr>
            <w:tcW w:w="1275" w:type="dxa"/>
          </w:tcPr>
          <w:p w14:paraId="6751BD15" w14:textId="77777777" w:rsidR="005E244D" w:rsidRDefault="005E244D" w:rsidP="00131E9A">
            <w:pPr>
              <w:rPr>
                <w:lang w:val="en-US"/>
              </w:rPr>
            </w:pPr>
            <w:r>
              <w:rPr>
                <w:lang w:val="en-US"/>
              </w:rPr>
              <w:t>101 age groups</w:t>
            </w:r>
          </w:p>
        </w:tc>
        <w:tc>
          <w:tcPr>
            <w:tcW w:w="2798" w:type="dxa"/>
          </w:tcPr>
          <w:p w14:paraId="3DA2D31D" w14:textId="77777777" w:rsidR="005E244D" w:rsidRDefault="005E244D" w:rsidP="00131E9A">
            <w:pPr>
              <w:rPr>
                <w:color w:val="000000" w:themeColor="text1"/>
                <w:lang w:val="en-US"/>
              </w:rPr>
            </w:pPr>
            <w:r w:rsidRPr="00116EBA">
              <w:rPr>
                <w:color w:val="000000" w:themeColor="text1"/>
                <w:lang w:val="en-US"/>
              </w:rPr>
              <w:t>1-98 is the actual age, 99 is anyone 99+, 0 is anyone below one year of age, 999 is any unknown age</w:t>
            </w:r>
          </w:p>
          <w:p w14:paraId="1D01FCE4" w14:textId="77777777" w:rsidR="00A0229B" w:rsidRDefault="00A0229B" w:rsidP="00131E9A">
            <w:pPr>
              <w:rPr>
                <w:color w:val="000000" w:themeColor="text1"/>
                <w:lang w:val="en-US"/>
              </w:rPr>
            </w:pPr>
          </w:p>
          <w:p w14:paraId="45CFC53E" w14:textId="36E8D361" w:rsidR="00A0229B" w:rsidRDefault="00A0229B" w:rsidP="00131E9A">
            <w:pPr>
              <w:rPr>
                <w:lang w:val="en-US"/>
              </w:rPr>
            </w:pPr>
            <w:r>
              <w:rPr>
                <w:color w:val="000000" w:themeColor="text1"/>
                <w:lang w:val="en-US"/>
              </w:rPr>
              <w:t>12,000 unknown age variables</w:t>
            </w:r>
          </w:p>
        </w:tc>
        <w:tc>
          <w:tcPr>
            <w:tcW w:w="1016" w:type="dxa"/>
            <w:shd w:val="clear" w:color="auto" w:fill="E2EFD9" w:themeFill="accent6" w:themeFillTint="33"/>
          </w:tcPr>
          <w:p w14:paraId="4ECEAF11" w14:textId="77777777" w:rsidR="005E244D" w:rsidRDefault="005E244D" w:rsidP="00131E9A">
            <w:pPr>
              <w:rPr>
                <w:lang w:val="en-US"/>
              </w:rPr>
            </w:pPr>
            <w:r>
              <w:rPr>
                <w:lang w:val="en-US"/>
              </w:rPr>
              <w:t>IN</w:t>
            </w:r>
          </w:p>
        </w:tc>
        <w:tc>
          <w:tcPr>
            <w:tcW w:w="1289" w:type="dxa"/>
          </w:tcPr>
          <w:p w14:paraId="6A1F0D51" w14:textId="7E3F2D95" w:rsidR="005E244D" w:rsidRDefault="005E244D" w:rsidP="00131E9A">
            <w:pPr>
              <w:rPr>
                <w:lang w:val="en-US"/>
              </w:rPr>
            </w:pPr>
            <w:r>
              <w:rPr>
                <w:lang w:val="en-US"/>
              </w:rPr>
              <w:t>me</w:t>
            </w:r>
            <w:r w:rsidR="003769EA">
              <w:rPr>
                <w:lang w:val="en-US"/>
              </w:rPr>
              <w:t>an/first</w:t>
            </w:r>
          </w:p>
        </w:tc>
      </w:tr>
      <w:tr w:rsidR="005E244D" w14:paraId="265C0327" w14:textId="77777777" w:rsidTr="00211073">
        <w:tc>
          <w:tcPr>
            <w:tcW w:w="1986" w:type="dxa"/>
            <w:shd w:val="clear" w:color="auto" w:fill="C5E0B3" w:themeFill="accent6" w:themeFillTint="66"/>
          </w:tcPr>
          <w:p w14:paraId="20841D63" w14:textId="77777777" w:rsidR="005E244D" w:rsidRDefault="005E244D" w:rsidP="00131E9A">
            <w:pPr>
              <w:rPr>
                <w:lang w:val="en-US"/>
              </w:rPr>
            </w:pPr>
            <w:r w:rsidRPr="00385609">
              <w:rPr>
                <w:lang w:val="en-US"/>
              </w:rPr>
              <w:t>VICSEX</w:t>
            </w:r>
          </w:p>
        </w:tc>
        <w:tc>
          <w:tcPr>
            <w:tcW w:w="2268" w:type="dxa"/>
          </w:tcPr>
          <w:p w14:paraId="07681FA2" w14:textId="41BCC519" w:rsidR="005E244D" w:rsidRDefault="005E244D" w:rsidP="00131E9A">
            <w:pPr>
              <w:rPr>
                <w:lang w:val="en-US"/>
              </w:rPr>
            </w:pPr>
          </w:p>
        </w:tc>
        <w:tc>
          <w:tcPr>
            <w:tcW w:w="1275" w:type="dxa"/>
          </w:tcPr>
          <w:p w14:paraId="409233F6" w14:textId="77777777" w:rsidR="005E244D" w:rsidRDefault="005E244D" w:rsidP="00131E9A">
            <w:pPr>
              <w:rPr>
                <w:lang w:val="en-US"/>
              </w:rPr>
            </w:pPr>
            <w:r>
              <w:rPr>
                <w:lang w:val="en-US"/>
              </w:rPr>
              <w:t>3 sexes</w:t>
            </w:r>
          </w:p>
        </w:tc>
        <w:tc>
          <w:tcPr>
            <w:tcW w:w="2798" w:type="dxa"/>
          </w:tcPr>
          <w:p w14:paraId="43E0415A" w14:textId="77777777" w:rsidR="005E244D" w:rsidRDefault="005E244D" w:rsidP="00131E9A">
            <w:pPr>
              <w:rPr>
                <w:lang w:val="en-US"/>
              </w:rPr>
            </w:pPr>
            <w:r>
              <w:rPr>
                <w:lang w:val="en-US"/>
              </w:rPr>
              <w:t>unknown possible</w:t>
            </w:r>
          </w:p>
        </w:tc>
        <w:tc>
          <w:tcPr>
            <w:tcW w:w="1016" w:type="dxa"/>
            <w:shd w:val="clear" w:color="auto" w:fill="E2EFD9" w:themeFill="accent6" w:themeFillTint="33"/>
          </w:tcPr>
          <w:p w14:paraId="387C2A05" w14:textId="77777777" w:rsidR="005E244D" w:rsidRDefault="003769EA" w:rsidP="00131E9A">
            <w:pPr>
              <w:rPr>
                <w:lang w:val="en-US"/>
              </w:rPr>
            </w:pPr>
            <w:r>
              <w:rPr>
                <w:lang w:val="en-US"/>
              </w:rPr>
              <w:t>IN</w:t>
            </w:r>
          </w:p>
          <w:p w14:paraId="0D38037F" w14:textId="04CE2223" w:rsidR="003769EA" w:rsidRDefault="003769EA" w:rsidP="00131E9A">
            <w:pPr>
              <w:rPr>
                <w:lang w:val="en-US"/>
              </w:rPr>
            </w:pPr>
            <w:r>
              <w:rPr>
                <w:lang w:val="en-US"/>
              </w:rPr>
              <w:t>statistical analysis needed</w:t>
            </w:r>
          </w:p>
        </w:tc>
        <w:tc>
          <w:tcPr>
            <w:tcW w:w="1289" w:type="dxa"/>
          </w:tcPr>
          <w:p w14:paraId="38EAE4E5" w14:textId="2F29F1E8" w:rsidR="005E244D" w:rsidRDefault="00AA1F2C" w:rsidP="00131E9A">
            <w:pPr>
              <w:rPr>
                <w:lang w:val="en-US"/>
              </w:rPr>
            </w:pPr>
            <w:r>
              <w:rPr>
                <w:lang w:val="en-US"/>
              </w:rPr>
              <w:t>?</w:t>
            </w:r>
          </w:p>
        </w:tc>
      </w:tr>
      <w:tr w:rsidR="005E244D" w14:paraId="11731EB5" w14:textId="77777777" w:rsidTr="00211073">
        <w:tc>
          <w:tcPr>
            <w:tcW w:w="1986" w:type="dxa"/>
            <w:shd w:val="clear" w:color="auto" w:fill="C5E0B3" w:themeFill="accent6" w:themeFillTint="66"/>
          </w:tcPr>
          <w:p w14:paraId="32F1C077" w14:textId="77777777" w:rsidR="005E244D" w:rsidRDefault="005E244D" w:rsidP="00131E9A">
            <w:pPr>
              <w:rPr>
                <w:lang w:val="en-US"/>
              </w:rPr>
            </w:pPr>
            <w:r w:rsidRPr="00385609">
              <w:rPr>
                <w:lang w:val="en-US"/>
              </w:rPr>
              <w:t>VICRACE</w:t>
            </w:r>
          </w:p>
        </w:tc>
        <w:tc>
          <w:tcPr>
            <w:tcW w:w="2268" w:type="dxa"/>
          </w:tcPr>
          <w:p w14:paraId="7F717223" w14:textId="1C676197" w:rsidR="005E244D" w:rsidRDefault="005E244D" w:rsidP="00131E9A">
            <w:pPr>
              <w:rPr>
                <w:lang w:val="en-US"/>
              </w:rPr>
            </w:pPr>
          </w:p>
        </w:tc>
        <w:tc>
          <w:tcPr>
            <w:tcW w:w="1275" w:type="dxa"/>
          </w:tcPr>
          <w:p w14:paraId="3E34B1E9" w14:textId="77777777" w:rsidR="005E244D" w:rsidRDefault="005E244D" w:rsidP="00131E9A">
            <w:pPr>
              <w:rPr>
                <w:lang w:val="en-US"/>
              </w:rPr>
            </w:pPr>
            <w:r>
              <w:rPr>
                <w:lang w:val="en-US"/>
              </w:rPr>
              <w:t>6 races</w:t>
            </w:r>
          </w:p>
        </w:tc>
        <w:tc>
          <w:tcPr>
            <w:tcW w:w="2798" w:type="dxa"/>
          </w:tcPr>
          <w:p w14:paraId="069A019A" w14:textId="77777777" w:rsidR="005E244D" w:rsidRDefault="005E244D" w:rsidP="00131E9A">
            <w:pPr>
              <w:rPr>
                <w:color w:val="AEAAAA" w:themeColor="background2" w:themeShade="BF"/>
                <w:lang w:val="en-US"/>
              </w:rPr>
            </w:pPr>
            <w:r w:rsidRPr="00116EBA">
              <w:rPr>
                <w:color w:val="AEAAAA" w:themeColor="background2" w:themeShade="BF"/>
                <w:lang w:val="en-US"/>
              </w:rPr>
              <w:t>Races comprise White, Black/African American, Asian, American Indian/Alaska Native, Native Hawaiian/Other Pacific Islander, or “other.”</w:t>
            </w:r>
          </w:p>
          <w:p w14:paraId="5D3C2F22" w14:textId="77777777" w:rsidR="005E244D" w:rsidRDefault="005E244D" w:rsidP="00131E9A">
            <w:pPr>
              <w:rPr>
                <w:lang w:val="en-US"/>
              </w:rPr>
            </w:pPr>
            <w:r>
              <w:rPr>
                <w:lang w:val="en-US"/>
              </w:rPr>
              <w:t>unknown possible</w:t>
            </w:r>
          </w:p>
        </w:tc>
        <w:tc>
          <w:tcPr>
            <w:tcW w:w="1016" w:type="dxa"/>
            <w:shd w:val="clear" w:color="auto" w:fill="E2EFD9" w:themeFill="accent6" w:themeFillTint="33"/>
          </w:tcPr>
          <w:p w14:paraId="19F63B82" w14:textId="77777777" w:rsidR="005E244D" w:rsidRDefault="003769EA" w:rsidP="00131E9A">
            <w:pPr>
              <w:rPr>
                <w:lang w:val="en-US"/>
              </w:rPr>
            </w:pPr>
            <w:r>
              <w:rPr>
                <w:lang w:val="en-US"/>
              </w:rPr>
              <w:t>IN</w:t>
            </w:r>
          </w:p>
          <w:p w14:paraId="68E92269" w14:textId="1655BC80" w:rsidR="003769EA" w:rsidRDefault="003769EA" w:rsidP="00131E9A">
            <w:pPr>
              <w:rPr>
                <w:lang w:val="en-US"/>
              </w:rPr>
            </w:pPr>
            <w:r>
              <w:rPr>
                <w:lang w:val="en-US"/>
              </w:rPr>
              <w:t>statistical analysis needed</w:t>
            </w:r>
          </w:p>
        </w:tc>
        <w:tc>
          <w:tcPr>
            <w:tcW w:w="1289" w:type="dxa"/>
          </w:tcPr>
          <w:p w14:paraId="52DA0809" w14:textId="77321A55" w:rsidR="005E244D" w:rsidRDefault="00AA1F2C" w:rsidP="00131E9A">
            <w:pPr>
              <w:rPr>
                <w:lang w:val="en-US"/>
              </w:rPr>
            </w:pPr>
            <w:r>
              <w:rPr>
                <w:lang w:val="en-US"/>
              </w:rPr>
              <w:t>?</w:t>
            </w:r>
          </w:p>
        </w:tc>
      </w:tr>
      <w:tr w:rsidR="005E244D" w14:paraId="6AB536C0" w14:textId="77777777" w:rsidTr="00131E9A">
        <w:tc>
          <w:tcPr>
            <w:tcW w:w="1986" w:type="dxa"/>
            <w:shd w:val="clear" w:color="auto" w:fill="C5E0B3" w:themeFill="accent6" w:themeFillTint="66"/>
          </w:tcPr>
          <w:p w14:paraId="086DCCA4" w14:textId="77777777" w:rsidR="005E244D" w:rsidRPr="006E716B" w:rsidRDefault="005E244D" w:rsidP="00131E9A">
            <w:pPr>
              <w:rPr>
                <w:highlight w:val="darkYellow"/>
                <w:lang w:val="en-US"/>
              </w:rPr>
            </w:pPr>
            <w:r w:rsidRPr="00A0073B">
              <w:rPr>
                <w:lang w:val="en-US"/>
              </w:rPr>
              <w:t>VICETHNIC</w:t>
            </w:r>
          </w:p>
        </w:tc>
        <w:tc>
          <w:tcPr>
            <w:tcW w:w="2268" w:type="dxa"/>
          </w:tcPr>
          <w:p w14:paraId="77505C9B" w14:textId="77777777" w:rsidR="005E244D" w:rsidRDefault="005E244D" w:rsidP="00131E9A">
            <w:pPr>
              <w:rPr>
                <w:lang w:val="en-US"/>
              </w:rPr>
            </w:pPr>
            <w:r w:rsidRPr="00324DD0">
              <w:rPr>
                <w:lang w:val="en-US"/>
              </w:rPr>
              <w:t>many agencies decline reporting the ethnicity of victims and offenders</w:t>
            </w:r>
            <w:r>
              <w:rPr>
                <w:lang w:val="en-US"/>
              </w:rPr>
              <w:t xml:space="preserve"> due to it being only </w:t>
            </w:r>
            <w:r>
              <w:rPr>
                <w:lang w:val="en-US"/>
              </w:rPr>
              <w:lastRenderedPageBreak/>
              <w:t>H</w:t>
            </w:r>
            <w:r w:rsidRPr="00DD2CB6">
              <w:rPr>
                <w:lang w:val="en-US"/>
              </w:rPr>
              <w:t>ispanic</w:t>
            </w:r>
            <w:r>
              <w:rPr>
                <w:lang w:val="en-US"/>
              </w:rPr>
              <w:t>/</w:t>
            </w:r>
            <w:r w:rsidRPr="00DD2CB6">
              <w:rPr>
                <w:lang w:val="en-US"/>
              </w:rPr>
              <w:t>Latino and Not Hispanic</w:t>
            </w:r>
            <w:r>
              <w:rPr>
                <w:lang w:val="en-US"/>
              </w:rPr>
              <w:t>/</w:t>
            </w:r>
            <w:r w:rsidRPr="00DD2CB6">
              <w:rPr>
                <w:lang w:val="en-US"/>
              </w:rPr>
              <w:t>Latino.</w:t>
            </w:r>
          </w:p>
        </w:tc>
        <w:tc>
          <w:tcPr>
            <w:tcW w:w="1275" w:type="dxa"/>
          </w:tcPr>
          <w:p w14:paraId="60FDACE1" w14:textId="77777777" w:rsidR="005E244D" w:rsidRDefault="005E244D" w:rsidP="00131E9A">
            <w:pPr>
              <w:rPr>
                <w:lang w:val="en-US"/>
              </w:rPr>
            </w:pPr>
          </w:p>
        </w:tc>
        <w:tc>
          <w:tcPr>
            <w:tcW w:w="2798" w:type="dxa"/>
          </w:tcPr>
          <w:p w14:paraId="7EDE1644" w14:textId="77777777" w:rsidR="005E244D" w:rsidRDefault="005E244D" w:rsidP="00131E9A">
            <w:pPr>
              <w:rPr>
                <w:lang w:val="en-US"/>
              </w:rPr>
            </w:pPr>
          </w:p>
        </w:tc>
        <w:tc>
          <w:tcPr>
            <w:tcW w:w="1016" w:type="dxa"/>
          </w:tcPr>
          <w:p w14:paraId="29092970" w14:textId="77777777" w:rsidR="005E244D" w:rsidRDefault="005E244D" w:rsidP="00131E9A">
            <w:pPr>
              <w:rPr>
                <w:lang w:val="en-US"/>
              </w:rPr>
            </w:pPr>
            <w:r>
              <w:rPr>
                <w:lang w:val="en-US"/>
              </w:rPr>
              <w:t>EX</w:t>
            </w:r>
          </w:p>
        </w:tc>
        <w:tc>
          <w:tcPr>
            <w:tcW w:w="1289" w:type="dxa"/>
          </w:tcPr>
          <w:p w14:paraId="5F87758B" w14:textId="77777777" w:rsidR="005E244D" w:rsidRDefault="005E244D" w:rsidP="00131E9A">
            <w:pPr>
              <w:rPr>
                <w:lang w:val="en-US"/>
              </w:rPr>
            </w:pPr>
            <w:r>
              <w:rPr>
                <w:lang w:val="en-US"/>
              </w:rPr>
              <w:t>-</w:t>
            </w:r>
          </w:p>
        </w:tc>
      </w:tr>
      <w:tr w:rsidR="005E244D" w14:paraId="34C0F77F" w14:textId="77777777" w:rsidTr="00BA5A35">
        <w:tc>
          <w:tcPr>
            <w:tcW w:w="1986" w:type="dxa"/>
            <w:shd w:val="clear" w:color="auto" w:fill="C5E0B3" w:themeFill="accent6" w:themeFillTint="66"/>
          </w:tcPr>
          <w:p w14:paraId="45025B1C" w14:textId="77777777" w:rsidR="005E244D" w:rsidRDefault="005E244D" w:rsidP="00131E9A">
            <w:pPr>
              <w:rPr>
                <w:lang w:val="en-US"/>
              </w:rPr>
            </w:pPr>
            <w:r>
              <w:rPr>
                <w:lang w:val="en-US"/>
              </w:rPr>
              <w:t>RELATIONSHIP</w:t>
            </w:r>
          </w:p>
        </w:tc>
        <w:tc>
          <w:tcPr>
            <w:tcW w:w="2268" w:type="dxa"/>
          </w:tcPr>
          <w:p w14:paraId="066E2894" w14:textId="5CE453BF" w:rsidR="005E244D" w:rsidRDefault="00BA5A35" w:rsidP="00131E9A">
            <w:pPr>
              <w:rPr>
                <w:lang w:val="en-US"/>
              </w:rPr>
            </w:pPr>
            <w:r>
              <w:rPr>
                <w:lang w:val="en-US"/>
              </w:rPr>
              <w:t>unknown if case is not solved</w:t>
            </w:r>
          </w:p>
        </w:tc>
        <w:tc>
          <w:tcPr>
            <w:tcW w:w="1275" w:type="dxa"/>
          </w:tcPr>
          <w:p w14:paraId="4B175C5A" w14:textId="77777777" w:rsidR="005E244D" w:rsidRDefault="005E244D" w:rsidP="00131E9A">
            <w:pPr>
              <w:rPr>
                <w:lang w:val="en-US"/>
              </w:rPr>
            </w:pPr>
          </w:p>
        </w:tc>
        <w:tc>
          <w:tcPr>
            <w:tcW w:w="2798" w:type="dxa"/>
          </w:tcPr>
          <w:p w14:paraId="5A3ED770" w14:textId="77777777" w:rsidR="005E244D" w:rsidRDefault="005E244D" w:rsidP="00131E9A">
            <w:pPr>
              <w:rPr>
                <w:color w:val="AEAAAA" w:themeColor="background2" w:themeShade="BF"/>
                <w:lang w:val="en-US"/>
              </w:rPr>
            </w:pPr>
            <w:r w:rsidRPr="00360D86">
              <w:rPr>
                <w:color w:val="AEAAAA" w:themeColor="background2" w:themeShade="BF"/>
                <w:lang w:val="en-US"/>
              </w:rPr>
              <w:t xml:space="preserve">the relationship between the victim and the offender; if any </w:t>
            </w:r>
          </w:p>
          <w:p w14:paraId="37DBCF5C" w14:textId="77777777" w:rsidR="005E244D" w:rsidRDefault="005E244D" w:rsidP="00131E9A">
            <w:pPr>
              <w:rPr>
                <w:lang w:val="en-US"/>
              </w:rPr>
            </w:pPr>
            <w:r>
              <w:rPr>
                <w:lang w:val="en-US"/>
              </w:rPr>
              <w:t>only the first offender included in the SHR report is being cited in the data; relationship not determined possible</w:t>
            </w:r>
          </w:p>
        </w:tc>
        <w:tc>
          <w:tcPr>
            <w:tcW w:w="1016" w:type="dxa"/>
            <w:shd w:val="clear" w:color="auto" w:fill="auto"/>
          </w:tcPr>
          <w:p w14:paraId="06AED6F0" w14:textId="2D2E7B7C" w:rsidR="005E244D" w:rsidRDefault="00BA5A35" w:rsidP="00131E9A">
            <w:pPr>
              <w:rPr>
                <w:lang w:val="en-US"/>
              </w:rPr>
            </w:pPr>
            <w:r>
              <w:rPr>
                <w:lang w:val="en-US"/>
              </w:rPr>
              <w:t>EX</w:t>
            </w:r>
          </w:p>
        </w:tc>
        <w:tc>
          <w:tcPr>
            <w:tcW w:w="1289" w:type="dxa"/>
          </w:tcPr>
          <w:p w14:paraId="7C7878D8" w14:textId="6B441AF6" w:rsidR="005E244D" w:rsidRDefault="00BA5A35" w:rsidP="00131E9A">
            <w:pPr>
              <w:rPr>
                <w:lang w:val="en-US"/>
              </w:rPr>
            </w:pPr>
            <w:r>
              <w:rPr>
                <w:lang w:val="en-US"/>
              </w:rPr>
              <w:t>-</w:t>
            </w:r>
          </w:p>
        </w:tc>
      </w:tr>
      <w:tr w:rsidR="005E244D" w:rsidRPr="006B1CB9" w14:paraId="4BBC4BD9" w14:textId="77777777" w:rsidTr="00131E9A">
        <w:tc>
          <w:tcPr>
            <w:tcW w:w="1986" w:type="dxa"/>
            <w:shd w:val="clear" w:color="auto" w:fill="C5E0B3" w:themeFill="accent6" w:themeFillTint="66"/>
          </w:tcPr>
          <w:p w14:paraId="69E394E2" w14:textId="77777777" w:rsidR="005E244D" w:rsidRDefault="005E244D" w:rsidP="00131E9A">
            <w:pPr>
              <w:rPr>
                <w:lang w:val="en-US"/>
              </w:rPr>
            </w:pPr>
            <w:r>
              <w:rPr>
                <w:lang w:val="en-US"/>
              </w:rPr>
              <w:t>OFFAGE</w:t>
            </w:r>
          </w:p>
        </w:tc>
        <w:tc>
          <w:tcPr>
            <w:tcW w:w="2268" w:type="dxa"/>
          </w:tcPr>
          <w:p w14:paraId="5AD38275" w14:textId="77777777" w:rsidR="005E244D" w:rsidRDefault="005E244D" w:rsidP="00131E9A">
            <w:pPr>
              <w:rPr>
                <w:lang w:val="en-US"/>
              </w:rPr>
            </w:pPr>
            <w:r>
              <w:rPr>
                <w:lang w:val="en-US"/>
              </w:rPr>
              <w:t xml:space="preserve">1. not all offenders have to be known 2. </w:t>
            </w:r>
            <w:r w:rsidRPr="00FC14B4">
              <w:rPr>
                <w:lang w:val="en-US"/>
              </w:rPr>
              <w:t xml:space="preserve">Unlike victims, the MAP does not create multiple case reports for additional offenders. Only the first offender listed in the original SHR report is included. For an incident with more than 11 victims, there are multiple SHR </w:t>
            </w:r>
            <w:proofErr w:type="gramStart"/>
            <w:r w:rsidRPr="00FC14B4">
              <w:rPr>
                <w:lang w:val="en-US"/>
              </w:rPr>
              <w:t>reports.</w:t>
            </w:r>
            <w:r>
              <w:rPr>
                <w:lang w:val="en-US"/>
              </w:rPr>
              <w:t>-</w:t>
            </w:r>
            <w:proofErr w:type="gramEnd"/>
          </w:p>
        </w:tc>
        <w:tc>
          <w:tcPr>
            <w:tcW w:w="1275" w:type="dxa"/>
          </w:tcPr>
          <w:p w14:paraId="7F40B2F8" w14:textId="77777777" w:rsidR="005E244D" w:rsidRDefault="005E244D" w:rsidP="00131E9A">
            <w:pPr>
              <w:rPr>
                <w:lang w:val="en-US"/>
              </w:rPr>
            </w:pPr>
          </w:p>
        </w:tc>
        <w:tc>
          <w:tcPr>
            <w:tcW w:w="2798" w:type="dxa"/>
          </w:tcPr>
          <w:p w14:paraId="701EC695" w14:textId="77777777" w:rsidR="005E244D" w:rsidRDefault="005E244D" w:rsidP="00131E9A">
            <w:pPr>
              <w:rPr>
                <w:lang w:val="en-US"/>
              </w:rPr>
            </w:pPr>
          </w:p>
        </w:tc>
        <w:tc>
          <w:tcPr>
            <w:tcW w:w="1016" w:type="dxa"/>
          </w:tcPr>
          <w:p w14:paraId="67B530F2" w14:textId="77777777" w:rsidR="005E244D" w:rsidRDefault="005E244D" w:rsidP="00131E9A">
            <w:pPr>
              <w:rPr>
                <w:lang w:val="en-US"/>
              </w:rPr>
            </w:pPr>
            <w:r>
              <w:rPr>
                <w:lang w:val="en-US"/>
              </w:rPr>
              <w:t>EX</w:t>
            </w:r>
          </w:p>
        </w:tc>
        <w:tc>
          <w:tcPr>
            <w:tcW w:w="1289" w:type="dxa"/>
          </w:tcPr>
          <w:p w14:paraId="2D23A6A1" w14:textId="77777777" w:rsidR="005E244D" w:rsidRDefault="005E244D" w:rsidP="00131E9A">
            <w:pPr>
              <w:rPr>
                <w:lang w:val="en-US"/>
              </w:rPr>
            </w:pPr>
            <w:r>
              <w:rPr>
                <w:lang w:val="en-US"/>
              </w:rPr>
              <w:t>-</w:t>
            </w:r>
          </w:p>
        </w:tc>
      </w:tr>
      <w:tr w:rsidR="005E244D" w:rsidRPr="006B1CB9" w14:paraId="1094DEAE" w14:textId="77777777" w:rsidTr="00131E9A">
        <w:tc>
          <w:tcPr>
            <w:tcW w:w="1986" w:type="dxa"/>
            <w:shd w:val="clear" w:color="auto" w:fill="C5E0B3" w:themeFill="accent6" w:themeFillTint="66"/>
          </w:tcPr>
          <w:p w14:paraId="11B6AA1D" w14:textId="77777777" w:rsidR="005E244D" w:rsidRDefault="005E244D" w:rsidP="00131E9A">
            <w:pPr>
              <w:rPr>
                <w:lang w:val="en-US"/>
              </w:rPr>
            </w:pPr>
            <w:r>
              <w:rPr>
                <w:lang w:val="en-US"/>
              </w:rPr>
              <w:t>OFFSEX</w:t>
            </w:r>
          </w:p>
        </w:tc>
        <w:tc>
          <w:tcPr>
            <w:tcW w:w="2268" w:type="dxa"/>
          </w:tcPr>
          <w:p w14:paraId="27A8CBB1" w14:textId="77777777" w:rsidR="005E244D" w:rsidRDefault="005E244D" w:rsidP="00131E9A">
            <w:pPr>
              <w:rPr>
                <w:lang w:val="en-US"/>
              </w:rPr>
            </w:pPr>
            <w:r>
              <w:rPr>
                <w:lang w:val="en-US"/>
              </w:rPr>
              <w:t xml:space="preserve">1. not all offenders have to be known 2. </w:t>
            </w:r>
            <w:r w:rsidRPr="00FC14B4">
              <w:rPr>
                <w:lang w:val="en-US"/>
              </w:rPr>
              <w:t>Unlike victims, the MAP does not create multiple case reports for additional offenders. Only the first offender listed in the original SHR report is included. For an incident with more than 11 victims, there are multiple SHR reports.</w:t>
            </w:r>
          </w:p>
        </w:tc>
        <w:tc>
          <w:tcPr>
            <w:tcW w:w="1275" w:type="dxa"/>
          </w:tcPr>
          <w:p w14:paraId="119AFEC6" w14:textId="77777777" w:rsidR="005E244D" w:rsidRDefault="005E244D" w:rsidP="00131E9A">
            <w:pPr>
              <w:rPr>
                <w:lang w:val="en-US"/>
              </w:rPr>
            </w:pPr>
          </w:p>
        </w:tc>
        <w:tc>
          <w:tcPr>
            <w:tcW w:w="2798" w:type="dxa"/>
          </w:tcPr>
          <w:p w14:paraId="022CB19F" w14:textId="77777777" w:rsidR="005E244D" w:rsidRDefault="005E244D" w:rsidP="00131E9A">
            <w:pPr>
              <w:rPr>
                <w:lang w:val="en-US"/>
              </w:rPr>
            </w:pPr>
          </w:p>
        </w:tc>
        <w:tc>
          <w:tcPr>
            <w:tcW w:w="1016" w:type="dxa"/>
          </w:tcPr>
          <w:p w14:paraId="07A6E360" w14:textId="77777777" w:rsidR="005E244D" w:rsidRDefault="005E244D" w:rsidP="00131E9A">
            <w:pPr>
              <w:rPr>
                <w:lang w:val="en-US"/>
              </w:rPr>
            </w:pPr>
            <w:r>
              <w:rPr>
                <w:lang w:val="en-US"/>
              </w:rPr>
              <w:t>EX</w:t>
            </w:r>
          </w:p>
        </w:tc>
        <w:tc>
          <w:tcPr>
            <w:tcW w:w="1289" w:type="dxa"/>
          </w:tcPr>
          <w:p w14:paraId="286D9FB6" w14:textId="77777777" w:rsidR="005E244D" w:rsidRDefault="005E244D" w:rsidP="00131E9A">
            <w:pPr>
              <w:rPr>
                <w:lang w:val="en-US"/>
              </w:rPr>
            </w:pPr>
            <w:r>
              <w:rPr>
                <w:lang w:val="en-US"/>
              </w:rPr>
              <w:t>-</w:t>
            </w:r>
          </w:p>
        </w:tc>
      </w:tr>
      <w:tr w:rsidR="005E244D" w:rsidRPr="006B1CB9" w14:paraId="0283F3FB" w14:textId="77777777" w:rsidTr="00131E9A">
        <w:tc>
          <w:tcPr>
            <w:tcW w:w="1986" w:type="dxa"/>
            <w:shd w:val="clear" w:color="auto" w:fill="C5E0B3" w:themeFill="accent6" w:themeFillTint="66"/>
          </w:tcPr>
          <w:p w14:paraId="3A2F6E13" w14:textId="77777777" w:rsidR="005E244D" w:rsidRDefault="005E244D" w:rsidP="00131E9A">
            <w:pPr>
              <w:rPr>
                <w:lang w:val="en-US"/>
              </w:rPr>
            </w:pPr>
            <w:r>
              <w:rPr>
                <w:lang w:val="en-US"/>
              </w:rPr>
              <w:t>OFFRACE</w:t>
            </w:r>
          </w:p>
        </w:tc>
        <w:tc>
          <w:tcPr>
            <w:tcW w:w="2268" w:type="dxa"/>
          </w:tcPr>
          <w:p w14:paraId="489E9B37" w14:textId="77777777" w:rsidR="005E244D" w:rsidRDefault="005E244D" w:rsidP="00131E9A">
            <w:pPr>
              <w:rPr>
                <w:lang w:val="en-US"/>
              </w:rPr>
            </w:pPr>
            <w:r>
              <w:rPr>
                <w:lang w:val="en-US"/>
              </w:rPr>
              <w:t xml:space="preserve">1. not all offenders have to be known 2. </w:t>
            </w:r>
            <w:r w:rsidRPr="00FC14B4">
              <w:rPr>
                <w:lang w:val="en-US"/>
              </w:rPr>
              <w:t xml:space="preserve">Unlike victims, the MAP does not create multiple case reports for additional offenders. Only the first </w:t>
            </w:r>
            <w:r w:rsidRPr="00FC14B4">
              <w:rPr>
                <w:lang w:val="en-US"/>
              </w:rPr>
              <w:lastRenderedPageBreak/>
              <w:t>offender listed in the original SHR report is included. For an incident with more than 11 victims, there are multiple SHR reports.</w:t>
            </w:r>
          </w:p>
        </w:tc>
        <w:tc>
          <w:tcPr>
            <w:tcW w:w="1275" w:type="dxa"/>
          </w:tcPr>
          <w:p w14:paraId="07B57A14" w14:textId="77777777" w:rsidR="005E244D" w:rsidRDefault="005E244D" w:rsidP="00131E9A">
            <w:pPr>
              <w:rPr>
                <w:lang w:val="en-US"/>
              </w:rPr>
            </w:pPr>
          </w:p>
        </w:tc>
        <w:tc>
          <w:tcPr>
            <w:tcW w:w="2798" w:type="dxa"/>
          </w:tcPr>
          <w:p w14:paraId="581916B9" w14:textId="77777777" w:rsidR="005E244D" w:rsidRDefault="005E244D" w:rsidP="00131E9A">
            <w:pPr>
              <w:rPr>
                <w:lang w:val="en-US"/>
              </w:rPr>
            </w:pPr>
          </w:p>
        </w:tc>
        <w:tc>
          <w:tcPr>
            <w:tcW w:w="1016" w:type="dxa"/>
          </w:tcPr>
          <w:p w14:paraId="55899FA8" w14:textId="77777777" w:rsidR="005E244D" w:rsidRDefault="005E244D" w:rsidP="00131E9A">
            <w:pPr>
              <w:rPr>
                <w:lang w:val="en-US"/>
              </w:rPr>
            </w:pPr>
            <w:r>
              <w:rPr>
                <w:lang w:val="en-US"/>
              </w:rPr>
              <w:t>EX</w:t>
            </w:r>
          </w:p>
        </w:tc>
        <w:tc>
          <w:tcPr>
            <w:tcW w:w="1289" w:type="dxa"/>
          </w:tcPr>
          <w:p w14:paraId="1BBED1D1" w14:textId="77777777" w:rsidR="005E244D" w:rsidRDefault="005E244D" w:rsidP="00131E9A">
            <w:pPr>
              <w:rPr>
                <w:lang w:val="en-US"/>
              </w:rPr>
            </w:pPr>
            <w:r>
              <w:rPr>
                <w:lang w:val="en-US"/>
              </w:rPr>
              <w:t>-</w:t>
            </w:r>
          </w:p>
        </w:tc>
      </w:tr>
      <w:tr w:rsidR="005E244D" w14:paraId="14420E44" w14:textId="77777777" w:rsidTr="00131E9A">
        <w:tc>
          <w:tcPr>
            <w:tcW w:w="1986" w:type="dxa"/>
            <w:shd w:val="clear" w:color="auto" w:fill="C5E0B3" w:themeFill="accent6" w:themeFillTint="66"/>
          </w:tcPr>
          <w:p w14:paraId="1B338860" w14:textId="77777777" w:rsidR="005E244D" w:rsidRDefault="005E244D" w:rsidP="00131E9A">
            <w:pPr>
              <w:rPr>
                <w:lang w:val="en-US"/>
              </w:rPr>
            </w:pPr>
            <w:r>
              <w:rPr>
                <w:lang w:val="en-US"/>
              </w:rPr>
              <w:t>OFFETHNIC</w:t>
            </w:r>
          </w:p>
        </w:tc>
        <w:tc>
          <w:tcPr>
            <w:tcW w:w="2268" w:type="dxa"/>
          </w:tcPr>
          <w:p w14:paraId="23039A74" w14:textId="77777777" w:rsidR="005E244D" w:rsidRDefault="005E244D" w:rsidP="00131E9A">
            <w:pPr>
              <w:rPr>
                <w:lang w:val="en-US"/>
              </w:rPr>
            </w:pPr>
            <w:r w:rsidRPr="00324DD0">
              <w:rPr>
                <w:lang w:val="en-US"/>
              </w:rPr>
              <w:t>many agencies decline reporting the ethnicity of victims and offenders</w:t>
            </w:r>
            <w:r>
              <w:rPr>
                <w:lang w:val="en-US"/>
              </w:rPr>
              <w:t xml:space="preserve"> due to it being only H</w:t>
            </w:r>
            <w:r w:rsidRPr="00DD2CB6">
              <w:rPr>
                <w:lang w:val="en-US"/>
              </w:rPr>
              <w:t>ispanic</w:t>
            </w:r>
            <w:r>
              <w:rPr>
                <w:lang w:val="en-US"/>
              </w:rPr>
              <w:t>/</w:t>
            </w:r>
            <w:r w:rsidRPr="00DD2CB6">
              <w:rPr>
                <w:lang w:val="en-US"/>
              </w:rPr>
              <w:t>Latino and Not Hispanic</w:t>
            </w:r>
            <w:r>
              <w:rPr>
                <w:lang w:val="en-US"/>
              </w:rPr>
              <w:t>/</w:t>
            </w:r>
            <w:r w:rsidRPr="00DD2CB6">
              <w:rPr>
                <w:lang w:val="en-US"/>
              </w:rPr>
              <w:t>Latino.</w:t>
            </w:r>
          </w:p>
        </w:tc>
        <w:tc>
          <w:tcPr>
            <w:tcW w:w="1275" w:type="dxa"/>
          </w:tcPr>
          <w:p w14:paraId="5C491ADF" w14:textId="77777777" w:rsidR="005E244D" w:rsidRDefault="005E244D" w:rsidP="00131E9A">
            <w:pPr>
              <w:rPr>
                <w:lang w:val="en-US"/>
              </w:rPr>
            </w:pPr>
          </w:p>
        </w:tc>
        <w:tc>
          <w:tcPr>
            <w:tcW w:w="2798" w:type="dxa"/>
          </w:tcPr>
          <w:p w14:paraId="7B98C8D5" w14:textId="77777777" w:rsidR="005E244D" w:rsidRDefault="005E244D" w:rsidP="00131E9A">
            <w:pPr>
              <w:rPr>
                <w:lang w:val="en-US"/>
              </w:rPr>
            </w:pPr>
          </w:p>
        </w:tc>
        <w:tc>
          <w:tcPr>
            <w:tcW w:w="1016" w:type="dxa"/>
          </w:tcPr>
          <w:p w14:paraId="2F5D7BD5" w14:textId="77777777" w:rsidR="005E244D" w:rsidRDefault="005E244D" w:rsidP="00131E9A">
            <w:pPr>
              <w:rPr>
                <w:lang w:val="en-US"/>
              </w:rPr>
            </w:pPr>
            <w:r>
              <w:rPr>
                <w:lang w:val="en-US"/>
              </w:rPr>
              <w:t>EX</w:t>
            </w:r>
          </w:p>
        </w:tc>
        <w:tc>
          <w:tcPr>
            <w:tcW w:w="1289" w:type="dxa"/>
          </w:tcPr>
          <w:p w14:paraId="306455F3" w14:textId="77777777" w:rsidR="005E244D" w:rsidRDefault="005E244D" w:rsidP="00131E9A">
            <w:pPr>
              <w:rPr>
                <w:lang w:val="en-US"/>
              </w:rPr>
            </w:pPr>
            <w:r>
              <w:rPr>
                <w:lang w:val="en-US"/>
              </w:rPr>
              <w:t>-</w:t>
            </w:r>
          </w:p>
        </w:tc>
      </w:tr>
      <w:tr w:rsidR="005E244D" w:rsidRPr="006B1CB9" w14:paraId="07A2CB87" w14:textId="77777777" w:rsidTr="00AA1F2C">
        <w:tc>
          <w:tcPr>
            <w:tcW w:w="1986" w:type="dxa"/>
            <w:shd w:val="clear" w:color="auto" w:fill="C5E0B3" w:themeFill="accent6" w:themeFillTint="66"/>
          </w:tcPr>
          <w:p w14:paraId="452A0904" w14:textId="77777777" w:rsidR="005E244D" w:rsidRDefault="005E244D" w:rsidP="00131E9A">
            <w:pPr>
              <w:rPr>
                <w:lang w:val="en-US"/>
              </w:rPr>
            </w:pPr>
            <w:r>
              <w:rPr>
                <w:lang w:val="en-US"/>
              </w:rPr>
              <w:t>CIRCUMSTANCES</w:t>
            </w:r>
          </w:p>
        </w:tc>
        <w:tc>
          <w:tcPr>
            <w:tcW w:w="2268" w:type="dxa"/>
          </w:tcPr>
          <w:p w14:paraId="78A8AEC6" w14:textId="1627C5F7" w:rsidR="005E244D" w:rsidRDefault="00AA1F2C" w:rsidP="00131E9A">
            <w:pPr>
              <w:rPr>
                <w:lang w:val="en-US"/>
              </w:rPr>
            </w:pPr>
            <w:r>
              <w:rPr>
                <w:lang w:val="en-US"/>
              </w:rPr>
              <w:t>theory to the crime – speculative; not needed</w:t>
            </w:r>
          </w:p>
        </w:tc>
        <w:tc>
          <w:tcPr>
            <w:tcW w:w="1275" w:type="dxa"/>
          </w:tcPr>
          <w:p w14:paraId="7A45D757" w14:textId="77777777" w:rsidR="005E244D" w:rsidRDefault="005E244D" w:rsidP="00131E9A">
            <w:pPr>
              <w:rPr>
                <w:lang w:val="en-US"/>
              </w:rPr>
            </w:pPr>
            <w:r>
              <w:rPr>
                <w:lang w:val="en-US"/>
              </w:rPr>
              <w:t>32 circumstances</w:t>
            </w:r>
          </w:p>
        </w:tc>
        <w:tc>
          <w:tcPr>
            <w:tcW w:w="2798" w:type="dxa"/>
          </w:tcPr>
          <w:p w14:paraId="646316B8" w14:textId="77777777" w:rsidR="005E244D" w:rsidRPr="00360D86" w:rsidRDefault="005E244D" w:rsidP="00131E9A">
            <w:pPr>
              <w:rPr>
                <w:color w:val="AEAAAA" w:themeColor="background2" w:themeShade="BF"/>
                <w:lang w:val="en-US"/>
              </w:rPr>
            </w:pPr>
            <w:r w:rsidRPr="00360D86">
              <w:rPr>
                <w:color w:val="AEAAAA" w:themeColor="background2" w:themeShade="BF"/>
                <w:lang w:val="en-US"/>
              </w:rPr>
              <w:t>the circumstances (or theory) for the crime</w:t>
            </w:r>
          </w:p>
          <w:p w14:paraId="486B8342" w14:textId="77777777" w:rsidR="005E244D" w:rsidRDefault="005E244D" w:rsidP="00131E9A">
            <w:pPr>
              <w:rPr>
                <w:lang w:val="en-US"/>
              </w:rPr>
            </w:pPr>
            <w:r w:rsidRPr="00883F30">
              <w:rPr>
                <w:lang w:val="en-US"/>
              </w:rPr>
              <w:t xml:space="preserve">Circumstances undetermined (for unknown) </w:t>
            </w:r>
            <w:r>
              <w:rPr>
                <w:lang w:val="en-US"/>
              </w:rPr>
              <w:t>other (catch-all term)</w:t>
            </w:r>
          </w:p>
        </w:tc>
        <w:tc>
          <w:tcPr>
            <w:tcW w:w="1016" w:type="dxa"/>
            <w:shd w:val="clear" w:color="auto" w:fill="auto"/>
          </w:tcPr>
          <w:p w14:paraId="5F9762D3" w14:textId="77A4DD86" w:rsidR="005E244D" w:rsidRDefault="00AA1F2C" w:rsidP="00131E9A">
            <w:pPr>
              <w:rPr>
                <w:lang w:val="en-US"/>
              </w:rPr>
            </w:pPr>
            <w:r>
              <w:rPr>
                <w:lang w:val="en-US"/>
              </w:rPr>
              <w:t>EX</w:t>
            </w:r>
          </w:p>
        </w:tc>
        <w:tc>
          <w:tcPr>
            <w:tcW w:w="1289" w:type="dxa"/>
          </w:tcPr>
          <w:p w14:paraId="4DB72F6A" w14:textId="13FE0112" w:rsidR="005E244D" w:rsidRDefault="00AA1F2C" w:rsidP="00131E9A">
            <w:pPr>
              <w:rPr>
                <w:lang w:val="en-US"/>
              </w:rPr>
            </w:pPr>
            <w:r>
              <w:rPr>
                <w:lang w:val="en-US"/>
              </w:rPr>
              <w:t>-</w:t>
            </w:r>
          </w:p>
        </w:tc>
      </w:tr>
      <w:tr w:rsidR="005E244D" w14:paraId="27136162" w14:textId="77777777" w:rsidTr="00211073">
        <w:tc>
          <w:tcPr>
            <w:tcW w:w="1986" w:type="dxa"/>
            <w:shd w:val="clear" w:color="auto" w:fill="C5E0B3" w:themeFill="accent6" w:themeFillTint="66"/>
          </w:tcPr>
          <w:p w14:paraId="0B66C19A" w14:textId="77777777" w:rsidR="005E244D" w:rsidRDefault="005E244D" w:rsidP="00131E9A">
            <w:pPr>
              <w:rPr>
                <w:lang w:val="en-US"/>
              </w:rPr>
            </w:pPr>
            <w:r>
              <w:rPr>
                <w:lang w:val="en-US"/>
              </w:rPr>
              <w:t>SUB-</w:t>
            </w:r>
          </w:p>
          <w:p w14:paraId="001DF655" w14:textId="77777777" w:rsidR="005E244D" w:rsidRDefault="005E244D" w:rsidP="00131E9A">
            <w:pPr>
              <w:rPr>
                <w:lang w:val="en-US"/>
              </w:rPr>
            </w:pPr>
            <w:r>
              <w:rPr>
                <w:lang w:val="en-US"/>
              </w:rPr>
              <w:t>CIRCUMSTANCE</w:t>
            </w:r>
          </w:p>
        </w:tc>
        <w:tc>
          <w:tcPr>
            <w:tcW w:w="2268" w:type="dxa"/>
          </w:tcPr>
          <w:p w14:paraId="187FD600" w14:textId="1DF70788" w:rsidR="005E244D" w:rsidRDefault="00AA1F2C" w:rsidP="00131E9A">
            <w:pPr>
              <w:rPr>
                <w:lang w:val="en-US"/>
              </w:rPr>
            </w:pPr>
            <w:r>
              <w:rPr>
                <w:lang w:val="en-US"/>
              </w:rPr>
              <w:t>see circumstance</w:t>
            </w:r>
          </w:p>
        </w:tc>
        <w:tc>
          <w:tcPr>
            <w:tcW w:w="1275" w:type="dxa"/>
          </w:tcPr>
          <w:p w14:paraId="7B417D8A" w14:textId="77777777" w:rsidR="005E244D" w:rsidRDefault="005E244D" w:rsidP="00131E9A">
            <w:pPr>
              <w:rPr>
                <w:lang w:val="en-US"/>
              </w:rPr>
            </w:pPr>
            <w:r>
              <w:rPr>
                <w:lang w:val="en-US"/>
              </w:rPr>
              <w:t xml:space="preserve">8 </w:t>
            </w:r>
            <w:proofErr w:type="spellStart"/>
            <w:r>
              <w:rPr>
                <w:lang w:val="en-US"/>
              </w:rPr>
              <w:t>subcircumstances</w:t>
            </w:r>
            <w:proofErr w:type="spellEnd"/>
          </w:p>
        </w:tc>
        <w:tc>
          <w:tcPr>
            <w:tcW w:w="2798" w:type="dxa"/>
          </w:tcPr>
          <w:p w14:paraId="1A7A008A" w14:textId="77777777" w:rsidR="005E244D" w:rsidRPr="00360D86" w:rsidRDefault="005E244D" w:rsidP="00131E9A">
            <w:pPr>
              <w:rPr>
                <w:color w:val="AEAAAA" w:themeColor="background2" w:themeShade="BF"/>
                <w:lang w:val="en-US"/>
              </w:rPr>
            </w:pPr>
            <w:r w:rsidRPr="00360D86">
              <w:rPr>
                <w:color w:val="AEAAAA" w:themeColor="background2" w:themeShade="BF"/>
                <w:lang w:val="en-US"/>
              </w:rPr>
              <w:t>several conditions in which the victim is reported to have been a criminal offender</w:t>
            </w:r>
          </w:p>
          <w:p w14:paraId="55737F47" w14:textId="77777777" w:rsidR="005E244D" w:rsidRDefault="005E244D" w:rsidP="00131E9A">
            <w:pPr>
              <w:rPr>
                <w:lang w:val="en-US"/>
              </w:rPr>
            </w:pPr>
            <w:r>
              <w:rPr>
                <w:lang w:val="en-US"/>
              </w:rPr>
              <w:t>? (</w:t>
            </w:r>
            <w:proofErr w:type="gramStart"/>
            <w:r>
              <w:rPr>
                <w:lang w:val="en-US"/>
              </w:rPr>
              <w:t>for</w:t>
            </w:r>
            <w:proofErr w:type="gramEnd"/>
            <w:r>
              <w:rPr>
                <w:lang w:val="en-US"/>
              </w:rPr>
              <w:t xml:space="preserve"> non-felons)</w:t>
            </w:r>
          </w:p>
          <w:p w14:paraId="4AE6BC21" w14:textId="77777777" w:rsidR="005E244D" w:rsidRDefault="005E244D" w:rsidP="00131E9A">
            <w:pPr>
              <w:rPr>
                <w:lang w:val="en-US"/>
              </w:rPr>
            </w:pPr>
            <w:r>
              <w:rPr>
                <w:lang w:val="en-US"/>
              </w:rPr>
              <w:t>Not enough information to determine</w:t>
            </w:r>
          </w:p>
          <w:p w14:paraId="10CC2910" w14:textId="77777777" w:rsidR="005E244D" w:rsidRDefault="005E244D" w:rsidP="00131E9A">
            <w:pPr>
              <w:rPr>
                <w:lang w:val="en-US"/>
              </w:rPr>
            </w:pPr>
            <w:r>
              <w:rPr>
                <w:lang w:val="en-US"/>
              </w:rPr>
              <w:t>(</w:t>
            </w:r>
            <w:proofErr w:type="gramStart"/>
            <w:r>
              <w:rPr>
                <w:lang w:val="en-US"/>
              </w:rPr>
              <w:t>for</w:t>
            </w:r>
            <w:proofErr w:type="gramEnd"/>
            <w:r>
              <w:rPr>
                <w:lang w:val="en-US"/>
              </w:rPr>
              <w:t xml:space="preserve"> felons)</w:t>
            </w:r>
          </w:p>
        </w:tc>
        <w:tc>
          <w:tcPr>
            <w:tcW w:w="1016" w:type="dxa"/>
            <w:shd w:val="clear" w:color="auto" w:fill="auto"/>
          </w:tcPr>
          <w:p w14:paraId="035013F2" w14:textId="6383FE6C" w:rsidR="005E244D" w:rsidRDefault="00AA1F2C" w:rsidP="00131E9A">
            <w:pPr>
              <w:rPr>
                <w:lang w:val="en-US"/>
              </w:rPr>
            </w:pPr>
            <w:r>
              <w:rPr>
                <w:lang w:val="en-US"/>
              </w:rPr>
              <w:t>EX</w:t>
            </w:r>
          </w:p>
        </w:tc>
        <w:tc>
          <w:tcPr>
            <w:tcW w:w="1289" w:type="dxa"/>
          </w:tcPr>
          <w:p w14:paraId="3219E92E" w14:textId="59C45331" w:rsidR="005E244D" w:rsidRDefault="00AA1F2C" w:rsidP="00131E9A">
            <w:pPr>
              <w:rPr>
                <w:lang w:val="en-US"/>
              </w:rPr>
            </w:pPr>
            <w:r>
              <w:rPr>
                <w:lang w:val="en-US"/>
              </w:rPr>
              <w:t>-</w:t>
            </w:r>
          </w:p>
        </w:tc>
      </w:tr>
      <w:tr w:rsidR="005E244D" w:rsidRPr="002E6963" w14:paraId="4D898F3A" w14:textId="77777777" w:rsidTr="00AA1F2C">
        <w:tc>
          <w:tcPr>
            <w:tcW w:w="1986" w:type="dxa"/>
            <w:shd w:val="clear" w:color="auto" w:fill="C5E0B3" w:themeFill="accent6" w:themeFillTint="66"/>
          </w:tcPr>
          <w:p w14:paraId="2D8BA4A6" w14:textId="77777777" w:rsidR="005E244D" w:rsidRDefault="005E244D" w:rsidP="00131E9A">
            <w:pPr>
              <w:rPr>
                <w:lang w:val="en-US"/>
              </w:rPr>
            </w:pPr>
            <w:r w:rsidRPr="00244841">
              <w:rPr>
                <w:lang w:val="en-US"/>
              </w:rPr>
              <w:t>VICCOUNT</w:t>
            </w:r>
          </w:p>
        </w:tc>
        <w:tc>
          <w:tcPr>
            <w:tcW w:w="2268" w:type="dxa"/>
          </w:tcPr>
          <w:p w14:paraId="6138490C" w14:textId="5E1BF2C8" w:rsidR="005E244D" w:rsidRDefault="00AA1F2C" w:rsidP="00131E9A">
            <w:pPr>
              <w:rPr>
                <w:lang w:val="en-US"/>
              </w:rPr>
            </w:pPr>
            <w:r>
              <w:rPr>
                <w:lang w:val="en-US"/>
              </w:rPr>
              <w:t>number will be included in the diversity of data</w:t>
            </w:r>
          </w:p>
        </w:tc>
        <w:tc>
          <w:tcPr>
            <w:tcW w:w="1275" w:type="dxa"/>
          </w:tcPr>
          <w:p w14:paraId="47573BE8" w14:textId="77777777" w:rsidR="005E244D" w:rsidRDefault="005E244D" w:rsidP="00131E9A">
            <w:pPr>
              <w:rPr>
                <w:lang w:val="en-US"/>
              </w:rPr>
            </w:pPr>
            <w:r>
              <w:rPr>
                <w:lang w:val="en-US"/>
              </w:rPr>
              <w:t>0-11; 21</w:t>
            </w:r>
          </w:p>
        </w:tc>
        <w:tc>
          <w:tcPr>
            <w:tcW w:w="2798" w:type="dxa"/>
          </w:tcPr>
          <w:p w14:paraId="78A2185B" w14:textId="77777777" w:rsidR="005E244D" w:rsidRDefault="005E244D" w:rsidP="00131E9A">
            <w:pPr>
              <w:rPr>
                <w:color w:val="AEAAAA" w:themeColor="background2" w:themeShade="BF"/>
                <w:lang w:val="en-US"/>
              </w:rPr>
            </w:pPr>
            <w:r>
              <w:rPr>
                <w:color w:val="AEAAAA" w:themeColor="background2" w:themeShade="BF"/>
                <w:lang w:val="en-US"/>
              </w:rPr>
              <w:t>number of additional victims</w:t>
            </w:r>
            <w:r w:rsidRPr="00360D86">
              <w:rPr>
                <w:color w:val="AEAAAA" w:themeColor="background2" w:themeShade="BF"/>
                <w:lang w:val="en-US"/>
              </w:rPr>
              <w:t xml:space="preserve"> </w:t>
            </w:r>
          </w:p>
          <w:p w14:paraId="7D8D5C88" w14:textId="77777777" w:rsidR="005E244D" w:rsidRPr="00787B3C" w:rsidRDefault="005E244D" w:rsidP="00131E9A">
            <w:pPr>
              <w:rPr>
                <w:color w:val="AEAAAA" w:themeColor="background2" w:themeShade="BF"/>
                <w:lang w:val="en-US"/>
              </w:rPr>
            </w:pPr>
            <w:r w:rsidRPr="00360D86">
              <w:rPr>
                <w:color w:val="AEAAAA" w:themeColor="background2" w:themeShade="BF"/>
                <w:lang w:val="en-US"/>
              </w:rPr>
              <w:t>The MAP’s database captures all reported homicide victims as separate cases. Associated victims will have identical ID numbers.</w:t>
            </w:r>
          </w:p>
        </w:tc>
        <w:tc>
          <w:tcPr>
            <w:tcW w:w="1016" w:type="dxa"/>
            <w:shd w:val="clear" w:color="auto" w:fill="auto"/>
          </w:tcPr>
          <w:p w14:paraId="3323C8D0" w14:textId="0497986D" w:rsidR="005E244D" w:rsidRDefault="00AA1F2C" w:rsidP="00131E9A">
            <w:pPr>
              <w:rPr>
                <w:lang w:val="en-US"/>
              </w:rPr>
            </w:pPr>
            <w:r>
              <w:rPr>
                <w:lang w:val="en-US"/>
              </w:rPr>
              <w:t>EX</w:t>
            </w:r>
          </w:p>
        </w:tc>
        <w:tc>
          <w:tcPr>
            <w:tcW w:w="1289" w:type="dxa"/>
          </w:tcPr>
          <w:p w14:paraId="7EDBB3B1" w14:textId="323BC70F" w:rsidR="005E244D" w:rsidRDefault="00AA1F2C" w:rsidP="00131E9A">
            <w:pPr>
              <w:rPr>
                <w:lang w:val="en-US"/>
              </w:rPr>
            </w:pPr>
            <w:r>
              <w:rPr>
                <w:lang w:val="en-US"/>
              </w:rPr>
              <w:t>-</w:t>
            </w:r>
          </w:p>
        </w:tc>
      </w:tr>
      <w:tr w:rsidR="005E244D" w:rsidRPr="006B1CB9" w14:paraId="46F88166" w14:textId="77777777" w:rsidTr="00131E9A">
        <w:tc>
          <w:tcPr>
            <w:tcW w:w="1986" w:type="dxa"/>
            <w:shd w:val="clear" w:color="auto" w:fill="C5E0B3" w:themeFill="accent6" w:themeFillTint="66"/>
          </w:tcPr>
          <w:p w14:paraId="31487CB6" w14:textId="77777777" w:rsidR="005E244D" w:rsidRDefault="005E244D" w:rsidP="00131E9A">
            <w:pPr>
              <w:rPr>
                <w:lang w:val="en-US"/>
              </w:rPr>
            </w:pPr>
            <w:r w:rsidRPr="00B4774B">
              <w:rPr>
                <w:lang w:val="en-US"/>
              </w:rPr>
              <w:t>OFFCOUNT</w:t>
            </w:r>
          </w:p>
        </w:tc>
        <w:tc>
          <w:tcPr>
            <w:tcW w:w="2268" w:type="dxa"/>
          </w:tcPr>
          <w:p w14:paraId="44E52763" w14:textId="77777777" w:rsidR="005E244D" w:rsidRDefault="005E244D" w:rsidP="00131E9A">
            <w:pPr>
              <w:rPr>
                <w:lang w:val="en-US"/>
              </w:rPr>
            </w:pPr>
            <w:r>
              <w:rPr>
                <w:lang w:val="en-US"/>
              </w:rPr>
              <w:t>unknown if not yet solved</w:t>
            </w:r>
          </w:p>
        </w:tc>
        <w:tc>
          <w:tcPr>
            <w:tcW w:w="1275" w:type="dxa"/>
          </w:tcPr>
          <w:p w14:paraId="2624CF91" w14:textId="77777777" w:rsidR="005E244D" w:rsidRDefault="005E244D" w:rsidP="00131E9A">
            <w:pPr>
              <w:rPr>
                <w:lang w:val="en-US"/>
              </w:rPr>
            </w:pPr>
            <w:r>
              <w:rPr>
                <w:lang w:val="en-US"/>
              </w:rPr>
              <w:t>0-12; 17; 21; 40</w:t>
            </w:r>
          </w:p>
        </w:tc>
        <w:tc>
          <w:tcPr>
            <w:tcW w:w="2798" w:type="dxa"/>
          </w:tcPr>
          <w:p w14:paraId="6D3BB5E7" w14:textId="77777777" w:rsidR="005E244D" w:rsidRPr="00174480" w:rsidRDefault="005E244D" w:rsidP="00131E9A">
            <w:pPr>
              <w:rPr>
                <w:color w:val="AEAAAA" w:themeColor="background2" w:themeShade="BF"/>
                <w:lang w:val="en-US"/>
              </w:rPr>
            </w:pPr>
            <w:r>
              <w:rPr>
                <w:color w:val="AEAAAA" w:themeColor="background2" w:themeShade="BF"/>
                <w:lang w:val="en-US"/>
              </w:rPr>
              <w:t>number of additional offenders</w:t>
            </w:r>
          </w:p>
        </w:tc>
        <w:tc>
          <w:tcPr>
            <w:tcW w:w="1016" w:type="dxa"/>
            <w:shd w:val="clear" w:color="auto" w:fill="auto"/>
          </w:tcPr>
          <w:p w14:paraId="26BE6305" w14:textId="77777777" w:rsidR="005E244D" w:rsidRDefault="005E244D" w:rsidP="00131E9A">
            <w:pPr>
              <w:rPr>
                <w:lang w:val="en-US"/>
              </w:rPr>
            </w:pPr>
            <w:r w:rsidRPr="00936347">
              <w:rPr>
                <w:lang w:val="en-US"/>
              </w:rPr>
              <w:t>EX</w:t>
            </w:r>
          </w:p>
        </w:tc>
        <w:tc>
          <w:tcPr>
            <w:tcW w:w="1289" w:type="dxa"/>
          </w:tcPr>
          <w:p w14:paraId="70E97348" w14:textId="595779B2" w:rsidR="005E244D" w:rsidRDefault="003D5F30" w:rsidP="00131E9A">
            <w:pPr>
              <w:rPr>
                <w:lang w:val="en-US"/>
              </w:rPr>
            </w:pPr>
            <w:r>
              <w:rPr>
                <w:lang w:val="en-US"/>
              </w:rPr>
              <w:t>-</w:t>
            </w:r>
          </w:p>
        </w:tc>
      </w:tr>
      <w:tr w:rsidR="005E244D" w:rsidRPr="00FC14B4" w14:paraId="4D4E1DA4" w14:textId="77777777" w:rsidTr="001A3EFA">
        <w:tc>
          <w:tcPr>
            <w:tcW w:w="1986" w:type="dxa"/>
            <w:shd w:val="clear" w:color="auto" w:fill="C5E0B3" w:themeFill="accent6" w:themeFillTint="66"/>
          </w:tcPr>
          <w:p w14:paraId="468903CA" w14:textId="77777777" w:rsidR="005E244D" w:rsidRDefault="005E244D" w:rsidP="00131E9A">
            <w:pPr>
              <w:rPr>
                <w:lang w:val="en-US"/>
              </w:rPr>
            </w:pPr>
            <w:r w:rsidRPr="00450DE1">
              <w:rPr>
                <w:lang w:val="en-US"/>
              </w:rPr>
              <w:t>WEAPON</w:t>
            </w:r>
          </w:p>
        </w:tc>
        <w:tc>
          <w:tcPr>
            <w:tcW w:w="2268" w:type="dxa"/>
          </w:tcPr>
          <w:p w14:paraId="11633F24" w14:textId="77777777" w:rsidR="005E244D" w:rsidRDefault="005E244D" w:rsidP="00131E9A">
            <w:pPr>
              <w:rPr>
                <w:lang w:val="en-US"/>
              </w:rPr>
            </w:pPr>
          </w:p>
        </w:tc>
        <w:tc>
          <w:tcPr>
            <w:tcW w:w="1275" w:type="dxa"/>
          </w:tcPr>
          <w:p w14:paraId="277A0AFE" w14:textId="77777777" w:rsidR="005E244D" w:rsidRDefault="005E244D" w:rsidP="00131E9A">
            <w:pPr>
              <w:rPr>
                <w:lang w:val="en-US"/>
              </w:rPr>
            </w:pPr>
            <w:r>
              <w:rPr>
                <w:lang w:val="en-US"/>
              </w:rPr>
              <w:t>17 weapons</w:t>
            </w:r>
          </w:p>
        </w:tc>
        <w:tc>
          <w:tcPr>
            <w:tcW w:w="2798" w:type="dxa"/>
          </w:tcPr>
          <w:p w14:paraId="3AA27938" w14:textId="77777777" w:rsidR="005E244D" w:rsidRDefault="005E244D" w:rsidP="00131E9A">
            <w:pPr>
              <w:rPr>
                <w:lang w:val="en-US"/>
              </w:rPr>
            </w:pPr>
            <w:r>
              <w:rPr>
                <w:lang w:val="en-US"/>
              </w:rPr>
              <w:t xml:space="preserve">default: </w:t>
            </w:r>
            <w:r w:rsidRPr="00B4774B">
              <w:rPr>
                <w:lang w:val="en-US"/>
              </w:rPr>
              <w:t>Other or type unknown</w:t>
            </w:r>
          </w:p>
          <w:p w14:paraId="5A50417D" w14:textId="77777777" w:rsidR="001A3EFA" w:rsidRDefault="001A3EFA" w:rsidP="00131E9A">
            <w:pPr>
              <w:rPr>
                <w:lang w:val="en-US"/>
              </w:rPr>
            </w:pPr>
          </w:p>
          <w:p w14:paraId="31FF827E" w14:textId="060B5B13" w:rsidR="009E46E2" w:rsidRDefault="009E46E2" w:rsidP="00131E9A">
            <w:pPr>
              <w:rPr>
                <w:lang w:val="en-US"/>
              </w:rPr>
            </w:pPr>
            <w:r>
              <w:rPr>
                <w:lang w:val="en-US"/>
              </w:rPr>
              <w:t>grouping</w:t>
            </w:r>
            <w:r w:rsidR="00AA1F2C">
              <w:rPr>
                <w:lang w:val="en-US"/>
              </w:rPr>
              <w:t xml:space="preserve"> possible</w:t>
            </w:r>
            <w:r>
              <w:rPr>
                <w:lang w:val="en-US"/>
              </w:rPr>
              <w:t>:</w:t>
            </w:r>
          </w:p>
          <w:p w14:paraId="54FF46B0" w14:textId="483C08B3" w:rsidR="008B717E" w:rsidRDefault="009E46E2" w:rsidP="00131E9A">
            <w:pPr>
              <w:rPr>
                <w:lang w:val="en-US"/>
              </w:rPr>
            </w:pPr>
            <w:r>
              <w:rPr>
                <w:lang w:val="en-US"/>
              </w:rPr>
              <w:t>Firearm (Shot wound)</w:t>
            </w:r>
          </w:p>
          <w:p w14:paraId="4986607D" w14:textId="77777777" w:rsidR="008B717E" w:rsidRPr="008B717E" w:rsidRDefault="008B717E" w:rsidP="008B717E">
            <w:pPr>
              <w:pStyle w:val="StandardWeb"/>
              <w:numPr>
                <w:ilvl w:val="0"/>
                <w:numId w:val="4"/>
              </w:numPr>
              <w:rPr>
                <w:lang w:val="en-US"/>
              </w:rPr>
            </w:pPr>
            <w:r w:rsidRPr="008B717E">
              <w:rPr>
                <w:rFonts w:ascii="Calibri" w:hAnsi="Calibri" w:cs="Calibri"/>
                <w:lang w:val="en-US"/>
              </w:rPr>
              <w:t>Firearm, type not stated</w:t>
            </w:r>
          </w:p>
          <w:p w14:paraId="19F8A315" w14:textId="77777777" w:rsidR="008B717E" w:rsidRPr="008B717E" w:rsidRDefault="008B717E" w:rsidP="008B717E">
            <w:pPr>
              <w:pStyle w:val="StandardWeb"/>
              <w:numPr>
                <w:ilvl w:val="0"/>
                <w:numId w:val="4"/>
              </w:numPr>
              <w:rPr>
                <w:lang w:val="en-US"/>
              </w:rPr>
            </w:pPr>
            <w:r w:rsidRPr="008B717E">
              <w:rPr>
                <w:rFonts w:ascii="Calibri" w:hAnsi="Calibri" w:cs="Calibri"/>
                <w:lang w:val="en-US"/>
              </w:rPr>
              <w:t>Handgun – pistol, revolver, etc.</w:t>
            </w:r>
          </w:p>
          <w:p w14:paraId="40113FB5" w14:textId="77777777" w:rsidR="008B717E" w:rsidRPr="008B717E" w:rsidRDefault="008B717E" w:rsidP="008B717E">
            <w:pPr>
              <w:pStyle w:val="StandardWeb"/>
              <w:numPr>
                <w:ilvl w:val="0"/>
                <w:numId w:val="4"/>
              </w:numPr>
              <w:rPr>
                <w:lang w:val="en-US"/>
              </w:rPr>
            </w:pPr>
            <w:r w:rsidRPr="008B717E">
              <w:rPr>
                <w:rFonts w:ascii="Calibri" w:hAnsi="Calibri" w:cs="Calibri"/>
                <w:lang w:val="en-US"/>
              </w:rPr>
              <w:lastRenderedPageBreak/>
              <w:t>Rifle</w:t>
            </w:r>
          </w:p>
          <w:p w14:paraId="3447753E" w14:textId="77777777" w:rsidR="008B717E" w:rsidRPr="008B717E" w:rsidRDefault="008B717E" w:rsidP="008B717E">
            <w:pPr>
              <w:pStyle w:val="StandardWeb"/>
              <w:numPr>
                <w:ilvl w:val="0"/>
                <w:numId w:val="4"/>
              </w:numPr>
              <w:rPr>
                <w:lang w:val="en-US"/>
              </w:rPr>
            </w:pPr>
            <w:r w:rsidRPr="008B717E">
              <w:rPr>
                <w:rFonts w:ascii="Calibri" w:hAnsi="Calibri" w:cs="Calibri"/>
                <w:lang w:val="en-US"/>
              </w:rPr>
              <w:t>Shotgun</w:t>
            </w:r>
          </w:p>
          <w:p w14:paraId="5FA379A0" w14:textId="3089DF47" w:rsidR="008B717E" w:rsidRPr="008B717E" w:rsidRDefault="008B717E" w:rsidP="008B717E">
            <w:pPr>
              <w:pStyle w:val="StandardWeb"/>
              <w:numPr>
                <w:ilvl w:val="0"/>
                <w:numId w:val="4"/>
              </w:numPr>
              <w:rPr>
                <w:lang w:val="en-US"/>
              </w:rPr>
            </w:pPr>
            <w:proofErr w:type="gramStart"/>
            <w:r w:rsidRPr="008B717E">
              <w:rPr>
                <w:rFonts w:ascii="Calibri" w:hAnsi="Calibri" w:cs="Calibri"/>
                <w:lang w:val="en-US"/>
              </w:rPr>
              <w:t>Other</w:t>
            </w:r>
            <w:proofErr w:type="gramEnd"/>
            <w:r w:rsidRPr="008B717E">
              <w:rPr>
                <w:rFonts w:ascii="Calibri" w:hAnsi="Calibri" w:cs="Calibri"/>
                <w:lang w:val="en-US"/>
              </w:rPr>
              <w:t xml:space="preserve"> gun</w:t>
            </w:r>
          </w:p>
          <w:p w14:paraId="025086D5" w14:textId="77DFEB01" w:rsidR="008B717E" w:rsidRDefault="009E46E2" w:rsidP="00131E9A">
            <w:pPr>
              <w:rPr>
                <w:lang w:val="en-US"/>
              </w:rPr>
            </w:pPr>
            <w:r>
              <w:rPr>
                <w:lang w:val="en-US"/>
              </w:rPr>
              <w:t>B</w:t>
            </w:r>
            <w:r w:rsidR="008B717E">
              <w:rPr>
                <w:lang w:val="en-US"/>
              </w:rPr>
              <w:t xml:space="preserve">lunt </w:t>
            </w:r>
            <w:r>
              <w:rPr>
                <w:lang w:val="en-US"/>
              </w:rPr>
              <w:t>F</w:t>
            </w:r>
            <w:r w:rsidR="008B717E">
              <w:rPr>
                <w:lang w:val="en-US"/>
              </w:rPr>
              <w:t>orce</w:t>
            </w:r>
            <w:r>
              <w:rPr>
                <w:lang w:val="en-US"/>
              </w:rPr>
              <w:t xml:space="preserve"> (BF trauma)</w:t>
            </w:r>
          </w:p>
          <w:p w14:paraId="397C0208" w14:textId="77777777" w:rsidR="008B717E" w:rsidRPr="008B717E" w:rsidRDefault="008B717E" w:rsidP="008B717E">
            <w:pPr>
              <w:pStyle w:val="StandardWeb"/>
              <w:numPr>
                <w:ilvl w:val="0"/>
                <w:numId w:val="6"/>
              </w:numPr>
              <w:rPr>
                <w:lang w:val="en-US"/>
              </w:rPr>
            </w:pPr>
            <w:r w:rsidRPr="008B717E">
              <w:rPr>
                <w:rFonts w:ascii="Calibri" w:hAnsi="Calibri" w:cs="Calibri"/>
                <w:lang w:val="en-US"/>
              </w:rPr>
              <w:t>Blunt object – hammer, club, etc.</w:t>
            </w:r>
          </w:p>
          <w:p w14:paraId="5452B60D" w14:textId="77777777" w:rsidR="008B717E" w:rsidRPr="008B717E" w:rsidRDefault="008B717E" w:rsidP="008B717E">
            <w:pPr>
              <w:pStyle w:val="StandardWeb"/>
              <w:numPr>
                <w:ilvl w:val="0"/>
                <w:numId w:val="6"/>
              </w:numPr>
              <w:rPr>
                <w:lang w:val="en-US"/>
              </w:rPr>
            </w:pPr>
            <w:r w:rsidRPr="008B717E">
              <w:rPr>
                <w:rFonts w:ascii="Calibri" w:hAnsi="Calibri" w:cs="Calibri"/>
                <w:lang w:val="en-US"/>
              </w:rPr>
              <w:t>Personal weapons, including beating</w:t>
            </w:r>
          </w:p>
          <w:p w14:paraId="42B4223F" w14:textId="041EE492" w:rsidR="008B717E" w:rsidRPr="008B717E" w:rsidRDefault="008B717E" w:rsidP="008B717E">
            <w:pPr>
              <w:pStyle w:val="StandardWeb"/>
              <w:numPr>
                <w:ilvl w:val="0"/>
                <w:numId w:val="6"/>
              </w:numPr>
              <w:rPr>
                <w:lang w:val="en-US"/>
              </w:rPr>
            </w:pPr>
            <w:r w:rsidRPr="008B717E">
              <w:rPr>
                <w:rFonts w:ascii="Calibri" w:hAnsi="Calibri" w:cs="Calibri"/>
                <w:lang w:val="en-US"/>
              </w:rPr>
              <w:t>Pushed or thrown out of window</w:t>
            </w:r>
          </w:p>
          <w:p w14:paraId="30337255" w14:textId="32BCFCDE" w:rsidR="008B717E" w:rsidRDefault="009E46E2" w:rsidP="008B717E">
            <w:pPr>
              <w:pStyle w:val="StandardWeb"/>
              <w:rPr>
                <w:rFonts w:ascii="Calibri" w:hAnsi="Calibri" w:cs="Calibri"/>
                <w:lang w:val="en-US"/>
              </w:rPr>
            </w:pPr>
            <w:r>
              <w:rPr>
                <w:rFonts w:ascii="Calibri" w:hAnsi="Calibri" w:cs="Calibri"/>
                <w:lang w:val="en-US"/>
              </w:rPr>
              <w:t>T</w:t>
            </w:r>
            <w:r w:rsidR="008B717E">
              <w:rPr>
                <w:rFonts w:ascii="Calibri" w:hAnsi="Calibri" w:cs="Calibri"/>
                <w:lang w:val="en-US"/>
              </w:rPr>
              <w:t>oxin</w:t>
            </w:r>
            <w:r>
              <w:rPr>
                <w:rFonts w:ascii="Calibri" w:hAnsi="Calibri" w:cs="Calibri"/>
                <w:lang w:val="en-US"/>
              </w:rPr>
              <w:t>s (contact with toxins)</w:t>
            </w:r>
          </w:p>
          <w:p w14:paraId="680EF019" w14:textId="77777777" w:rsidR="008B717E" w:rsidRDefault="008B717E" w:rsidP="008B717E">
            <w:pPr>
              <w:pStyle w:val="StandardWeb"/>
              <w:numPr>
                <w:ilvl w:val="0"/>
                <w:numId w:val="8"/>
              </w:numPr>
              <w:rPr>
                <w:lang w:val="en-US"/>
              </w:rPr>
            </w:pPr>
            <w:r w:rsidRPr="008B717E">
              <w:rPr>
                <w:rFonts w:ascii="Calibri" w:hAnsi="Calibri" w:cs="Calibri"/>
                <w:lang w:val="en-US"/>
              </w:rPr>
              <w:t>Narcotics or drugs, sleeping pills</w:t>
            </w:r>
          </w:p>
          <w:p w14:paraId="29AA6744" w14:textId="53165ABA" w:rsidR="008B717E" w:rsidRPr="008B717E" w:rsidRDefault="008B717E" w:rsidP="008B717E">
            <w:pPr>
              <w:pStyle w:val="StandardWeb"/>
              <w:numPr>
                <w:ilvl w:val="0"/>
                <w:numId w:val="8"/>
              </w:numPr>
              <w:rPr>
                <w:lang w:val="en-US"/>
              </w:rPr>
            </w:pPr>
            <w:r w:rsidRPr="008B717E">
              <w:rPr>
                <w:rFonts w:ascii="Calibri" w:hAnsi="Calibri" w:cs="Calibri"/>
                <w:lang w:val="en-US"/>
              </w:rPr>
              <w:t>Poison, does not include gas</w:t>
            </w:r>
          </w:p>
          <w:p w14:paraId="1F0B1C46" w14:textId="1A2069A0" w:rsidR="009E46E2" w:rsidRDefault="009E46E2" w:rsidP="008B717E">
            <w:pPr>
              <w:pStyle w:val="StandardWeb"/>
              <w:rPr>
                <w:rFonts w:ascii="Calibri" w:hAnsi="Calibri" w:cs="Calibri"/>
              </w:rPr>
            </w:pPr>
            <w:r>
              <w:rPr>
                <w:rFonts w:ascii="Calibri" w:hAnsi="Calibri" w:cs="Calibri"/>
              </w:rPr>
              <w:t>Burns</w:t>
            </w:r>
          </w:p>
          <w:p w14:paraId="306B30D6" w14:textId="77777777" w:rsidR="009E46E2" w:rsidRPr="009E46E2" w:rsidRDefault="008B717E" w:rsidP="009E46E2">
            <w:pPr>
              <w:pStyle w:val="StandardWeb"/>
              <w:numPr>
                <w:ilvl w:val="0"/>
                <w:numId w:val="10"/>
              </w:numPr>
            </w:pPr>
            <w:r>
              <w:rPr>
                <w:rFonts w:ascii="Calibri" w:hAnsi="Calibri" w:cs="Calibri"/>
              </w:rPr>
              <w:t>Explosives</w:t>
            </w:r>
          </w:p>
          <w:p w14:paraId="041C93F6" w14:textId="62FD7480" w:rsidR="008B717E" w:rsidRDefault="008B717E" w:rsidP="009E46E2">
            <w:pPr>
              <w:pStyle w:val="StandardWeb"/>
              <w:numPr>
                <w:ilvl w:val="0"/>
                <w:numId w:val="10"/>
              </w:numPr>
            </w:pPr>
            <w:proofErr w:type="spellStart"/>
            <w:r>
              <w:rPr>
                <w:rFonts w:ascii="Calibri" w:hAnsi="Calibri" w:cs="Calibri"/>
              </w:rPr>
              <w:t>Fire</w:t>
            </w:r>
            <w:proofErr w:type="spellEnd"/>
          </w:p>
          <w:p w14:paraId="1BA37574" w14:textId="51F882F1" w:rsidR="008B717E" w:rsidRDefault="009E46E2" w:rsidP="008B717E">
            <w:pPr>
              <w:pStyle w:val="StandardWeb"/>
              <w:rPr>
                <w:rFonts w:ascii="Calibri" w:hAnsi="Calibri" w:cs="Calibri"/>
                <w:lang w:val="en-US"/>
              </w:rPr>
            </w:pPr>
            <w:r w:rsidRPr="009E46E2">
              <w:rPr>
                <w:rFonts w:ascii="Calibri" w:hAnsi="Calibri" w:cs="Calibri"/>
                <w:lang w:val="en-US"/>
              </w:rPr>
              <w:t>Oxygen deficiency</w:t>
            </w:r>
          </w:p>
          <w:p w14:paraId="45C4404D" w14:textId="77777777" w:rsidR="009E46E2" w:rsidRPr="009E46E2" w:rsidRDefault="009E46E2" w:rsidP="008B717E">
            <w:pPr>
              <w:pStyle w:val="StandardWeb"/>
              <w:rPr>
                <w:rFonts w:ascii="Calibri" w:hAnsi="Calibri" w:cs="Calibri"/>
                <w:lang w:val="en-US"/>
              </w:rPr>
            </w:pPr>
          </w:p>
          <w:p w14:paraId="2A050B42" w14:textId="77777777" w:rsidR="009E46E2" w:rsidRPr="009E46E2" w:rsidRDefault="008B717E" w:rsidP="009E46E2">
            <w:pPr>
              <w:pStyle w:val="StandardWeb"/>
              <w:numPr>
                <w:ilvl w:val="0"/>
                <w:numId w:val="9"/>
              </w:numPr>
              <w:rPr>
                <w:lang w:val="en-US"/>
              </w:rPr>
            </w:pPr>
            <w:r w:rsidRPr="008B717E">
              <w:rPr>
                <w:rFonts w:ascii="Calibri" w:hAnsi="Calibri" w:cs="Calibri"/>
                <w:lang w:val="en-US"/>
              </w:rPr>
              <w:t>Drowning</w:t>
            </w:r>
          </w:p>
          <w:p w14:paraId="508221F7" w14:textId="77777777" w:rsidR="009E46E2" w:rsidRPr="009E46E2" w:rsidRDefault="008B717E" w:rsidP="009E46E2">
            <w:pPr>
              <w:pStyle w:val="StandardWeb"/>
              <w:numPr>
                <w:ilvl w:val="0"/>
                <w:numId w:val="9"/>
              </w:numPr>
              <w:rPr>
                <w:lang w:val="en-US"/>
              </w:rPr>
            </w:pPr>
            <w:r w:rsidRPr="008B717E">
              <w:rPr>
                <w:rFonts w:ascii="Calibri" w:hAnsi="Calibri" w:cs="Calibri"/>
                <w:lang w:val="en-US"/>
              </w:rPr>
              <w:t>Strangulation or hanging</w:t>
            </w:r>
          </w:p>
          <w:p w14:paraId="45B5A822" w14:textId="284A96A6" w:rsidR="008B717E" w:rsidRPr="008B717E" w:rsidRDefault="008B717E" w:rsidP="009E46E2">
            <w:pPr>
              <w:pStyle w:val="StandardWeb"/>
              <w:numPr>
                <w:ilvl w:val="0"/>
                <w:numId w:val="9"/>
              </w:numPr>
              <w:rPr>
                <w:lang w:val="en-US"/>
              </w:rPr>
            </w:pPr>
            <w:r w:rsidRPr="008B717E">
              <w:rPr>
                <w:rFonts w:ascii="Calibri" w:hAnsi="Calibri" w:cs="Calibri"/>
                <w:lang w:val="en-US"/>
              </w:rPr>
              <w:t xml:space="preserve">Asphyxiation – includes death by gas </w:t>
            </w:r>
          </w:p>
          <w:p w14:paraId="1D80D20A" w14:textId="77777777" w:rsidR="008B717E" w:rsidRPr="008B717E" w:rsidRDefault="008B717E" w:rsidP="008B717E">
            <w:pPr>
              <w:pStyle w:val="StandardWeb"/>
              <w:rPr>
                <w:lang w:val="en-US"/>
              </w:rPr>
            </w:pPr>
          </w:p>
          <w:p w14:paraId="10046D9F" w14:textId="1E743D74" w:rsidR="008B717E" w:rsidRPr="00965BC9" w:rsidRDefault="009E46E2" w:rsidP="009E46E2">
            <w:pPr>
              <w:pStyle w:val="StandardWeb"/>
              <w:rPr>
                <w:lang w:val="en-US"/>
              </w:rPr>
            </w:pPr>
            <w:r w:rsidRPr="00965BC9">
              <w:rPr>
                <w:rFonts w:ascii="Calibri" w:hAnsi="Calibri" w:cs="Calibri"/>
                <w:lang w:val="en-US"/>
              </w:rPr>
              <w:t xml:space="preserve">Other or type unknown weapon </w:t>
            </w:r>
          </w:p>
        </w:tc>
        <w:tc>
          <w:tcPr>
            <w:tcW w:w="1016" w:type="dxa"/>
            <w:shd w:val="clear" w:color="auto" w:fill="E2EFD9" w:themeFill="accent6" w:themeFillTint="33"/>
          </w:tcPr>
          <w:p w14:paraId="14EE1AD8" w14:textId="3AE78C6E" w:rsidR="005E244D" w:rsidRDefault="009152E7" w:rsidP="00131E9A">
            <w:pPr>
              <w:rPr>
                <w:lang w:val="en-US"/>
              </w:rPr>
            </w:pPr>
            <w:r>
              <w:rPr>
                <w:lang w:val="en-US"/>
              </w:rPr>
              <w:lastRenderedPageBreak/>
              <w:t>IN</w:t>
            </w:r>
          </w:p>
        </w:tc>
        <w:tc>
          <w:tcPr>
            <w:tcW w:w="1289" w:type="dxa"/>
          </w:tcPr>
          <w:p w14:paraId="0D889F26" w14:textId="77777777" w:rsidR="005E244D" w:rsidRDefault="005E244D" w:rsidP="00131E9A">
            <w:pPr>
              <w:rPr>
                <w:lang w:val="en-US"/>
              </w:rPr>
            </w:pPr>
          </w:p>
        </w:tc>
      </w:tr>
    </w:tbl>
    <w:p w14:paraId="4E0E42BD" w14:textId="2F8A990B" w:rsidR="00186265" w:rsidRPr="00186265" w:rsidRDefault="00186265" w:rsidP="001A3EFA">
      <w:pPr>
        <w:rPr>
          <w:lang w:val="en-US"/>
        </w:rPr>
      </w:pPr>
    </w:p>
    <w:sectPr w:rsidR="00186265" w:rsidRPr="00186265" w:rsidSect="001C6A6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CB8"/>
    <w:multiLevelType w:val="hybridMultilevel"/>
    <w:tmpl w:val="8EC49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927AB1"/>
    <w:multiLevelType w:val="hybridMultilevel"/>
    <w:tmpl w:val="4F54E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F84B56"/>
    <w:multiLevelType w:val="hybridMultilevel"/>
    <w:tmpl w:val="CB109C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2B7660"/>
    <w:multiLevelType w:val="hybridMultilevel"/>
    <w:tmpl w:val="2C66C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875F89"/>
    <w:multiLevelType w:val="hybridMultilevel"/>
    <w:tmpl w:val="F8BCEC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94108A7"/>
    <w:multiLevelType w:val="hybridMultilevel"/>
    <w:tmpl w:val="4726D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C452D9E"/>
    <w:multiLevelType w:val="hybridMultilevel"/>
    <w:tmpl w:val="8AECF86E"/>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7" w15:restartNumberingAfterBreak="0">
    <w:nsid w:val="212C5528"/>
    <w:multiLevelType w:val="hybridMultilevel"/>
    <w:tmpl w:val="354E8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4A1F5C"/>
    <w:multiLevelType w:val="hybridMultilevel"/>
    <w:tmpl w:val="A246D9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78E6099"/>
    <w:multiLevelType w:val="hybridMultilevel"/>
    <w:tmpl w:val="3FAC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8"/>
  </w:num>
  <w:num w:numId="5">
    <w:abstractNumId w:val="1"/>
  </w:num>
  <w:num w:numId="6">
    <w:abstractNumId w:val="5"/>
  </w:num>
  <w:num w:numId="7">
    <w:abstractNumId w:val="7"/>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6B"/>
    <w:rsid w:val="0007197B"/>
    <w:rsid w:val="00186265"/>
    <w:rsid w:val="001A3EFA"/>
    <w:rsid w:val="001C3BC4"/>
    <w:rsid w:val="001C6A6F"/>
    <w:rsid w:val="00211073"/>
    <w:rsid w:val="002E223A"/>
    <w:rsid w:val="00337225"/>
    <w:rsid w:val="003769EA"/>
    <w:rsid w:val="003D5F30"/>
    <w:rsid w:val="00544368"/>
    <w:rsid w:val="00560243"/>
    <w:rsid w:val="005E244D"/>
    <w:rsid w:val="0060666B"/>
    <w:rsid w:val="006B5A9F"/>
    <w:rsid w:val="00704CF9"/>
    <w:rsid w:val="0077681A"/>
    <w:rsid w:val="007A45C4"/>
    <w:rsid w:val="008242F6"/>
    <w:rsid w:val="008B717E"/>
    <w:rsid w:val="009152E7"/>
    <w:rsid w:val="00965BC9"/>
    <w:rsid w:val="009D44D6"/>
    <w:rsid w:val="009E46E2"/>
    <w:rsid w:val="00A0229B"/>
    <w:rsid w:val="00AA1F2C"/>
    <w:rsid w:val="00AD161D"/>
    <w:rsid w:val="00BA5A35"/>
    <w:rsid w:val="00CC1126"/>
    <w:rsid w:val="00E27F1A"/>
    <w:rsid w:val="00F017CC"/>
    <w:rsid w:val="00FF0C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7BB109B"/>
  <w15:chartTrackingRefBased/>
  <w15:docId w15:val="{D7D263F5-4C72-7C4B-B3DF-8733793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0666B"/>
    <w:pPr>
      <w:ind w:left="720"/>
      <w:contextualSpacing/>
    </w:pPr>
  </w:style>
  <w:style w:type="paragraph" w:styleId="StandardWeb">
    <w:name w:val="Normal (Web)"/>
    <w:basedOn w:val="Standard"/>
    <w:uiPriority w:val="99"/>
    <w:unhideWhenUsed/>
    <w:rsid w:val="005E244D"/>
    <w:rPr>
      <w:rFonts w:ascii="Times New Roman" w:hAnsi="Times New Roman" w:cs="Times New Roman"/>
    </w:rPr>
  </w:style>
  <w:style w:type="table" w:styleId="Tabellenraster">
    <w:name w:val="Table Grid"/>
    <w:basedOn w:val="NormaleTabelle"/>
    <w:uiPriority w:val="39"/>
    <w:rsid w:val="005E24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5416">
      <w:bodyDiv w:val="1"/>
      <w:marLeft w:val="0"/>
      <w:marRight w:val="0"/>
      <w:marTop w:val="0"/>
      <w:marBottom w:val="0"/>
      <w:divBdr>
        <w:top w:val="none" w:sz="0" w:space="0" w:color="auto"/>
        <w:left w:val="none" w:sz="0" w:space="0" w:color="auto"/>
        <w:bottom w:val="none" w:sz="0" w:space="0" w:color="auto"/>
        <w:right w:val="none" w:sz="0" w:space="0" w:color="auto"/>
      </w:divBdr>
      <w:divsChild>
        <w:div w:id="2060206728">
          <w:marLeft w:val="0"/>
          <w:marRight w:val="0"/>
          <w:marTop w:val="0"/>
          <w:marBottom w:val="0"/>
          <w:divBdr>
            <w:top w:val="none" w:sz="0" w:space="0" w:color="auto"/>
            <w:left w:val="none" w:sz="0" w:space="0" w:color="auto"/>
            <w:bottom w:val="none" w:sz="0" w:space="0" w:color="auto"/>
            <w:right w:val="none" w:sz="0" w:space="0" w:color="auto"/>
          </w:divBdr>
          <w:divsChild>
            <w:div w:id="1590651991">
              <w:marLeft w:val="0"/>
              <w:marRight w:val="0"/>
              <w:marTop w:val="0"/>
              <w:marBottom w:val="0"/>
              <w:divBdr>
                <w:top w:val="none" w:sz="0" w:space="0" w:color="auto"/>
                <w:left w:val="none" w:sz="0" w:space="0" w:color="auto"/>
                <w:bottom w:val="none" w:sz="0" w:space="0" w:color="auto"/>
                <w:right w:val="none" w:sz="0" w:space="0" w:color="auto"/>
              </w:divBdr>
              <w:divsChild>
                <w:div w:id="917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1736">
      <w:bodyDiv w:val="1"/>
      <w:marLeft w:val="0"/>
      <w:marRight w:val="0"/>
      <w:marTop w:val="0"/>
      <w:marBottom w:val="0"/>
      <w:divBdr>
        <w:top w:val="none" w:sz="0" w:space="0" w:color="auto"/>
        <w:left w:val="none" w:sz="0" w:space="0" w:color="auto"/>
        <w:bottom w:val="none" w:sz="0" w:space="0" w:color="auto"/>
        <w:right w:val="none" w:sz="0" w:space="0" w:color="auto"/>
      </w:divBdr>
      <w:divsChild>
        <w:div w:id="1546715540">
          <w:marLeft w:val="0"/>
          <w:marRight w:val="0"/>
          <w:marTop w:val="0"/>
          <w:marBottom w:val="0"/>
          <w:divBdr>
            <w:top w:val="none" w:sz="0" w:space="0" w:color="auto"/>
            <w:left w:val="none" w:sz="0" w:space="0" w:color="auto"/>
            <w:bottom w:val="none" w:sz="0" w:space="0" w:color="auto"/>
            <w:right w:val="none" w:sz="0" w:space="0" w:color="auto"/>
          </w:divBdr>
          <w:divsChild>
            <w:div w:id="107744376">
              <w:marLeft w:val="0"/>
              <w:marRight w:val="0"/>
              <w:marTop w:val="0"/>
              <w:marBottom w:val="0"/>
              <w:divBdr>
                <w:top w:val="none" w:sz="0" w:space="0" w:color="auto"/>
                <w:left w:val="none" w:sz="0" w:space="0" w:color="auto"/>
                <w:bottom w:val="none" w:sz="0" w:space="0" w:color="auto"/>
                <w:right w:val="none" w:sz="0" w:space="0" w:color="auto"/>
              </w:divBdr>
              <w:divsChild>
                <w:div w:id="9691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2575">
      <w:bodyDiv w:val="1"/>
      <w:marLeft w:val="0"/>
      <w:marRight w:val="0"/>
      <w:marTop w:val="0"/>
      <w:marBottom w:val="0"/>
      <w:divBdr>
        <w:top w:val="none" w:sz="0" w:space="0" w:color="auto"/>
        <w:left w:val="none" w:sz="0" w:space="0" w:color="auto"/>
        <w:bottom w:val="none" w:sz="0" w:space="0" w:color="auto"/>
        <w:right w:val="none" w:sz="0" w:space="0" w:color="auto"/>
      </w:divBdr>
    </w:div>
    <w:div w:id="592592726">
      <w:bodyDiv w:val="1"/>
      <w:marLeft w:val="0"/>
      <w:marRight w:val="0"/>
      <w:marTop w:val="0"/>
      <w:marBottom w:val="0"/>
      <w:divBdr>
        <w:top w:val="none" w:sz="0" w:space="0" w:color="auto"/>
        <w:left w:val="none" w:sz="0" w:space="0" w:color="auto"/>
        <w:bottom w:val="none" w:sz="0" w:space="0" w:color="auto"/>
        <w:right w:val="none" w:sz="0" w:space="0" w:color="auto"/>
      </w:divBdr>
      <w:divsChild>
        <w:div w:id="59834796">
          <w:marLeft w:val="0"/>
          <w:marRight w:val="0"/>
          <w:marTop w:val="0"/>
          <w:marBottom w:val="0"/>
          <w:divBdr>
            <w:top w:val="none" w:sz="0" w:space="0" w:color="auto"/>
            <w:left w:val="none" w:sz="0" w:space="0" w:color="auto"/>
            <w:bottom w:val="none" w:sz="0" w:space="0" w:color="auto"/>
            <w:right w:val="none" w:sz="0" w:space="0" w:color="auto"/>
          </w:divBdr>
          <w:divsChild>
            <w:div w:id="1540313360">
              <w:marLeft w:val="0"/>
              <w:marRight w:val="0"/>
              <w:marTop w:val="0"/>
              <w:marBottom w:val="0"/>
              <w:divBdr>
                <w:top w:val="none" w:sz="0" w:space="0" w:color="auto"/>
                <w:left w:val="none" w:sz="0" w:space="0" w:color="auto"/>
                <w:bottom w:val="none" w:sz="0" w:space="0" w:color="auto"/>
                <w:right w:val="none" w:sz="0" w:space="0" w:color="auto"/>
              </w:divBdr>
              <w:divsChild>
                <w:div w:id="18997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3272">
      <w:bodyDiv w:val="1"/>
      <w:marLeft w:val="0"/>
      <w:marRight w:val="0"/>
      <w:marTop w:val="0"/>
      <w:marBottom w:val="0"/>
      <w:divBdr>
        <w:top w:val="none" w:sz="0" w:space="0" w:color="auto"/>
        <w:left w:val="none" w:sz="0" w:space="0" w:color="auto"/>
        <w:bottom w:val="none" w:sz="0" w:space="0" w:color="auto"/>
        <w:right w:val="none" w:sz="0" w:space="0" w:color="auto"/>
      </w:divBdr>
      <w:divsChild>
        <w:div w:id="2144956772">
          <w:marLeft w:val="0"/>
          <w:marRight w:val="0"/>
          <w:marTop w:val="0"/>
          <w:marBottom w:val="0"/>
          <w:divBdr>
            <w:top w:val="none" w:sz="0" w:space="0" w:color="auto"/>
            <w:left w:val="none" w:sz="0" w:space="0" w:color="auto"/>
            <w:bottom w:val="none" w:sz="0" w:space="0" w:color="auto"/>
            <w:right w:val="none" w:sz="0" w:space="0" w:color="auto"/>
          </w:divBdr>
          <w:divsChild>
            <w:div w:id="1568607847">
              <w:marLeft w:val="0"/>
              <w:marRight w:val="0"/>
              <w:marTop w:val="0"/>
              <w:marBottom w:val="0"/>
              <w:divBdr>
                <w:top w:val="none" w:sz="0" w:space="0" w:color="auto"/>
                <w:left w:val="none" w:sz="0" w:space="0" w:color="auto"/>
                <w:bottom w:val="none" w:sz="0" w:space="0" w:color="auto"/>
                <w:right w:val="none" w:sz="0" w:space="0" w:color="auto"/>
              </w:divBdr>
              <w:divsChild>
                <w:div w:id="492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58562">
      <w:bodyDiv w:val="1"/>
      <w:marLeft w:val="0"/>
      <w:marRight w:val="0"/>
      <w:marTop w:val="0"/>
      <w:marBottom w:val="0"/>
      <w:divBdr>
        <w:top w:val="none" w:sz="0" w:space="0" w:color="auto"/>
        <w:left w:val="none" w:sz="0" w:space="0" w:color="auto"/>
        <w:bottom w:val="none" w:sz="0" w:space="0" w:color="auto"/>
        <w:right w:val="none" w:sz="0" w:space="0" w:color="auto"/>
      </w:divBdr>
      <w:divsChild>
        <w:div w:id="799765163">
          <w:marLeft w:val="0"/>
          <w:marRight w:val="0"/>
          <w:marTop w:val="0"/>
          <w:marBottom w:val="0"/>
          <w:divBdr>
            <w:top w:val="none" w:sz="0" w:space="0" w:color="auto"/>
            <w:left w:val="none" w:sz="0" w:space="0" w:color="auto"/>
            <w:bottom w:val="none" w:sz="0" w:space="0" w:color="auto"/>
            <w:right w:val="none" w:sz="0" w:space="0" w:color="auto"/>
          </w:divBdr>
          <w:divsChild>
            <w:div w:id="1349914359">
              <w:marLeft w:val="0"/>
              <w:marRight w:val="0"/>
              <w:marTop w:val="0"/>
              <w:marBottom w:val="0"/>
              <w:divBdr>
                <w:top w:val="none" w:sz="0" w:space="0" w:color="auto"/>
                <w:left w:val="none" w:sz="0" w:space="0" w:color="auto"/>
                <w:bottom w:val="none" w:sz="0" w:space="0" w:color="auto"/>
                <w:right w:val="none" w:sz="0" w:space="0" w:color="auto"/>
              </w:divBdr>
              <w:divsChild>
                <w:div w:id="9867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0512">
      <w:bodyDiv w:val="1"/>
      <w:marLeft w:val="0"/>
      <w:marRight w:val="0"/>
      <w:marTop w:val="0"/>
      <w:marBottom w:val="0"/>
      <w:divBdr>
        <w:top w:val="none" w:sz="0" w:space="0" w:color="auto"/>
        <w:left w:val="none" w:sz="0" w:space="0" w:color="auto"/>
        <w:bottom w:val="none" w:sz="0" w:space="0" w:color="auto"/>
        <w:right w:val="none" w:sz="0" w:space="0" w:color="auto"/>
      </w:divBdr>
      <w:divsChild>
        <w:div w:id="2080395955">
          <w:marLeft w:val="0"/>
          <w:marRight w:val="0"/>
          <w:marTop w:val="0"/>
          <w:marBottom w:val="0"/>
          <w:divBdr>
            <w:top w:val="none" w:sz="0" w:space="0" w:color="auto"/>
            <w:left w:val="none" w:sz="0" w:space="0" w:color="auto"/>
            <w:bottom w:val="none" w:sz="0" w:space="0" w:color="auto"/>
            <w:right w:val="none" w:sz="0" w:space="0" w:color="auto"/>
          </w:divBdr>
          <w:divsChild>
            <w:div w:id="1685475083">
              <w:marLeft w:val="0"/>
              <w:marRight w:val="0"/>
              <w:marTop w:val="0"/>
              <w:marBottom w:val="0"/>
              <w:divBdr>
                <w:top w:val="none" w:sz="0" w:space="0" w:color="auto"/>
                <w:left w:val="none" w:sz="0" w:space="0" w:color="auto"/>
                <w:bottom w:val="none" w:sz="0" w:space="0" w:color="auto"/>
                <w:right w:val="none" w:sz="0" w:space="0" w:color="auto"/>
              </w:divBdr>
              <w:divsChild>
                <w:div w:id="8415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58301">
      <w:bodyDiv w:val="1"/>
      <w:marLeft w:val="0"/>
      <w:marRight w:val="0"/>
      <w:marTop w:val="0"/>
      <w:marBottom w:val="0"/>
      <w:divBdr>
        <w:top w:val="none" w:sz="0" w:space="0" w:color="auto"/>
        <w:left w:val="none" w:sz="0" w:space="0" w:color="auto"/>
        <w:bottom w:val="none" w:sz="0" w:space="0" w:color="auto"/>
        <w:right w:val="none" w:sz="0" w:space="0" w:color="auto"/>
      </w:divBdr>
    </w:div>
    <w:div w:id="1608192219">
      <w:bodyDiv w:val="1"/>
      <w:marLeft w:val="0"/>
      <w:marRight w:val="0"/>
      <w:marTop w:val="0"/>
      <w:marBottom w:val="0"/>
      <w:divBdr>
        <w:top w:val="none" w:sz="0" w:space="0" w:color="auto"/>
        <w:left w:val="none" w:sz="0" w:space="0" w:color="auto"/>
        <w:bottom w:val="none" w:sz="0" w:space="0" w:color="auto"/>
        <w:right w:val="none" w:sz="0" w:space="0" w:color="auto"/>
      </w:divBdr>
      <w:divsChild>
        <w:div w:id="144325855">
          <w:marLeft w:val="0"/>
          <w:marRight w:val="0"/>
          <w:marTop w:val="0"/>
          <w:marBottom w:val="0"/>
          <w:divBdr>
            <w:top w:val="none" w:sz="0" w:space="0" w:color="auto"/>
            <w:left w:val="none" w:sz="0" w:space="0" w:color="auto"/>
            <w:bottom w:val="none" w:sz="0" w:space="0" w:color="auto"/>
            <w:right w:val="none" w:sz="0" w:space="0" w:color="auto"/>
          </w:divBdr>
          <w:divsChild>
            <w:div w:id="1401757391">
              <w:marLeft w:val="0"/>
              <w:marRight w:val="0"/>
              <w:marTop w:val="0"/>
              <w:marBottom w:val="0"/>
              <w:divBdr>
                <w:top w:val="none" w:sz="0" w:space="0" w:color="auto"/>
                <w:left w:val="none" w:sz="0" w:space="0" w:color="auto"/>
                <w:bottom w:val="none" w:sz="0" w:space="0" w:color="auto"/>
                <w:right w:val="none" w:sz="0" w:space="0" w:color="auto"/>
              </w:divBdr>
              <w:divsChild>
                <w:div w:id="1911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6044">
      <w:bodyDiv w:val="1"/>
      <w:marLeft w:val="0"/>
      <w:marRight w:val="0"/>
      <w:marTop w:val="0"/>
      <w:marBottom w:val="0"/>
      <w:divBdr>
        <w:top w:val="none" w:sz="0" w:space="0" w:color="auto"/>
        <w:left w:val="none" w:sz="0" w:space="0" w:color="auto"/>
        <w:bottom w:val="none" w:sz="0" w:space="0" w:color="auto"/>
        <w:right w:val="none" w:sz="0" w:space="0" w:color="auto"/>
      </w:divBdr>
    </w:div>
    <w:div w:id="1894852849">
      <w:bodyDiv w:val="1"/>
      <w:marLeft w:val="0"/>
      <w:marRight w:val="0"/>
      <w:marTop w:val="0"/>
      <w:marBottom w:val="0"/>
      <w:divBdr>
        <w:top w:val="none" w:sz="0" w:space="0" w:color="auto"/>
        <w:left w:val="none" w:sz="0" w:space="0" w:color="auto"/>
        <w:bottom w:val="none" w:sz="0" w:space="0" w:color="auto"/>
        <w:right w:val="none" w:sz="0" w:space="0" w:color="auto"/>
      </w:divBdr>
      <w:divsChild>
        <w:div w:id="1091927679">
          <w:marLeft w:val="0"/>
          <w:marRight w:val="0"/>
          <w:marTop w:val="0"/>
          <w:marBottom w:val="0"/>
          <w:divBdr>
            <w:top w:val="none" w:sz="0" w:space="0" w:color="auto"/>
            <w:left w:val="none" w:sz="0" w:space="0" w:color="auto"/>
            <w:bottom w:val="none" w:sz="0" w:space="0" w:color="auto"/>
            <w:right w:val="none" w:sz="0" w:space="0" w:color="auto"/>
          </w:divBdr>
          <w:divsChild>
            <w:div w:id="836529969">
              <w:marLeft w:val="0"/>
              <w:marRight w:val="0"/>
              <w:marTop w:val="0"/>
              <w:marBottom w:val="0"/>
              <w:divBdr>
                <w:top w:val="none" w:sz="0" w:space="0" w:color="auto"/>
                <w:left w:val="none" w:sz="0" w:space="0" w:color="auto"/>
                <w:bottom w:val="none" w:sz="0" w:space="0" w:color="auto"/>
                <w:right w:val="none" w:sz="0" w:space="0" w:color="auto"/>
              </w:divBdr>
              <w:divsChild>
                <w:div w:id="49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1015</Words>
  <Characters>6397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Wiskott; Ava</dc:creator>
  <cp:keywords/>
  <dc:description/>
  <cp:lastModifiedBy>Ava Sumesgutner</cp:lastModifiedBy>
  <cp:revision>2</cp:revision>
  <dcterms:created xsi:type="dcterms:W3CDTF">2022-01-16T19:19:00Z</dcterms:created>
  <dcterms:modified xsi:type="dcterms:W3CDTF">2022-01-16T19:19:00Z</dcterms:modified>
</cp:coreProperties>
</file>