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DFCN英语自然音译方案说明</w:t>
      </w:r>
    </w:p>
    <w:p>
      <w:r>
        <w:t>当前实现说明  2026年10月7日</w:t>
      </w:r>
    </w:p>
    <w:p>
      <w:r>
        <w:t>本方案用于来源已经证明是英语的自动生成专名，在已有自然意译或专名规则无法处理时，提供自然易读的音译回退。缩短以有出处的惯用整词译法和成熟连续音组的合写为依据，结果长度随名称变化，不设统一字数或音节目标。游戏自带语言继续使用原有处理，不纳入本方案。</w:t>
      </w:r>
    </w:p>
    <w:p>
      <w:r>
        <w:t>本文说明当前英语音译规则、词典来源和维护边界。未确证有自然短形的词，采用较完整的连续读音转写；不按首尾位置、重音评分或固定数量截取音节。名称是否属于英语以字段来源和已有身份信息为依据，不能仅凭拉丁字母拼写判断。</w:t>
      </w:r>
    </w:p>
    <w:p>
      <w:pPr>
        <w:pStyle w:val="Heading1"/>
      </w:pPr>
      <w:r>
        <w:t>1 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当前处理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英语地名和生成实体名称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来源已确认为英语时，已有自然意译或专名规则先处理；需要音译回退时采用惯用整词译法或连续音组转写。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地名列表的原语一侧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保留原有处理与已有固定音译；不进入本方案，不按拉丁字母拼写猜测英语来源。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历史事件中的政府名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来源已确认为英语的生成名无法自然组合时，使用本方案音译；政府类型后缀由原有逻辑提供。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游戏自带语言的其他名称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继续使用原有处理；本方案不接管人名、物品名及其他原语名称。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用户自定义名称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squad.alias 必须原样显示；已有明确的昵称和 authored 名称保护分支继续生效。</w:t>
            </w:r>
          </w:p>
        </w:tc>
      </w:tr>
    </w:tbl>
    <w:p>
      <w:pPr>
        <w:spacing w:after="0"/>
      </w:pPr>
    </w:p>
    <w:p>
      <w:pPr>
        <w:pStyle w:val="Heading1"/>
      </w:pPr>
      <w:r>
        <w:t>2 总体流程</w:t>
      </w:r>
    </w:p>
    <w:p>
      <w:r>
        <w:t>英语来源已确认的名称及可用的 WORD/POS → 已登记的惯用整词译法 → 英式整词读音 → 连续音组合写及汉字转写 → 类型后缀。惯用整词译法精确命中时直接采用；未命中时进入读音转写。</w:t>
      </w:r>
    </w:p>
    <w:p>
      <w:r>
        <w:t>来源判定先于读音查询。只有已有数据或命名字段证明输入是英语时，才进入上述流程；原语字段即使使用拉丁字母，也不送入英国英语词典、G2P 或英语汉字转写器。</w:t>
      </w:r>
    </w:p>
    <w:p>
      <w:r>
        <w:t>WORD 是游戏保存的词项，POS 是该词项实际使用的词性。它们只用于解释对应的输入，不用于凭空恢复语义、改排名称或猜测命名文化。</w:t>
      </w:r>
    </w:p>
    <w:p>
      <w:r>
        <w:rPr>
          <w:b/>
        </w:rPr>
        <w:t>长度取舍以具体词形和惯用译法为依据，不预设每词、每名或每音节的汉字配额。多个内容词保留原序，连续读音按成熟音组转写。数字、标点及类型后缀也可能增加名称长度，因此本方案不承诺每个名称都变短。</w:t>
      </w:r>
    </w:p>
    <w:p>
      <w:pPr>
        <w:pStyle w:val="Heading1"/>
      </w:pPr>
      <w:r>
        <w:t>3 英语读音来源和词项处理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4876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版本和许可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在流程中的作用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Britfone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3.0.1  MIT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首选 RP／标准南部英式读音，带明示主重音；次重音不一定齐全。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English UK MFA dictionary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3.1.0  CC BY 4.0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仅补充 Britfone 未收录的拼写；提供英式音素，不提供词汇重音。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English UK MFA G2P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3.0.0  CC BY 4.0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仍未知的整词按英式模型预测读音；模型输出同样不带词汇重音。</w:t>
            </w:r>
          </w:p>
        </w:tc>
      </w:tr>
    </w:tbl>
    <w:p>
      <w:pPr>
        <w:spacing w:after="0"/>
      </w:pPr>
    </w:p>
    <w:p>
      <w:r>
        <w:t>读取整词时，已有词典读音优先。实际 POS 可为 read、wind、lead 等同形异音词选择相应读法；没有 POS 时，不自动假定是名词。Britfone 的默认变体按编号顺序选择。MFA 候选优先采用记录的弱化标记较少者，再比较来源概率，最后保留来源顺序；不因音素少或汉字短而挑读音。</w:t>
      </w:r>
    </w:p>
    <w:p>
      <w:r>
        <w:t>未知整词依次尝试已有词性引用、屈折词形恢复、游戏提供的合法 WORD 根词及英国 G2P。词形处理涵盖所有格、复数、第三人称单数、过去式和进行式，并受 POS 限定。WORD 根词提示必须对应同一英语输入，且按序拼接后精确等于输入拼写；仅用于获取整词未收录时的读音，不作为删词或缩略依据。不搜索任意词典子串，不猜派生前后缀，不把另一语言的词形当成英语根词。</w:t>
      </w:r>
    </w:p>
    <w:p>
      <w:r>
        <w:t>英式归一化保留 LOT、GOAT、NURSE、NEAR、SQUARE、CURE 等音值区别。无标记 /ʌ, ɐ/ 仍是完整元音，不人为赋予主重音；英文的元音后 r 不按字母补读。弱 happy /i/ 按当前适配器归一化为弱 /ɪ/。词性和重音信息用于确定读法及强弱音值，不转换为删音配额。</w:t>
      </w:r>
    </w:p>
    <w:p>
      <w:pPr>
        <w:pStyle w:val="Heading1"/>
      </w:pPr>
      <w:r>
        <w:t>4 英语名称的词序和连接词</w:t>
      </w:r>
    </w:p>
    <w:p>
      <w:r>
        <w:t>仅在有其他实际词项的纯文本英语名称中，省略独立冠词 a、an、the 和连接词 of。the／of 的名称处理有 Wan 与 Verspoor 研究作为直接参考；a／an 的冠词省略是本项目的保守工程类推。单独出现这些词，或省略后会失去内容时，保留原词。有明确 DF WORD/POS 证据的实词保留，即使拼写与这些功能词相同。and、or、without 及其他介词、连词不一概删除。</w:t>
      </w:r>
    </w:p>
    <w:p>
      <w:r>
        <w:t>保留其余所有内容词及原有顺序，不固定只取首尾成分。词内不凭弱读、元音长短或重音位置自动删除音节，也不凭拼写猜测词根进行缩略。只有有出处的惯用整词写法，才采用其自然省合；未确证自然短形时，保持较完整的连续音形。</w:t>
      </w:r>
    </w:p>
    <w:p>
      <w:r>
        <w:t>英语转写可合并词间空白，数字、连字符和其他标点按原序处理。名称较长时不再剪汉字或移除内容词。具体的有来源短形与普通读音转写分别处理，不能把个别词的惯用省合推广到所有相似拼写。</w:t>
      </w:r>
    </w:p>
    <w:p>
      <w:pPr>
        <w:pStyle w:val="Heading1"/>
      </w:pPr>
      <w:r>
        <w:t>5 自然合写和汉字转写</w:t>
      </w:r>
    </w:p>
    <w:p>
      <w:r>
        <w:t>缩短主要来自已确认的整词译法，以及汉字能承载的连续音组合写。合写在音素层按完整音组匹配，避免同一读音被重复补成多个汉字；不先生成长串汉字再按数量剪切。普通词仍按连续读音处理。</w:t>
      </w:r>
    </w:p>
    <w:p>
      <w:r>
        <w:t>固定组合可承载声母与元音、成熟辅音组合和鼻音韵尾。例如 /mjuː/ 写作“缪”，避免把 m、j、u 分别补写。鼻音必须确实属于当前音节的尾音，不能跨到下一音节的声母上合写。</w:t>
      </w:r>
    </w:p>
    <w:p>
      <w:r>
        <w:t>弱读 /ən/ 在鼻音为韵尾时合写“恩”；同样条件下 /dən/ 合写“登”、/tən/ 合写“顿”，区分 D 与 T，不再一概写作“顿”。N／NG 与前面的元音或声母加元音可按已有成熟组合合写；/ts/、/dz/ 可合写“茨”“兹”。这些规则描述相连音组的固定写法，不以弱读为理由删除整个音节。</w:t>
      </w:r>
    </w:p>
    <w:p>
      <w:r>
        <w:t>实际读音中的 /m/ 确属当前音节韵尾，且后接 /p/ 或 /b/ 时，可按 /n/ 鼻韵合写，同时保留后面的 /p, b/；例如 /kæmp/ 可由逐音补写的“卡姆普”合为“坎普”。Huang 与 Lin（2016）研究指出后接唇音阻碍音时可出现鼻音部位变换，本实现保守限定于 /p, b/。它不依据拼写，不删除鼻音，不推广到其他 /m/，也不声称这一写法是唯一标准。</w:t>
      </w:r>
    </w:p>
    <w:p>
      <w:r>
        <w:t>英语汉字转写器的固定层次为：完整固定音组 → 声母与元音及鼻音尾组合 → 声母与元音 → 单独辅音。各层内部优先消费最长匹配，同长按表顺序；已消费的音素不重复补写。“尔”可作为惯用转写字，不代表凭空加入英文 /r/。</w:t>
      </w:r>
    </w:p>
    <w:p>
      <w:pPr>
        <w:pStyle w:val="Heading1"/>
      </w:pPr>
      <w:r>
        <w:t>6 惯用译法和合写说明例</w:t>
      </w:r>
    </w:p>
    <w:p>
      <w:r>
        <w:t>下列例子说明已有资料中的惯用译法和固定音组合写。它们不代表游戏内显示观察，也不构成对其他词自动省音的通用规则。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476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输入或音组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对应写法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依据和适用条件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Campbell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坎贝尔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联合国地名译写资料列举的惯用整词译法；作为具体词项采用。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Panorama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帕诺拉马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同一资料列举的整词译法，不裁成统一音节数量。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Snow Hill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斯诺希尔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同一资料列举的整名译法，保留两个内容词的连续音形。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Hampton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汉普顿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沿用原方案指定的固定整词写法。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field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菲尔德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沿用原方案指定的固定整词写法。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/mjuː/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缪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成熟连续音组合写，避免逐个补写。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弱读 /ən/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恩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仅在 N 属于当前音节韵尾时合写。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弱读 /dən/ 与 /tən/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登 与 顿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区分 D 与 T；合写不是删除音节。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t>/kæmp/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t>坎普</w:t>
            </w:r>
          </w:p>
        </w:tc>
        <w:tc>
          <w:tcPr>
            <w:tcW w:type="dxa" w:w="476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t>真韵尾 /m/ 后接 /p/ 的局部鼻音合写；保留鼻音与 /p/，不作为所有 m 的规则。</w:t>
            </w:r>
          </w:p>
        </w:tc>
      </w:tr>
    </w:tbl>
    <w:p>
      <w:pPr>
        <w:spacing w:after="0"/>
      </w:pPr>
    </w:p>
    <w:p>
      <w:r>
        <w:t>固定转写字负责发音近似，不为短名添加新词义。洞窟、礼治所、行会治所等类型词，仍由有依据的地名或实体类型逻辑单独添加。</w:t>
      </w:r>
    </w:p>
    <w:p>
      <w:pPr>
        <w:pStyle w:val="Heading1"/>
      </w:pPr>
      <w:r>
        <w:t>7 接入范围和例外</w:t>
      </w:r>
    </w:p>
    <w:p>
      <w:r>
        <w:t>地名双字段显示中，逗号左侧的原语名称继续使用原有处理和已有固定音译；本方案不覆盖这些结果。引号内已确认来自英语的名称先走已有自然命名规则，失败才走本方案的英语音译。地名类型后缀单独添加。</w:t>
      </w:r>
    </w:p>
    <w:p>
      <w:r>
        <w:t>历史事件中的生成政府名与相关实体回退，仅在名称来源确认为英语时使用本方案。游戏自带几种语言均保留各自原有处理，不接入英语词典、G2P 或英语汉字转写表。squad.alias 必须原样显示；已有明确的昵称、authored 保存名称和中文字段继续受各自保护分支处理。</w:t>
      </w:r>
    </w:p>
    <w:p>
      <w:r>
        <w:t>固定整词表目前登记 Hampton、field、Campbell、Panorama 和 Snow Hill。Hampton 与 field 沿用原方案指定写法；新增三项采用资料中列举的整词译法。精确匹配已登记词形时优先采用固定写法，不据此推导其他词的任意缩略。</w:t>
      </w:r>
    </w:p>
    <w:p>
      <w:pPr>
        <w:pStyle w:val="Heading1"/>
      </w:pPr>
      <w:r>
        <w:t>8 失败回退和局限</w:t>
      </w:r>
    </w:p>
    <w:p>
      <w:r>
        <w:t>没有已登记的惯用译法时，依次使用词典、合法词形和 G2P 获取读音，并做较完整的连续转写。读音或转写仍无法得到结果时，保留该成分的英文拼写。失败回退和较完整转写可能较长，当前不按汉字数量强行切断。</w:t>
      </w:r>
    </w:p>
    <w:p>
      <w:r>
        <w:t>词典和模型不能自动证明某个缩略自然。弱读、重音和元音长短都不单独构成省略依据；未经确证的短形不纳入固定表。本方案不承诺完全保真、每个名称都短或自动达到惯用译名的自然程度。汉字表是工程近似，不是 GB/T 地名译写表的完整复刻；模型元数据没有可据以宣称准确率的评估值。游戏自带语言的原有算法不属于本方案。</w:t>
      </w:r>
    </w:p>
    <w:p>
      <w:pPr>
        <w:pStyle w:val="Heading1"/>
      </w:pPr>
      <w:r>
        <w:t>9 实现位置和维护边界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309"/>
      </w:tblGrid>
      <w:tr>
        <w:trPr>
          <w:cantSplit/>
          <w:tblHeader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src/english_name_transliteration.h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英式词典、POS 读音、词形及合法英语根词处理；固定整词、词序和保守连接词规则。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src/english_hanzi_transcription.h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英语连续固定音组、声母元音与鼻音组合、弱音组合写和汉字转写表。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src/english_uk_g2p.h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未知英语整词的英国英语 FST 解码与读音预测。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src/site_names.inc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地名英语侧接入、身份提示、类型后缀与搜索别名；原语侧保留原有处理。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src/history_names.inc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生成政府名等已确认英语来源的回退调用；原语名称继续使用原有处理。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data/runtime/english-pronunciation/SOURCE</w:t>
            </w:r>
          </w:p>
        </w:tc>
        <w:tc>
          <w:tcPr>
            <w:tcW w:type="dxa" w:w="4309"/>
            <w:vAlign w:val="center"/>
            <w:tcMar>
              <w:top w:w="80" w:type="dxa"/>
              <w:bottom w:w="80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sz w:val="20"/>
              </w:rPr>
              <w:t>英语资源版本、许可、归一化策略和惯用译法资料出处。</w:t>
            </w:r>
          </w:p>
        </w:tc>
      </w:tr>
    </w:tbl>
    <w:p>
      <w:pPr>
        <w:spacing w:after="0"/>
      </w:pPr>
    </w:p>
    <w:p>
      <w:r>
        <w:t>后续维护应以英语来源已获证明为接入前提，保持已知整词优先、WORD/POS 边界有据可查和汉字转写确定一致。新增惯用短形应记录对应词形与资料来源，不将个别例外扩大为统一截音规则。英语维护不得覆盖游戏自带语言或其已有固定音译。更新数据不触发代码编译；确需变更代码时才使用项目规定的当前宿主唯一编译部署入口。编译部署完成与游戏内效果观察是两个不同状态。</w:t>
      </w:r>
    </w:p>
    <w:p>
      <w:pPr>
        <w:pStyle w:val="Heading1"/>
      </w:pPr>
      <w:r>
        <w:t>10 词典和研究资料</w:t>
      </w:r>
    </w:p>
    <w:p>
      <w:pPr>
        <w:spacing w:after="120"/>
      </w:pPr>
      <w:hyperlink r:id="rId11">
        <w:r>
          <w:rPr>
            <w:color w:val="245A81"/>
            <w:u w:val="single"/>
          </w:rPr>
          <w:t>1 Britfone</w:t>
        </w:r>
      </w:hyperlink>
      <w:r>
        <w:t xml:space="preserve">  RP／标准南部英式词典，3.0.1，MIT。明示重音用于英语读音与音值处理，不作为截核配额。</w:t>
      </w:r>
    </w:p>
    <w:p>
      <w:pPr>
        <w:spacing w:after="120"/>
      </w:pPr>
      <w:hyperlink r:id="rId12">
        <w:r>
          <w:rPr>
            <w:color w:val="245A81"/>
            <w:u w:val="single"/>
          </w:rPr>
          <w:t>2 English UK MFA dictionary</w:t>
        </w:r>
      </w:hyperlink>
      <w:r>
        <w:t xml:space="preserve">  3.1.0，Michael McAuliffe 与 Morgan Sonderegger，CC BY 4.0。</w:t>
      </w:r>
    </w:p>
    <w:p>
      <w:pPr>
        <w:spacing w:after="120"/>
      </w:pPr>
      <w:hyperlink r:id="rId13">
        <w:r>
          <w:rPr>
            <w:color w:val="245A81"/>
            <w:u w:val="single"/>
          </w:rPr>
          <w:t>3 English UK MFA G2P</w:t>
        </w:r>
      </w:hyperlink>
      <w:r>
        <w:t xml:space="preserve">  3.0.0，未知整词预测资源，CC BY 4.0。</w:t>
      </w:r>
    </w:p>
    <w:p>
      <w:pPr>
        <w:spacing w:after="120"/>
      </w:pPr>
      <w:hyperlink r:id="rId14">
        <w:r>
          <w:rPr>
            <w:color w:val="245A81"/>
            <w:u w:val="single"/>
          </w:rPr>
          <w:t>4 Oxford 英语发音说明</w:t>
        </w:r>
      </w:hyperlink>
      <w:r>
        <w:t xml:space="preserve">  英式音标及发音记号的参考说明。</w:t>
      </w:r>
    </w:p>
    <w:p>
      <w:pPr>
        <w:spacing w:after="120"/>
      </w:pPr>
      <w:hyperlink r:id="rId15">
        <w:r>
          <w:rPr>
            <w:color w:val="245A81"/>
            <w:u w:val="single"/>
          </w:rPr>
          <w:t>5 英汉名称音译研究</w:t>
        </w:r>
      </w:hyperlink>
      <w:r>
        <w:t xml:space="preserve">  Wan 与 Verspoor，1998。说明音节结构差异、辅音群及 the／of 的处理。</w:t>
      </w:r>
    </w:p>
    <w:p>
      <w:pPr>
        <w:spacing w:after="120"/>
      </w:pPr>
      <w:hyperlink r:id="rId17">
        <w:r>
          <w:rPr>
            <w:color w:val="245A81"/>
            <w:u w:val="single"/>
          </w:rPr>
          <w:t>6 中文地名译写原则说明</w:t>
        </w:r>
      </w:hyperlink>
      <w:r>
        <w:t xml:space="preserve">  中国地名研究机构提交的联合国地名专家组资料。提供固定转写字原则及 Campbell、Panorama、Snow Hill 等具体译法；不规定所有名称统一缩成若干音节。</w:t>
      </w:r>
    </w:p>
    <w:p>
      <w:pPr>
        <w:spacing w:after="120"/>
      </w:pPr>
      <w:r/>
      <w:hyperlink r:id="rId18">
        <w:r>
          <w:rPr>
            <w:color w:val="245A81"/>
            <w:u w:val="single"/>
          </w:rPr>
          <w:t>7 English Coda m 的普通话借词适应研究</w:t>
        </w:r>
      </w:hyperlink>
      <w:r>
        <w:t xml:space="preserve">  Ho-Hsin Huang 与 Yen-Hwei Lin，2016，To Epenthesize or Not? Adaptations of English Coda [m] in Standard Mandarin Loanwords。支持真韵尾 /m/ 后接唇音阻碍音时可出现鼻音部位变换；项目仅保守用于 /p, b/，不支持删鼻音或泛化截音。</w:t>
      </w:r>
    </w:p>
    <w:p>
      <w:r>
        <w:t>词典与模型提供英语读音；音译研究和地名译写资料提供连续音组处理、固定转写字及具体惯用译法的参考。它们不支持把所有名称泛化为固定数量的音节，也不保证自动生成的任意缩略自然。未确证有惯用短形时，以较完整的连续读音转写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  <w:t>DFCN英语自然音译方案说明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Calibri" w:hAnsi="Calibri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Calibri" w:hAnsi="Calibr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oseLlarena/Britfone" TargetMode="External"/><Relationship Id="rId12" Type="http://schemas.openxmlformats.org/officeDocument/2006/relationships/hyperlink" Target="https://mfa-models.readthedocs.io/en/latest/dictionary/English/English%20(UK)%20MFA%20dictionary%20v3_1_0.html" TargetMode="External"/><Relationship Id="rId13" Type="http://schemas.openxmlformats.org/officeDocument/2006/relationships/hyperlink" Target="https://github.com/MontrealCorpusTools/mfa-models/releases/tag/g2p-english_uk_mfa-v3.0.0" TargetMode="External"/><Relationship Id="rId14" Type="http://schemas.openxmlformats.org/officeDocument/2006/relationships/hyperlink" Target="https://www.oxfordlearnersdictionaries.com/about/pronunciation_english" TargetMode="External"/><Relationship Id="rId15" Type="http://schemas.openxmlformats.org/officeDocument/2006/relationships/hyperlink" Target="https://aclanthology.org/P98-2220/" TargetMode="External"/><Relationship Id="rId16" Type="http://schemas.openxmlformats.org/officeDocument/2006/relationships/hyperlink" Target="https://link.springer.com/article/10.1007/s11049-021-09534-x" TargetMode="External"/><Relationship Id="rId17" Type="http://schemas.openxmlformats.org/officeDocument/2006/relationships/hyperlink" Target="https://unstats.un.org/unsd/geoinfo/ungegn/docs/26th-gegn-docs/WP/WP36_Brief%20Introduction%20of%20Foreign%20Geographical%20Names%20Transformed%20into%20Chinese.pdf" TargetMode="External"/><Relationship Id="rId18" Type="http://schemas.openxmlformats.org/officeDocument/2006/relationships/hyperlink" Target="https://journals.linguisticsociety.org/proceedings/index.php/amphonology/article/view/3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DFCN英语自然音译方案说明</dc:title>
  <dc:subject>截至2026年10月7日的英语惯用译法与自然合写音译实现说明</dc:subject>
  <dc:creator>DFCN</dc:creator>
  <cp:keywords>DFCN 英语 自然音译 惯用译法 连续音组 Britfone UK MFA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