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kQW4juHs24lXOp3HdCJJV2/KmA==">AMUW2mWMdzBOLb2aW1BlOBwHKpMtid+KwoxtCAVlKumh6FVHvTfcOJaUdrYTWDFHhqO5B2IMaYLbjtDlag0zscELwEqzWOFkEwYhYY72Zfvl2FHs9dL2TNg=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