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E76B" w14:textId="614CE04A" w:rsidR="00F50713" w:rsidRPr="00F50713" w:rsidRDefault="00F50713" w:rsidP="00F50713">
      <w:pPr>
        <w:jc w:val="both"/>
        <w:rPr>
          <w:rFonts w:ascii="Arial" w:hAnsi="Arial" w:cs="Arial"/>
          <w:sz w:val="28"/>
          <w:szCs w:val="28"/>
        </w:rPr>
      </w:pPr>
      <w:r w:rsidRPr="00F50713">
        <w:rPr>
          <w:rFonts w:ascii="Arial" w:hAnsi="Arial" w:cs="Arial"/>
          <w:color w:val="172B4D"/>
          <w:sz w:val="28"/>
          <w:szCs w:val="28"/>
          <w:shd w:val="clear" w:color="auto" w:fill="FFFFFF"/>
        </w:rPr>
        <w:t xml:space="preserve">"Snowden – Herói ou Traidor" é um thriller biográfico que mergulha na complexa trajetória de Edward Snowden, o </w:t>
      </w:r>
      <w:proofErr w:type="spellStart"/>
      <w:r w:rsidRPr="00F50713">
        <w:rPr>
          <w:rFonts w:ascii="Arial" w:hAnsi="Arial" w:cs="Arial"/>
          <w:color w:val="172B4D"/>
          <w:sz w:val="28"/>
          <w:szCs w:val="28"/>
          <w:shd w:val="clear" w:color="auto" w:fill="FFFFFF"/>
        </w:rPr>
        <w:t>ex-analista</w:t>
      </w:r>
      <w:proofErr w:type="spellEnd"/>
      <w:r w:rsidRPr="00F50713">
        <w:rPr>
          <w:rFonts w:ascii="Arial" w:hAnsi="Arial" w:cs="Arial"/>
          <w:color w:val="172B4D"/>
          <w:sz w:val="28"/>
          <w:szCs w:val="28"/>
          <w:shd w:val="clear" w:color="auto" w:fill="FFFFFF"/>
        </w:rPr>
        <w:t xml:space="preserve"> da NSA cujas revelações abalaram o mundo e dividiram a opinião pública entre aqueles que o consideram um herói da transparência e outros que o veem como traidor de seu próprio país. O filme acompanha a trajetória de um jovem patriota americano que, aos poucos, se dá conta do assustador alcance do sistema de vigilância digital de seu próprio governo.</w:t>
      </w:r>
      <w:r w:rsidRPr="00F50713">
        <w:rPr>
          <w:rFonts w:ascii="Arial" w:hAnsi="Arial" w:cs="Arial"/>
          <w:color w:val="172B4D"/>
          <w:sz w:val="28"/>
          <w:szCs w:val="28"/>
          <w:shd w:val="clear" w:color="auto" w:fill="FFFFFF"/>
        </w:rPr>
        <w:br/>
        <w:t>A história começa com Snowden como um jovem patriota e conservador que, após os ataques de 11 de setembro, tentou se alistar no Exército. Ele, que não pode servir por conta de uma lesão, encontra na tecnologia uma nova forma de servir ao país, ingressando na CIA e, depois, na NSA, onde trabalha como especialista em sistemas de computação e segurança cibernética.</w:t>
      </w:r>
      <w:r w:rsidRPr="00F50713">
        <w:rPr>
          <w:rFonts w:ascii="Arial" w:hAnsi="Arial" w:cs="Arial"/>
          <w:color w:val="172B4D"/>
          <w:sz w:val="28"/>
          <w:szCs w:val="28"/>
          <w:shd w:val="clear" w:color="auto" w:fill="FFFFFF"/>
        </w:rPr>
        <w:br/>
        <w:t xml:space="preserve">O filme retrata minuciosamente como, ao longo do tempo, Snowden foi percebendo gradualmente a verdadeira extensão dos programas de vigilância do governo dos EUA. O que teve início como uma tarefa habitual de segurança nacional foi se transformando, lentamente, em um imenso sistema de coleta de informações pessoais de cidadãos comuns, tanto americanos quanto estrangeiros, sem mandados judiciais ou a devida supervisão. </w:t>
      </w:r>
      <w:r w:rsidRPr="00F50713">
        <w:rPr>
          <w:rFonts w:ascii="Arial" w:hAnsi="Arial" w:cs="Arial"/>
          <w:color w:val="172B4D"/>
          <w:sz w:val="28"/>
          <w:szCs w:val="28"/>
          <w:shd w:val="clear" w:color="auto" w:fill="FFFFFF"/>
        </w:rPr>
        <w:br/>
        <w:t>A mudança na forma de pensar de Snowden é o centro da história. Ele costumava apoiar as políticas de segurança nacional, mas começou a questioná-las, incomodado com as constantes violações dos direitos constitucionais. O filme mostra como essa descoberta afeta sua saúde mental e seus relacionamentos, especialmente com sua namorada Lindsay Mills, que inicialmente não compreende suas paranoias e seu distanciamento.</w:t>
      </w:r>
      <w:r w:rsidRPr="00F50713">
        <w:rPr>
          <w:rFonts w:ascii="Arial" w:hAnsi="Arial" w:cs="Arial"/>
          <w:color w:val="172B4D"/>
          <w:sz w:val="28"/>
          <w:szCs w:val="28"/>
          <w:shd w:val="clear" w:color="auto" w:fill="FFFFFF"/>
        </w:rPr>
        <w:br/>
        <w:t xml:space="preserve">Snowden se depara com questões éticas cruciais ao longo do filme. Ele está dividido entre a lealdade ao país que jurou proteger e o dever moral de denunciar o que vê como uma violação da democracia e da constituição. A narrativa explora como ferramentas como PRISM e </w:t>
      </w:r>
      <w:proofErr w:type="spellStart"/>
      <w:r w:rsidRPr="00F50713">
        <w:rPr>
          <w:rFonts w:ascii="Arial" w:hAnsi="Arial" w:cs="Arial"/>
          <w:color w:val="172B4D"/>
          <w:sz w:val="28"/>
          <w:szCs w:val="28"/>
          <w:shd w:val="clear" w:color="auto" w:fill="FFFFFF"/>
        </w:rPr>
        <w:t>XKeyscore</w:t>
      </w:r>
      <w:proofErr w:type="spellEnd"/>
      <w:r w:rsidRPr="00F50713">
        <w:rPr>
          <w:rFonts w:ascii="Arial" w:hAnsi="Arial" w:cs="Arial"/>
          <w:color w:val="172B4D"/>
          <w:sz w:val="28"/>
          <w:szCs w:val="28"/>
          <w:shd w:val="clear" w:color="auto" w:fill="FFFFFF"/>
        </w:rPr>
        <w:t xml:space="preserve"> possibilitavam o acesso irrestrito de milhões de cidadãos comuns a seus e-mails, telefonemas, mensagens de texto e histórico de navegação na web.</w:t>
      </w:r>
      <w:r w:rsidRPr="00F50713">
        <w:rPr>
          <w:rFonts w:ascii="Arial" w:hAnsi="Arial" w:cs="Arial"/>
          <w:color w:val="172B4D"/>
          <w:sz w:val="28"/>
          <w:szCs w:val="28"/>
          <w:shd w:val="clear" w:color="auto" w:fill="FFFFFF"/>
        </w:rPr>
        <w:br/>
        <w:t xml:space="preserve">O filme não retrata Snowden como um mártir, mas como uma pessoa comum diante de uma situação extremamente complexa. Mostra </w:t>
      </w:r>
      <w:r w:rsidRPr="00F50713">
        <w:rPr>
          <w:rFonts w:ascii="Arial" w:hAnsi="Arial" w:cs="Arial"/>
          <w:color w:val="172B4D"/>
          <w:sz w:val="28"/>
          <w:szCs w:val="28"/>
          <w:shd w:val="clear" w:color="auto" w:fill="FFFFFF"/>
        </w:rPr>
        <w:lastRenderedPageBreak/>
        <w:t>suas dúvidas, medos e toda carga emocional que carrega, sabendo que, ao revelar tudo, sua vida nunca mais seria a mesma. A pressão aumenta à medida que ele traça meticulosamente uma estratégia para vazar os documentos sigilosos sem comprometer as operações legítimas de segurança nacional.</w:t>
      </w:r>
      <w:r w:rsidRPr="00F50713">
        <w:rPr>
          <w:rFonts w:ascii="Arial" w:hAnsi="Arial" w:cs="Arial"/>
          <w:color w:val="172B4D"/>
          <w:sz w:val="28"/>
          <w:szCs w:val="28"/>
          <w:shd w:val="clear" w:color="auto" w:fill="FFFFFF"/>
        </w:rPr>
        <w:br/>
        <w:t>A parte em que Snowden se reúne em Hong Kong com os jornalistas do The Guardian e The Washington Post é filmada com um suspense de tirar o fôlego. O longa retrata como ele entregou milhares de documentos que exporiam ao mundo a magnitude da vigilância governamental, ciente de que isso o tornaria um fugitivo perpétuo em sua própria nação.</w:t>
      </w:r>
      <w:r w:rsidRPr="00F50713">
        <w:rPr>
          <w:rFonts w:ascii="Arial" w:hAnsi="Arial" w:cs="Arial"/>
          <w:color w:val="172B4D"/>
          <w:sz w:val="28"/>
          <w:szCs w:val="28"/>
          <w:shd w:val="clear" w:color="auto" w:fill="FFFFFF"/>
        </w:rPr>
        <w:br/>
        <w:t>A narrativa explora as consequências catastróficas de suas revelações: o exílio na Rússia, a incapacidade de voltar aos EUA, a separação de sua família e amigos, e o debate mundial sobre privacidade em oposição à segurança que suas ações geraram. O longa traz tanto opositores quanto apoiadores de Snowden, o que reflete a polarização genuína da opinião pública em relação ao seu caso.</w:t>
      </w:r>
      <w:r w:rsidRPr="00F50713">
        <w:rPr>
          <w:rFonts w:ascii="Arial" w:hAnsi="Arial" w:cs="Arial"/>
          <w:color w:val="172B4D"/>
          <w:sz w:val="28"/>
          <w:szCs w:val="28"/>
          <w:shd w:val="clear" w:color="auto" w:fill="FFFFFF"/>
        </w:rPr>
        <w:br/>
        <w:t>"Snowden – Herói ou Traidor" provoca uma reflexão sobre a democracia, a transparência do governo e os limites aceitáveis da vigilância estatal em nome da segurança. Mais do que uma biografia em forma de filme, ela serve como um reflexo da sociedade atual, obrigando-nos a questionar quanto de nossa privacidade estamos prontos para abrir mão para nos protegermos de ameaças terroristas.</w:t>
      </w:r>
      <w:r w:rsidRPr="00F50713">
        <w:rPr>
          <w:rFonts w:ascii="Arial" w:hAnsi="Arial" w:cs="Arial"/>
          <w:color w:val="172B4D"/>
          <w:sz w:val="28"/>
          <w:szCs w:val="28"/>
          <w:shd w:val="clear" w:color="auto" w:fill="FFFFFF"/>
        </w:rPr>
        <w:br/>
        <w:t>O longa-metragem nos provoca a refletir sobre uma questão perturbadora: em uma democracia, quem é responsável por supervisionar aqueles que fazem a vigilância? O caso Snowden é, sem dúvida, uma das denúncias mais intrincadas da era digital.</w:t>
      </w:r>
    </w:p>
    <w:sectPr w:rsidR="00F50713" w:rsidRPr="00F507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13"/>
    <w:rsid w:val="0043110C"/>
    <w:rsid w:val="00F507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1BD60C4"/>
  <w15:chartTrackingRefBased/>
  <w15:docId w15:val="{33FE481E-6F75-5548-A032-30A3CBE9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5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5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507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507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507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507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507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507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5071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5071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5071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5071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5071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5071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5071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5071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5071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50713"/>
    <w:rPr>
      <w:rFonts w:eastAsiaTheme="majorEastAsia" w:cstheme="majorBidi"/>
      <w:color w:val="272727" w:themeColor="text1" w:themeTint="D8"/>
    </w:rPr>
  </w:style>
  <w:style w:type="paragraph" w:styleId="Ttulo">
    <w:name w:val="Title"/>
    <w:basedOn w:val="Normal"/>
    <w:next w:val="Normal"/>
    <w:link w:val="TtuloChar"/>
    <w:uiPriority w:val="10"/>
    <w:qFormat/>
    <w:rsid w:val="00F5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507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5071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5071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50713"/>
    <w:pPr>
      <w:spacing w:before="160"/>
      <w:jc w:val="center"/>
    </w:pPr>
    <w:rPr>
      <w:i/>
      <w:iCs/>
      <w:color w:val="404040" w:themeColor="text1" w:themeTint="BF"/>
    </w:rPr>
  </w:style>
  <w:style w:type="character" w:customStyle="1" w:styleId="CitaoChar">
    <w:name w:val="Citação Char"/>
    <w:basedOn w:val="Fontepargpadro"/>
    <w:link w:val="Citao"/>
    <w:uiPriority w:val="29"/>
    <w:rsid w:val="00F50713"/>
    <w:rPr>
      <w:i/>
      <w:iCs/>
      <w:color w:val="404040" w:themeColor="text1" w:themeTint="BF"/>
    </w:rPr>
  </w:style>
  <w:style w:type="paragraph" w:styleId="PargrafodaLista">
    <w:name w:val="List Paragraph"/>
    <w:basedOn w:val="Normal"/>
    <w:uiPriority w:val="34"/>
    <w:qFormat/>
    <w:rsid w:val="00F50713"/>
    <w:pPr>
      <w:ind w:left="720"/>
      <w:contextualSpacing/>
    </w:pPr>
  </w:style>
  <w:style w:type="character" w:styleId="nfaseIntensa">
    <w:name w:val="Intense Emphasis"/>
    <w:basedOn w:val="Fontepargpadro"/>
    <w:uiPriority w:val="21"/>
    <w:qFormat/>
    <w:rsid w:val="00F50713"/>
    <w:rPr>
      <w:i/>
      <w:iCs/>
      <w:color w:val="0F4761" w:themeColor="accent1" w:themeShade="BF"/>
    </w:rPr>
  </w:style>
  <w:style w:type="paragraph" w:styleId="CitaoIntensa">
    <w:name w:val="Intense Quote"/>
    <w:basedOn w:val="Normal"/>
    <w:next w:val="Normal"/>
    <w:link w:val="CitaoIntensaChar"/>
    <w:uiPriority w:val="30"/>
    <w:qFormat/>
    <w:rsid w:val="00F5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50713"/>
    <w:rPr>
      <w:i/>
      <w:iCs/>
      <w:color w:val="0F4761" w:themeColor="accent1" w:themeShade="BF"/>
    </w:rPr>
  </w:style>
  <w:style w:type="character" w:styleId="RefernciaIntensa">
    <w:name w:val="Intense Reference"/>
    <w:basedOn w:val="Fontepargpadro"/>
    <w:uiPriority w:val="32"/>
    <w:qFormat/>
    <w:rsid w:val="00F50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3265</Characters>
  <Application>Microsoft Office Word</Application>
  <DocSecurity>0</DocSecurity>
  <Lines>27</Lines>
  <Paragraphs>7</Paragraphs>
  <ScaleCrop>false</ScaleCrop>
  <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ACASSIO</dc:creator>
  <cp:keywords/>
  <dc:description/>
  <cp:lastModifiedBy>GLAUCO ACASSIO</cp:lastModifiedBy>
  <cp:revision>1</cp:revision>
  <dcterms:created xsi:type="dcterms:W3CDTF">2025-08-26T14:54:00Z</dcterms:created>
  <dcterms:modified xsi:type="dcterms:W3CDTF">2025-08-26T14:55:00Z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2025-08-26T14:55:03Z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09e3f02d-0cc5-4dc0-9624-24b2dc8248fe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