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B4362" w14:textId="02A7B715" w:rsidR="0053631B" w:rsidRPr="003F72DF" w:rsidRDefault="00D60D59" w:rsidP="003F72DF">
      <w:pPr>
        <w:pStyle w:val="PargrafodaLista"/>
        <w:numPr>
          <w:ilvl w:val="0"/>
          <w:numId w:val="1"/>
        </w:numPr>
        <w:ind w:right="-710"/>
        <w:rPr>
          <w:rFonts w:ascii="Arial" w:hAnsi="Arial" w:cs="Arial"/>
          <w:sz w:val="28"/>
          <w:szCs w:val="28"/>
        </w:rPr>
      </w:pPr>
      <w:proofErr w:type="spellStart"/>
      <w:r w:rsidRPr="003F72DF">
        <w:rPr>
          <w:rFonts w:ascii="Arial" w:hAnsi="Arial" w:cs="Arial"/>
          <w:sz w:val="28"/>
          <w:szCs w:val="28"/>
        </w:rPr>
        <w:t>Amazon</w:t>
      </w:r>
      <w:proofErr w:type="spellEnd"/>
      <w:r w:rsidRPr="003F72DF">
        <w:rPr>
          <w:rFonts w:ascii="Arial" w:hAnsi="Arial" w:cs="Arial"/>
          <w:sz w:val="28"/>
          <w:szCs w:val="28"/>
        </w:rPr>
        <w:t xml:space="preserve"> Web Services, Microsoft Azure, Google Cloud Platform</w:t>
      </w:r>
    </w:p>
    <w:p w14:paraId="3873DCC5" w14:textId="79CF1492" w:rsidR="00D60D59" w:rsidRPr="003F72DF" w:rsidRDefault="00D60D59" w:rsidP="00D60D59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F72DF">
        <w:rPr>
          <w:rFonts w:ascii="Arial" w:hAnsi="Arial" w:cs="Arial"/>
          <w:sz w:val="28"/>
          <w:szCs w:val="28"/>
        </w:rPr>
        <w:t>Produtividade e velocidade</w:t>
      </w:r>
    </w:p>
    <w:p w14:paraId="1471797C" w14:textId="60E3BC42" w:rsidR="00D60D59" w:rsidRPr="003F72DF" w:rsidRDefault="00D60D59" w:rsidP="00D60D59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F72DF">
        <w:rPr>
          <w:rFonts w:ascii="Arial" w:hAnsi="Arial" w:cs="Arial"/>
          <w:sz w:val="28"/>
          <w:szCs w:val="28"/>
        </w:rPr>
        <w:t>Acesso a aplicativos e serviços de qualquer lugar</w:t>
      </w:r>
    </w:p>
    <w:p w14:paraId="4EE8BCA0" w14:textId="256772CA" w:rsidR="00D60D59" w:rsidRPr="003F72DF" w:rsidRDefault="00D60D59" w:rsidP="00D60D59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F72DF">
        <w:rPr>
          <w:rFonts w:ascii="Arial" w:hAnsi="Arial" w:cs="Arial"/>
          <w:sz w:val="28"/>
          <w:szCs w:val="28"/>
        </w:rPr>
        <w:t>Automação de entrega contínua</w:t>
      </w:r>
    </w:p>
    <w:p w14:paraId="261EE20B" w14:textId="2610A0BD" w:rsidR="00D60D59" w:rsidRPr="003F72DF" w:rsidRDefault="00D60D59" w:rsidP="00D60D59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F72DF">
        <w:rPr>
          <w:rFonts w:ascii="Arial" w:hAnsi="Arial" w:cs="Arial"/>
          <w:sz w:val="28"/>
          <w:szCs w:val="28"/>
        </w:rPr>
        <w:t>Flexibilidade na alocação de dados</w:t>
      </w:r>
    </w:p>
    <w:p w14:paraId="1A2A5175" w14:textId="35E2A72C" w:rsidR="00D60D59" w:rsidRPr="003F72DF" w:rsidRDefault="00D60D59" w:rsidP="00D60D59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F72DF">
        <w:rPr>
          <w:rFonts w:ascii="Arial" w:hAnsi="Arial" w:cs="Arial"/>
          <w:sz w:val="28"/>
          <w:szCs w:val="28"/>
        </w:rPr>
        <w:t>Requisitos não funcionais, como usabilidade e confiabilidade</w:t>
      </w:r>
    </w:p>
    <w:p w14:paraId="10D8411D" w14:textId="5C199B4E" w:rsidR="00D60D59" w:rsidRPr="003F72DF" w:rsidRDefault="00D60D59" w:rsidP="00D60D59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F72DF">
        <w:rPr>
          <w:rFonts w:ascii="Arial" w:hAnsi="Arial" w:cs="Arial"/>
          <w:sz w:val="28"/>
          <w:szCs w:val="28"/>
        </w:rPr>
        <w:t>Facilitar a entrega de software de qualidade</w:t>
      </w:r>
    </w:p>
    <w:p w14:paraId="76F48322" w14:textId="33A5B252" w:rsidR="00D60D59" w:rsidRPr="003F72DF" w:rsidRDefault="00D60D59" w:rsidP="00D60D59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F72DF">
        <w:rPr>
          <w:rFonts w:ascii="Arial" w:hAnsi="Arial" w:cs="Arial"/>
          <w:sz w:val="28"/>
          <w:szCs w:val="28"/>
        </w:rPr>
        <w:t>84</w:t>
      </w:r>
    </w:p>
    <w:p w14:paraId="79B9C429" w14:textId="77777777" w:rsidR="003F72DF" w:rsidRDefault="00D60D59" w:rsidP="003F72DF">
      <w:pPr>
        <w:pStyle w:val="PargrafodaLista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 w:rsidRPr="003F72DF">
        <w:rPr>
          <w:rFonts w:ascii="Arial" w:hAnsi="Arial" w:cs="Arial"/>
          <w:sz w:val="28"/>
          <w:szCs w:val="28"/>
        </w:rPr>
        <w:t>Infraestrutura como Serviço (</w:t>
      </w:r>
      <w:proofErr w:type="spellStart"/>
      <w:r w:rsidRPr="003F72DF">
        <w:rPr>
          <w:rFonts w:ascii="Arial" w:hAnsi="Arial" w:cs="Arial"/>
          <w:sz w:val="28"/>
          <w:szCs w:val="28"/>
        </w:rPr>
        <w:t>laaS</w:t>
      </w:r>
      <w:proofErr w:type="spellEnd"/>
      <w:r w:rsidRPr="003F72DF">
        <w:rPr>
          <w:rFonts w:ascii="Arial" w:hAnsi="Arial" w:cs="Arial"/>
          <w:sz w:val="28"/>
          <w:szCs w:val="28"/>
        </w:rPr>
        <w:t>), Plataforma como Serviço (PaaS) e</w:t>
      </w:r>
      <w:r w:rsidRPr="003F72DF">
        <w:rPr>
          <w:rFonts w:ascii="Arial" w:hAnsi="Arial" w:cs="Arial"/>
          <w:sz w:val="28"/>
          <w:szCs w:val="28"/>
        </w:rPr>
        <w:t xml:space="preserve"> </w:t>
      </w:r>
      <w:r w:rsidRPr="003F72DF">
        <w:rPr>
          <w:rFonts w:ascii="Arial" w:hAnsi="Arial" w:cs="Arial"/>
          <w:sz w:val="28"/>
          <w:szCs w:val="28"/>
        </w:rPr>
        <w:t>Software</w:t>
      </w:r>
      <w:r w:rsidRPr="003F72DF">
        <w:rPr>
          <w:rFonts w:ascii="Arial" w:hAnsi="Arial" w:cs="Arial"/>
          <w:sz w:val="28"/>
          <w:szCs w:val="28"/>
        </w:rPr>
        <w:t xml:space="preserve"> </w:t>
      </w:r>
      <w:r w:rsidRPr="003F72DF">
        <w:rPr>
          <w:rFonts w:ascii="Arial" w:hAnsi="Arial" w:cs="Arial"/>
          <w:sz w:val="28"/>
          <w:szCs w:val="28"/>
        </w:rPr>
        <w:t>como Serviço (SaaS).</w:t>
      </w:r>
    </w:p>
    <w:p w14:paraId="068D8A93" w14:textId="0C74D91C" w:rsidR="00D60D59" w:rsidRPr="003F72DF" w:rsidRDefault="00D60D59" w:rsidP="003F72DF">
      <w:pPr>
        <w:pStyle w:val="PargrafodaLista"/>
        <w:numPr>
          <w:ilvl w:val="0"/>
          <w:numId w:val="1"/>
        </w:numPr>
        <w:ind w:left="567"/>
        <w:rPr>
          <w:rFonts w:ascii="Arial" w:hAnsi="Arial" w:cs="Arial"/>
          <w:sz w:val="28"/>
          <w:szCs w:val="28"/>
        </w:rPr>
      </w:pPr>
      <w:r w:rsidRPr="003F72DF">
        <w:rPr>
          <w:rFonts w:ascii="Arial" w:hAnsi="Arial" w:cs="Arial"/>
          <w:sz w:val="28"/>
          <w:szCs w:val="28"/>
        </w:rPr>
        <w:t>2008</w:t>
      </w:r>
    </w:p>
    <w:sectPr w:rsidR="00D60D59" w:rsidRPr="003F72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912367"/>
    <w:multiLevelType w:val="hybridMultilevel"/>
    <w:tmpl w:val="B9C2EE5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7600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D59"/>
    <w:rsid w:val="00214830"/>
    <w:rsid w:val="003F72DF"/>
    <w:rsid w:val="0053631B"/>
    <w:rsid w:val="00855093"/>
    <w:rsid w:val="00D60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49DE1BC"/>
  <w15:chartTrackingRefBased/>
  <w15:docId w15:val="{9CFB3B4A-6137-774A-A412-7406B03EC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60D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60D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60D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60D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60D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60D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60D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60D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60D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60D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60D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60D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60D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60D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60D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60D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60D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60D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60D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60D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60D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60D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60D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60D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60D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60D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60D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60D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60D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64</Words>
  <Characters>351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ACASSIO</dc:creator>
  <cp:keywords/>
  <dc:description/>
  <cp:lastModifiedBy>GLAUCO ACASSIO</cp:lastModifiedBy>
  <cp:revision>2</cp:revision>
  <dcterms:created xsi:type="dcterms:W3CDTF">2025-11-25T23:48:00Z</dcterms:created>
  <dcterms:modified xsi:type="dcterms:W3CDTF">2025-11-25T23:52:00Z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2025-11-25T23:51:07Z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38ae2f02-5710-4e12-80bb-83600c3fdf1e</vt:lpwstr>
  </property>
  <property fmtid="{D5CDD505-2E9C-101B-9397-08002B2CF9AE}" pid="7" name="MSIP_Label_defa4170-0d19-0005-0004-bc88714345d2_ActionId">
    <vt:lpwstr>2cd140b7-f59e-458c-ad1a-dcd8d507eea3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