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39" w:rsidRPr="00EE6074" w:rsidRDefault="00D71139" w:rsidP="00D711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pt-BR"/>
        </w:rPr>
        <w:t>Contrato particular de prestação de serviço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Contrato particular de prestação de serviços, que entre si fazem, de um lado,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Nome do 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situada à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Endereço Completo do 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no CNPJ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CNPJ do 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neste ato representado por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Nome do Representante do 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doravante denominada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 xml:space="preserve"> 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 do outro lado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 Nome Completo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residente à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Endereço Completo com CEP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CPF Nº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 </w:t>
      </w:r>
      <w:proofErr w:type="gramStart"/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XXX.</w:t>
      </w:r>
      <w:proofErr w:type="gramEnd"/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XXX.XXX-XX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doravante denominado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nos termos que se seguem.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1ª: DAS CONDIÇÕES INICIAIS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 prestação de serviço, ora contratado, foi desenvolvida e licenciada por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 Nome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sendo que as condições aqui estão estabelecidas são únicas, substituem quaisquer acordos anteriormente vigentes, devendo, portanto, ser observadas e aceitas pelos interessados nessa tratativa.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2ª: DO OBJETO DO CONTRATO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 presente contrato tem como objetivo exclusivo a prestação dos seguintes serviços:</w:t>
      </w:r>
    </w:p>
    <w:p w:rsidR="00D71139" w:rsidRPr="00EE6074" w:rsidRDefault="00D71139" w:rsidP="00D71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proofErr w:type="spellStart"/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Website</w:t>
      </w:r>
      <w:proofErr w:type="spellEnd"/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 xml:space="preserve"> construído com base em um CMS que será definido conforme a necessidade do caso específico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;</w:t>
      </w:r>
    </w:p>
    <w:p w:rsidR="00D71139" w:rsidRPr="00EE6074" w:rsidRDefault="00D71139" w:rsidP="00D71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Complete os itens inclusos no serviço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1º. A finalidade que destina os serviços contratados deverá ser determinada, diretamente pela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 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ressalvando-se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o direito de recusar desenvolver qualquer projeto que atente à legislação vigente ou que incentivem práticas discriminatórias, difamatórias, pornográficas ou outra qualquer que, </w:t>
      </w:r>
      <w:proofErr w:type="gramStart"/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 seu</w:t>
      </w:r>
      <w:proofErr w:type="gramEnd"/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 entendimento, entenda pertinente.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§ 2º. O envio e o recebimento de informações e materiais atinentes ao projeto se darão de forma eletrônica ou física, quando for preciso.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3ª: DAS OBRIGAÇÕES DA CONTRATANTE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Para que a prestação do serviço se dê de maneira ágil e eficiente,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compromete-se a:</w:t>
      </w:r>
    </w:p>
    <w:p w:rsidR="00D71139" w:rsidRPr="00EE6074" w:rsidRDefault="00D71139" w:rsidP="00D711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Fornecer ao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todas as informações necessárias;</w:t>
      </w:r>
    </w:p>
    <w:p w:rsidR="00D71139" w:rsidRPr="00EE6074" w:rsidRDefault="00D71139" w:rsidP="00D711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Aprovar ou recusar expressamente os textos propostos, layouts, artes ou quaisquer outros materiais de comunicação, antes destes serem encaminhados à produção;</w:t>
      </w:r>
    </w:p>
    <w:p w:rsidR="00D71139" w:rsidRPr="00EE6074" w:rsidRDefault="00D71139" w:rsidP="00D711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Manter em seu poder, para exibição a terceiros, os outros fáticos, técnicos e científicos que fundamentarem as mensagens publicitárias, conforme disposto no parágrafo único do art. 36 do Código de Defesa do Consumidor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4ª: DAS OBRIGAÇÕES DO CONTRATADO</w:t>
      </w: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Por sua vez,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compromete-se a:</w:t>
      </w:r>
    </w:p>
    <w:p w:rsidR="00D71139" w:rsidRPr="00EE6074" w:rsidRDefault="00D71139" w:rsidP="00D711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Submeter à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para prévia aprovação escrita, todos os textos propostos, layouts, artes e quaisquer outros materiais de comunicação;</w:t>
      </w:r>
    </w:p>
    <w:p w:rsidR="00D71139" w:rsidRDefault="00D71139" w:rsidP="00D711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Licenciar os direitos autorais incidentes sobre as obras preexistentes, que venham a serem incluídas na produção, tais como, porém não exclusivamente, trilhas, quadros, esculturas, e outros congêneres;</w:t>
      </w:r>
    </w:p>
    <w:p w:rsidR="00D71139" w:rsidRPr="00EE6074" w:rsidRDefault="00D71139" w:rsidP="00D711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lastRenderedPageBreak/>
        <w:t>CLAÚSULA 5ª: DA PROTEÇÃO DE DIREITOS INTELECTUAIS E DE PROPRIEDADE INDUSTRIAL</w:t>
      </w: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responsabiliza-se exclusivamente pelo material e pelas informações fornecidas para o desenvolvimento do serviço ora contratado, inclusive, quanto às proteções intelectuais ou industriais. Parágrafo Único.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assume o ônus por qualquer violação de propriedade intelectual ou industrial, assumindo o pólo passivo de qualquer procedimento judicial ou extrajudicial a que venha ser intentado por terceiros, arcando com todas as despesas daí decorrente.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6ª: DA EFICÁCIA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 presente contrato tem eficácia plena e imediata a partir do momento em que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 xml:space="preserve"> 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solicitar a prestação de serviços de criação constantes no objeto deste contrato.</w:t>
      </w: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Parágrafo Único: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se reserva o direito de fazer modificações, adições ou exclusões, no todo ou em parte, nas condições estabelecidas neste instrumento, a qualquer momento, sendo que tal fato será comunicado ao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7ª: DO DESENVOLVIMENTO DO(S) PROJETO(S) E SEUS PRAZOS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 presente contrato vigorará entre as partes por prazo indeterminado, até que se conclua o serviço contratado.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1º. O serviço contratado começará a ser desenvolvido após o recebimento de todas as informações e de todo o material necessário para sua criação/confecção, livre de quaisquer impedimentos para uso, bem como da confirmação do pagamento da entrada ou do pagamento total. A confirmação do pagamento poderá levar até 72 horas a partir da operação de pagamento efetivada.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§ 2º. A entrega preliminar do serviço, para apreciação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, </w:t>
      </w:r>
      <w:proofErr w:type="gramStart"/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dar-se-ão</w:t>
      </w:r>
      <w:proofErr w:type="gramEnd"/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 em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15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quinze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dias úteis. As entregas posteriores, em quantidade e com alterações quantas bastem para concluir o projeto, serão feitas em prazo acordado pelas partes.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3º. O silêncio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por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30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dias ininterruptos após a entrega do projeto para apreciação, será considerado como aprovação definitiva do projeto, o qual será dado por finalizado. Após este prazo, qualquer alteração no projeto findo será considerada serviço extra orçado à parte, conforme a complexidade do pedido.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8ª: DO PREÇO E DAS CONDIÇÕES COMERCIAIS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Os preços pela prestação dos serviços contratados serão DETERMINADOS A CADA SOLICITAÇÃO, devendo ser aprovado explicitamente pela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através de aceite formal em proposta. O pagamento deverá ser efetuado em até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cinco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dias úteis, juntamente com a respectiva Nota Fiscal/Fatura para pagamento.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1º. As condições de pagamento dar-se-ão da seguinte forma: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a) O pagamento do serviço, objeto deste contrato, será feito em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duas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parcelas, sendo: *a 1ª parcela no valor de R$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100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CEM REAIS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(50% do valor total); *2ª parcela no valor de R$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100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CEM REAIS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); Somando ao final o valor de R$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200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DUZENTOS REAIS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pelo serviço prestado.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9ª: DAS RESPONSABILIDADES E SUAS EXCLUDENTES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compromete-se a proteger, isentar e indenizar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bem como seus sócios, administradores, prepostos, funcionários e agentes, por quaisquer danos materiais ou morais sofridos por esta última, sem prejuízo de honorários advocatícios:</w:t>
      </w:r>
    </w:p>
    <w:p w:rsidR="00D71139" w:rsidRPr="00EE6074" w:rsidRDefault="00D71139" w:rsidP="00D711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Em decorrência do desenvolvimento do projeto;</w:t>
      </w:r>
    </w:p>
    <w:p w:rsidR="00D71139" w:rsidRPr="00EE6074" w:rsidRDefault="00D71139" w:rsidP="00D711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Em decorrência de reclamação, reivindicação ou intervenção de terceiros, de natureza judicial ou extrajudicial;</w:t>
      </w:r>
    </w:p>
    <w:p w:rsidR="00D71139" w:rsidRPr="00EE6074" w:rsidRDefault="00D71139" w:rsidP="00D711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Em decorrência de prejuízos a bens/serviços e suas respectivas marcas que eventualmente estiverem amparados por proteção legal relativa à propriedade intelectual, industrial, violação de imagem e de privacidade de pessoas, dados e/ou documentos relativos ao projeto.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Parágrafo Único.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ficará isenta de qualquer responsabilidade: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Caso a demora na execução do serviço, decorrer de omissão de informação ou erro exclusivo causado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;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Por prejuízos diretos, indiretos e expectativas de benefícios comerciais eventualmente não alcançados após a veiculação do projeto;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Por projeto confiscado ou destruído por autoridade competente;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Por quaisquer danos causados por terceiros durante a execução do serviço, agindo dolosa ou culposamente;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Em caso fortuito ou de força maior;</w:t>
      </w:r>
    </w:p>
    <w:p w:rsidR="00D71139" w:rsidRPr="00EE6074" w:rsidRDefault="00D71139" w:rsidP="00D711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Se o prazo de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30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trinta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dias para reclamações transcorrer sem manifestação ou solicitação de alterações por parte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10ª: DO SIGILO E DA CONFIDENCIALIDADE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Cada uma das partes, por si e por seus funcionários, compromete-se a manter como confidenciais os termos desde contrato e todas as outras informações e conhecimentos não públicos, conhecidos em decorrência desta contratação, não podendo torná-las acessíveis a terceiros sem concordância expressa da outra parte, salvo em razão de determinação judicial ou policial.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1º. Esta cláusula de Confidencialidade se estende aos sócios, administradores, prepostos, funcionários e agentes, de ambas as partes.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§ 2º.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manterá, em seus arquivos, as informações relativas ao projeto desenvolvido para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por um período de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90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noventa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dias, contados da data do último envio e/ou da aprovação. Após este período, os arquivos serão totalmente eliminados, cabendo ao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 xml:space="preserve"> 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resguardar-se com a guarda e o arquivamento antecipado dos mesmos por meio de cópia de segurança.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3º.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se reserva o direito de expor ou não o projeto desenvolvido, a título de modelo, em seu portfólio. Os critérios de decisão são de inteira responsabilidade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 Para impedir essa divulgação no site,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deverá formalizar sua expressa vontade através do endereço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seu-email@example.com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no prazo de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48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horas da data da entrega do projeto.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4º. Em qualquer hipótese de rescisão contratual, as condições relativas à proteção de direitos autorais, garantias e responsabilidades, confidencialidade e sigilo, permanecerão íntegras, sendo que sua observância subsistirá por prazo indeterminado.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11ª: DA DESISTÊNCIA OU CANCELAMENTO DO SERVIÇO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Entende-se por desistência do serviço, a renúncia ao pedido formalizado, antes do início do desenvolvimento do projeto, e entende-se por cancelamento do serviço, a interrupção do desenvolvimento do projeto, já iniciado.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1º.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poderá desistir do desenvolvimento do serviço a qualquer momento, desde que esta desistência seja expressamente formalizada, por email, no endereço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seu-email@example.com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e neste caso, a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se obriga a pagar dos os serviços já autorizados por aceito formal em proposta.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2º. Apenas serão considerados válidos e eficazes, os pedidos de desistência ou cancelamento enviados exclusivamente para o email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seu-email@example.com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3º. Fica expressamente vedada às partes, sob as penas da lei, o reaproveitamento, o repasse, a adaptação ou a reprodução do projeto dado por cancelado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§ 4º. Em caso de desistência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do serviço prestado ao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será feita a devolução de 100% (CEM PORCENTO) do valor pago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§ 5º. Eventual restituição de valores somente será feita em nome da pessoa física ou jurídica que efetivou a encomenda, estando vedado qualquer estorno em conta bancária de terceiros.</w:t>
      </w:r>
    </w:p>
    <w:p w:rsidR="00D71139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</w:pPr>
      <w:r w:rsidRPr="00EE6074">
        <w:rPr>
          <w:rFonts w:ascii="Helvetica" w:eastAsia="Times New Roman" w:hAnsi="Helvetica" w:cs="Helvetica"/>
          <w:b/>
          <w:bCs/>
          <w:color w:val="373D49"/>
          <w:sz w:val="36"/>
          <w:szCs w:val="36"/>
          <w:lang w:eastAsia="pt-BR"/>
        </w:rPr>
        <w:t>CLAÚSULA 12ª: DAS CONDIÇÕES FINAIS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No presente momento, as partes: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que o pedido de desenvolvimento do projeto implica na concordância incondicional das cláusulas contidas no presente contrato, pois o mesmo reflete a vontade dos interessados;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que qualquer alteração das condições aqui ajustadas será considerada como ato de mera tolerância e liberalidade, não acarretando e nem sendo considerada como novação ou alteração das mesmas;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que, em regra, todas as comunicações entre as partes dar-se-ão por correio eletrônico e serão consideradas recebidas quando trocadas entre os endereços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 xml:space="preserve"> 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seu-email@example.com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 e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(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email-contratante@example.com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), as quais têm forças de prova digital;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compromete-se que, se houver qualquer alteração do endereço eletrônico para comunicações e correspondências, esta atualização deve ser informada imediatamente uma à outra;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que para se utilizar da excludente por caso de fortuito ou força maior, as partes deverão informar à outra, em até 48 horas contados da ocorrência do evento, as medidas e o prazo necessários para o restabelecimento e normalização pertinentes;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Declaram, sob as penas da lei, que as informações cadastrais fornecidas são verdadeiras e corretas, bem como que as mesmas deverão ser mantidas de forma atualizada;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lastRenderedPageBreak/>
        <w:t>Declaram que o presente contrato foi pactuado dentro dos princípios da boa-fé e probidade sem qualquer vício de consentimento;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Declaram-se cientes de que é expressamente vedada a cessão ou transferência desse contrato a terceiros, exceto de comum acordo entre as partes;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que após o TREINAMENTO,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não terá nenhuma responsabilidade sob projeto e/ou quaisquer erros ocasionados por mau uso 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 xml:space="preserve"> 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e/ou terceiros.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Declaram e concordam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terá completa e irrestrita liberdade para executar seu trabalho, não necessitando de predeterminar horários ou funções, ficando assim, caracterizado, que o mesmo exerce de maneira autônoma seus serviços, não mantendo nenhum vínculo trabalhista com 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CONTRATANTE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Pr="00EE6074" w:rsidRDefault="00D71139" w:rsidP="00D711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A construção do projeto será feita pessoalmente pelo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Georgia" w:eastAsia="Times New Roman" w:hAnsi="Georgia" w:cs="Times New Roman"/>
          <w:b/>
          <w:bCs/>
          <w:color w:val="373D49"/>
          <w:sz w:val="21"/>
          <w:lang w:eastAsia="pt-BR"/>
        </w:rPr>
        <w:t>CONTRATADO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 facultando-lhe a contratação de ajudantes, os quais terão vínculo único e direto com o mesmo, que ficará exclusivamente responsável pelo pagamento e todos os encargos existentes.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E por estarem justos e contratados, lavraram o presente instrumento em 02 (duas) vias de igual teor e forma para as finalidades de direito.</w:t>
      </w: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Courier New" w:eastAsia="Times New Roman" w:hAnsi="Courier New" w:cs="Courier New"/>
          <w:color w:val="C7254E"/>
          <w:sz w:val="21"/>
          <w:lang w:eastAsia="pt-BR"/>
        </w:rPr>
      </w:pP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Courier New" w:eastAsia="Times New Roman" w:hAnsi="Courier New" w:cs="Courier New"/>
          <w:color w:val="C7254E"/>
          <w:sz w:val="21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Cidade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,</w:t>
      </w:r>
      <w:r w:rsidRPr="00EE6074">
        <w:rPr>
          <w:rFonts w:ascii="Georgia" w:eastAsia="Times New Roman" w:hAnsi="Georgia" w:cs="Times New Roman"/>
          <w:color w:val="373D49"/>
          <w:sz w:val="21"/>
          <w:lang w:eastAsia="pt-BR"/>
        </w:rPr>
        <w:t> </w:t>
      </w:r>
      <w:r w:rsidRPr="00EE6074">
        <w:rPr>
          <w:rFonts w:ascii="Courier New" w:eastAsia="Times New Roman" w:hAnsi="Courier New" w:cs="Courier New"/>
          <w:color w:val="C7254E"/>
          <w:sz w:val="21"/>
          <w:lang w:eastAsia="pt-BR"/>
        </w:rPr>
        <w:t>Data por extenso</w:t>
      </w: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.</w:t>
      </w: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</w:p>
    <w:p w:rsidR="00D71139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[______________________________]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outlineLvl w:val="5"/>
        <w:rPr>
          <w:rFonts w:ascii="Helvetica" w:eastAsia="Times New Roman" w:hAnsi="Helvetica" w:cs="Helvetica"/>
          <w:b/>
          <w:bCs/>
          <w:color w:val="373D49"/>
          <w:sz w:val="15"/>
          <w:szCs w:val="15"/>
          <w:lang w:eastAsia="pt-BR"/>
        </w:rPr>
      </w:pPr>
      <w:r w:rsidRPr="00EE6074">
        <w:rPr>
          <w:rFonts w:ascii="Courier New" w:eastAsia="Times New Roman" w:hAnsi="Courier New" w:cs="Courier New"/>
          <w:b/>
          <w:bCs/>
          <w:color w:val="C7254E"/>
          <w:sz w:val="20"/>
          <w:szCs w:val="20"/>
          <w:lang w:eastAsia="pt-BR"/>
        </w:rPr>
        <w:t>SEU NOME</w:t>
      </w:r>
      <w:r w:rsidRPr="00EE6074">
        <w:rPr>
          <w:rFonts w:ascii="Helvetica" w:eastAsia="Times New Roman" w:hAnsi="Helvetica" w:cs="Helvetica"/>
          <w:b/>
          <w:bCs/>
          <w:color w:val="373D49"/>
          <w:sz w:val="15"/>
          <w:szCs w:val="15"/>
          <w:lang w:eastAsia="pt-BR"/>
        </w:rPr>
        <w:t> (CONTRATADO)</w:t>
      </w:r>
    </w:p>
    <w:p w:rsidR="00D71139" w:rsidRPr="00EE6074" w:rsidRDefault="00D71139" w:rsidP="00D71139">
      <w:pPr>
        <w:shd w:val="clear" w:color="auto" w:fill="FFFFFF"/>
        <w:spacing w:after="100" w:afterAutospacing="1" w:line="420" w:lineRule="atLeast"/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</w:pPr>
      <w:r w:rsidRPr="00EE6074">
        <w:rPr>
          <w:rFonts w:ascii="Georgia" w:eastAsia="Times New Roman" w:hAnsi="Georgia" w:cs="Times New Roman"/>
          <w:color w:val="373D49"/>
          <w:sz w:val="21"/>
          <w:szCs w:val="21"/>
          <w:lang w:eastAsia="pt-BR"/>
        </w:rPr>
        <w:t>[______________________________]</w:t>
      </w:r>
    </w:p>
    <w:p w:rsidR="00C73612" w:rsidRPr="00D71139" w:rsidRDefault="00D71139" w:rsidP="00D71139">
      <w:pPr>
        <w:shd w:val="clear" w:color="auto" w:fill="FFFFFF"/>
        <w:spacing w:after="100" w:afterAutospacing="1" w:line="420" w:lineRule="atLeast"/>
        <w:outlineLvl w:val="5"/>
        <w:rPr>
          <w:rFonts w:ascii="Helvetica" w:eastAsia="Times New Roman" w:hAnsi="Helvetica" w:cs="Helvetica"/>
          <w:b/>
          <w:bCs/>
          <w:color w:val="373D49"/>
          <w:sz w:val="15"/>
          <w:szCs w:val="15"/>
          <w:lang w:eastAsia="pt-BR"/>
        </w:rPr>
      </w:pPr>
      <w:r w:rsidRPr="00EE6074">
        <w:rPr>
          <w:rFonts w:ascii="Courier New" w:eastAsia="Times New Roman" w:hAnsi="Courier New" w:cs="Courier New"/>
          <w:b/>
          <w:bCs/>
          <w:color w:val="C7254E"/>
          <w:sz w:val="20"/>
          <w:szCs w:val="20"/>
          <w:lang w:eastAsia="pt-BR"/>
        </w:rPr>
        <w:t>NOME DA **CONTRATANTE**</w:t>
      </w:r>
      <w:r w:rsidRPr="00EE6074">
        <w:rPr>
          <w:rFonts w:ascii="Helvetica" w:eastAsia="Times New Roman" w:hAnsi="Helvetica" w:cs="Helvetica"/>
          <w:b/>
          <w:bCs/>
          <w:color w:val="373D49"/>
          <w:sz w:val="15"/>
          <w:szCs w:val="15"/>
          <w:lang w:eastAsia="pt-BR"/>
        </w:rPr>
        <w:t> (CONTRATANTE)</w:t>
      </w:r>
    </w:p>
    <w:sectPr w:rsidR="00C73612" w:rsidRPr="00D71139" w:rsidSect="00C1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6BA"/>
    <w:multiLevelType w:val="multilevel"/>
    <w:tmpl w:val="BB5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12872"/>
    <w:multiLevelType w:val="multilevel"/>
    <w:tmpl w:val="918C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A3DF2"/>
    <w:multiLevelType w:val="multilevel"/>
    <w:tmpl w:val="5AE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D0F62"/>
    <w:multiLevelType w:val="multilevel"/>
    <w:tmpl w:val="928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8F4083"/>
    <w:multiLevelType w:val="multilevel"/>
    <w:tmpl w:val="5BF0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A090E"/>
    <w:multiLevelType w:val="multilevel"/>
    <w:tmpl w:val="1A02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E62C4B"/>
    <w:multiLevelType w:val="multilevel"/>
    <w:tmpl w:val="CB98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133C"/>
    <w:rsid w:val="00103262"/>
    <w:rsid w:val="00213539"/>
    <w:rsid w:val="002406E5"/>
    <w:rsid w:val="006B0F78"/>
    <w:rsid w:val="00732942"/>
    <w:rsid w:val="007B2BB8"/>
    <w:rsid w:val="00865AEA"/>
    <w:rsid w:val="00885450"/>
    <w:rsid w:val="00890690"/>
    <w:rsid w:val="00AD585F"/>
    <w:rsid w:val="00C15294"/>
    <w:rsid w:val="00D71139"/>
    <w:rsid w:val="00D8133C"/>
    <w:rsid w:val="00F2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13539"/>
  </w:style>
  <w:style w:type="character" w:styleId="Forte">
    <w:name w:val="Strong"/>
    <w:basedOn w:val="Fontepargpadro"/>
    <w:uiPriority w:val="22"/>
    <w:qFormat/>
    <w:rsid w:val="002135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1905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WEBDESIGN</dc:creator>
  <cp:lastModifiedBy>WEBDESIGN</cp:lastModifiedBy>
  <cp:revision>6</cp:revision>
  <dcterms:created xsi:type="dcterms:W3CDTF">2015-11-22T18:36:00Z</dcterms:created>
  <dcterms:modified xsi:type="dcterms:W3CDTF">2015-11-22T20:17:00Z</dcterms:modified>
</cp:coreProperties>
</file>