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88095A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 xml:space="preserve">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  <w:proofErr w:type="gram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F67195">
        <w:rPr>
          <w:b/>
          <w:bCs/>
        </w:rPr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proofErr w:type="gramEnd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_routesForAllLogoutUser_exist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proofErr w:type="gram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</w:t>
      </w:r>
      <w:proofErr w:type="gramEnd"/>
      <w:r w:rsidR="005074A3">
        <w:rPr>
          <w:b/>
          <w:bCs/>
        </w:rPr>
        <w:t>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proofErr w:type="gram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</w:t>
      </w:r>
      <w:proofErr w:type="gramStart"/>
      <w:r>
        <w:t>05  -</w:t>
      </w:r>
      <w:proofErr w:type="gramEnd"/>
      <w:r>
        <w:t xml:space="preserve">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check_ifUserColumns_</w:t>
      </w:r>
      <w:proofErr w:type="gram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proofErr w:type="gram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</w:t>
      </w:r>
      <w:proofErr w:type="gramEnd"/>
      <w:r>
        <w:rPr>
          <w:b/>
          <w:bCs/>
        </w:rPr>
        <w:t xml:space="preserve">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3F6E37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check_ifUserColumns_isCorrect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</w:t>
      </w:r>
      <w:proofErr w:type="gramStart"/>
      <w:r>
        <w:t>conteúdo  “</w:t>
      </w:r>
      <w:proofErr w:type="gramEnd"/>
      <w:r>
        <w:t xml:space="preserve">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4E19BC26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check_ifRootSite_hasIndexContent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check_ifRotas_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</w:t>
      </w:r>
      <w:r w:rsidRPr="0081658D">
        <w:rPr>
          <w:b/>
          <w:bCs/>
          <w:u w:val="single"/>
        </w:rPr>
        <w:t>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</w:t>
      </w:r>
      <w:proofErr w:type="gramStart"/>
      <w:r w:rsidR="0028400A">
        <w:t>home“ após</w:t>
      </w:r>
      <w:proofErr w:type="gramEnd"/>
      <w:r w:rsidR="0028400A">
        <w:t xml:space="preserve">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</w:t>
      </w:r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</w:t>
      </w:r>
      <w:proofErr w:type="gram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</w:t>
      </w:r>
      <w:proofErr w:type="gram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6F21B3FD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proofErr w:type="gram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proofErr w:type="gramEnd"/>
      <w:r w:rsidRPr="00336A79">
        <w:rPr>
          <w:b/>
          <w:bCs/>
        </w:rPr>
        <w:t>_ifRegister_isWorking</w:t>
      </w:r>
      <w:proofErr w:type="spell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77777777" w:rsidR="00A53F60" w:rsidRPr="00A01D7B" w:rsidRDefault="00A53F60" w:rsidP="00A53F60">
      <w:pPr>
        <w:pStyle w:val="PargrafodaLista"/>
      </w:pPr>
    </w:p>
    <w:sectPr w:rsidR="00A53F60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5"/>
  </w:num>
  <w:num w:numId="7">
    <w:abstractNumId w:val="2"/>
  </w:num>
  <w:num w:numId="8">
    <w:abstractNumId w:val="13"/>
  </w:num>
  <w:num w:numId="9">
    <w:abstractNumId w:val="12"/>
  </w:num>
  <w:num w:numId="10">
    <w:abstractNumId w:val="10"/>
  </w:num>
  <w:num w:numId="11">
    <w:abstractNumId w:val="15"/>
  </w:num>
  <w:num w:numId="12">
    <w:abstractNumId w:val="17"/>
  </w:num>
  <w:num w:numId="13">
    <w:abstractNumId w:val="4"/>
  </w:num>
  <w:num w:numId="14">
    <w:abstractNumId w:val="11"/>
  </w:num>
  <w:num w:numId="15">
    <w:abstractNumId w:val="16"/>
  </w:num>
  <w:num w:numId="16">
    <w:abstractNumId w:val="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C5269"/>
    <w:rsid w:val="00336A79"/>
    <w:rsid w:val="003D318E"/>
    <w:rsid w:val="004D3111"/>
    <w:rsid w:val="004E3E83"/>
    <w:rsid w:val="005074A3"/>
    <w:rsid w:val="00612813"/>
    <w:rsid w:val="00693CCE"/>
    <w:rsid w:val="0081658D"/>
    <w:rsid w:val="0088095A"/>
    <w:rsid w:val="00904397"/>
    <w:rsid w:val="00A01D7B"/>
    <w:rsid w:val="00A53F60"/>
    <w:rsid w:val="00B121CC"/>
    <w:rsid w:val="00B3608F"/>
    <w:rsid w:val="00CA162B"/>
    <w:rsid w:val="00D54DA8"/>
    <w:rsid w:val="00DA0868"/>
    <w:rsid w:val="00DE6390"/>
    <w:rsid w:val="00DF5FA5"/>
    <w:rsid w:val="00E50B07"/>
    <w:rsid w:val="00E66A12"/>
    <w:rsid w:val="00E907AB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#mass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16</Pages>
  <Words>2027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14</cp:revision>
  <dcterms:created xsi:type="dcterms:W3CDTF">2020-10-16T14:10:00Z</dcterms:created>
  <dcterms:modified xsi:type="dcterms:W3CDTF">2020-10-26T19:07:00Z</dcterms:modified>
</cp:coreProperties>
</file>