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9A53A" w14:textId="77777777" w:rsidR="002C7A14" w:rsidRPr="002C7A14" w:rsidRDefault="002C7A14" w:rsidP="002C7A14">
      <w:pPr>
        <w:shd w:val="clear" w:color="auto" w:fill="FFFFFF"/>
        <w:spacing w:after="0" w:line="240" w:lineRule="auto"/>
        <w:outlineLvl w:val="2"/>
        <w:rPr>
          <w:rFonts w:ascii="Arial" w:eastAsia="Times New Roman" w:hAnsi="Arial" w:cs="Times New Roman"/>
          <w:b/>
          <w:bCs/>
          <w:color w:val="1A1C1E"/>
          <w:kern w:val="0"/>
          <w:sz w:val="27"/>
          <w:szCs w:val="27"/>
          <w:lang w:val="en-GB" w:eastAsia="es-ES_tradnl"/>
          <w14:ligatures w14:val="none"/>
        </w:rPr>
      </w:pPr>
      <w:r w:rsidRPr="002C7A14">
        <w:rPr>
          <w:rFonts w:ascii="Arial" w:eastAsia="Times New Roman" w:hAnsi="Arial" w:cs="Times New Roman"/>
          <w:b/>
          <w:bCs/>
          <w:color w:val="1A1C1E"/>
          <w:kern w:val="0"/>
          <w:sz w:val="27"/>
          <w:szCs w:val="27"/>
          <w:lang w:val="en-GB" w:eastAsia="es-ES_tradnl"/>
          <w14:ligatures w14:val="none"/>
        </w:rPr>
        <w:t>Predictive Model for Asset Lifecycle Management: A Technical Overview</w:t>
      </w:r>
    </w:p>
    <w:p w14:paraId="60D48F04" w14:textId="77777777" w:rsidR="002C7A14" w:rsidRPr="002C7A14" w:rsidRDefault="002C7A14" w:rsidP="002C7A14">
      <w:pPr>
        <w:shd w:val="clear" w:color="auto" w:fill="FFFFFF"/>
        <w:spacing w:after="0" w:line="240" w:lineRule="auto"/>
        <w:outlineLvl w:val="3"/>
        <w:rPr>
          <w:rFonts w:ascii="Arial" w:eastAsia="Times New Roman" w:hAnsi="Arial" w:cs="Times New Roman"/>
          <w:b/>
          <w:bCs/>
          <w:color w:val="1A1C1E"/>
          <w:kern w:val="0"/>
          <w:sz w:val="21"/>
          <w:szCs w:val="21"/>
          <w:lang w:val="en-GB" w:eastAsia="es-ES_tradnl"/>
          <w14:ligatures w14:val="none"/>
        </w:rPr>
      </w:pPr>
      <w:r w:rsidRPr="002C7A14">
        <w:rPr>
          <w:rFonts w:ascii="Arial" w:eastAsia="Times New Roman" w:hAnsi="Arial" w:cs="Times New Roman"/>
          <w:b/>
          <w:bCs/>
          <w:color w:val="1A1C1E"/>
          <w:kern w:val="0"/>
          <w:sz w:val="21"/>
          <w:szCs w:val="21"/>
          <w:lang w:val="en-GB" w:eastAsia="es-ES_tradnl"/>
          <w14:ligatures w14:val="none"/>
        </w:rPr>
        <w:t>1. Introduction</w:t>
      </w:r>
    </w:p>
    <w:p w14:paraId="557F6A56" w14:textId="77777777" w:rsidR="002C7A14" w:rsidRPr="002C7A14" w:rsidRDefault="002C7A14" w:rsidP="002C7A14">
      <w:pPr>
        <w:shd w:val="clear" w:color="auto" w:fill="FFFFFF"/>
        <w:spacing w:before="100" w:beforeAutospacing="1" w:after="270"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color w:val="1A1C1E"/>
          <w:kern w:val="0"/>
          <w:sz w:val="21"/>
          <w:szCs w:val="21"/>
          <w:lang w:val="en-GB" w:eastAsia="es-ES_tradnl"/>
          <w14:ligatures w14:val="none"/>
        </w:rPr>
        <w:t>This document provides a technical explanation of the predictive model developed to forecast the lifecycle of assets based on data from the Maximo Asset Management system. The primary objective of this model is to estimate the "Life Expectancy" of an asset, thereby enabling proactive maintenance, strategic procurement, and optimized capital planning.</w:t>
      </w:r>
    </w:p>
    <w:p w14:paraId="141F55F0" w14:textId="77777777" w:rsidR="002C7A14" w:rsidRPr="002C7A14" w:rsidRDefault="002C7A14" w:rsidP="002C7A14">
      <w:pPr>
        <w:shd w:val="clear" w:color="auto" w:fill="FFFFFF"/>
        <w:spacing w:before="100" w:beforeAutospacing="1" w:after="270"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color w:val="1A1C1E"/>
          <w:kern w:val="0"/>
          <w:sz w:val="21"/>
          <w:szCs w:val="21"/>
          <w:lang w:val="en-GB" w:eastAsia="es-ES_tradnl"/>
          <w14:ligatures w14:val="none"/>
        </w:rPr>
        <w:t>The solution is implemented through a two-stage process:</w:t>
      </w:r>
    </w:p>
    <w:p w14:paraId="113092DC" w14:textId="77777777" w:rsidR="002C7A14" w:rsidRPr="002C7A14" w:rsidRDefault="002C7A14" w:rsidP="002C7A14">
      <w:pPr>
        <w:numPr>
          <w:ilvl w:val="0"/>
          <w:numId w:val="1"/>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b/>
          <w:bCs/>
          <w:color w:val="1A1C1E"/>
          <w:kern w:val="0"/>
          <w:sz w:val="21"/>
          <w:szCs w:val="21"/>
          <w:lang w:val="en-GB" w:eastAsia="es-ES_tradnl"/>
          <w14:ligatures w14:val="none"/>
        </w:rPr>
        <w:t>Data Preparation (</w:t>
      </w:r>
      <w:r w:rsidRPr="002C7A14">
        <w:rPr>
          <w:rFonts w:ascii="DM Mono" w:eastAsia="Times New Roman" w:hAnsi="DM Mono" w:cs="Times New Roman"/>
          <w:b/>
          <w:bCs/>
          <w:color w:val="1A1C1E"/>
          <w:kern w:val="0"/>
          <w:bdr w:val="single" w:sz="6" w:space="0" w:color="FFFFFF" w:frame="1"/>
          <w:lang w:val="en-GB" w:eastAsia="es-ES_tradnl"/>
          <w14:ligatures w14:val="none"/>
        </w:rPr>
        <w:t>prepare_asset_lifecycle.py</w:t>
      </w:r>
      <w:r w:rsidRPr="002C7A14">
        <w:rPr>
          <w:rFonts w:ascii="Arial" w:eastAsia="Times New Roman" w:hAnsi="Arial" w:cs="Times New Roman"/>
          <w:b/>
          <w:bCs/>
          <w:color w:val="1A1C1E"/>
          <w:kern w:val="0"/>
          <w:sz w:val="21"/>
          <w:szCs w:val="21"/>
          <w:lang w:val="en-GB" w:eastAsia="es-ES_tradnl"/>
          <w14:ligatures w14:val="none"/>
        </w:rPr>
        <w:t>):</w:t>
      </w:r>
      <w:r w:rsidRPr="002C7A14">
        <w:rPr>
          <w:rFonts w:ascii="Arial" w:eastAsia="Times New Roman" w:hAnsi="Arial" w:cs="Times New Roman"/>
          <w:color w:val="1A1C1E"/>
          <w:kern w:val="0"/>
          <w:sz w:val="21"/>
          <w:szCs w:val="21"/>
          <w:lang w:val="en-GB" w:eastAsia="es-ES_tradnl"/>
          <w14:ligatures w14:val="none"/>
        </w:rPr>
        <w:t> Cleaning and feature engineering of raw asset data.</w:t>
      </w:r>
    </w:p>
    <w:p w14:paraId="0F7EBE05" w14:textId="77777777" w:rsidR="002C7A14" w:rsidRPr="002C7A14" w:rsidRDefault="002C7A14" w:rsidP="002C7A14">
      <w:pPr>
        <w:numPr>
          <w:ilvl w:val="0"/>
          <w:numId w:val="1"/>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b/>
          <w:bCs/>
          <w:color w:val="1A1C1E"/>
          <w:kern w:val="0"/>
          <w:sz w:val="21"/>
          <w:szCs w:val="21"/>
          <w:lang w:val="en-GB" w:eastAsia="es-ES_tradnl"/>
          <w14:ligatures w14:val="none"/>
        </w:rPr>
        <w:t>Model Training (</w:t>
      </w:r>
      <w:r w:rsidRPr="002C7A14">
        <w:rPr>
          <w:rFonts w:ascii="DM Mono" w:eastAsia="Times New Roman" w:hAnsi="DM Mono" w:cs="Times New Roman"/>
          <w:b/>
          <w:bCs/>
          <w:color w:val="1A1C1E"/>
          <w:kern w:val="0"/>
          <w:bdr w:val="single" w:sz="6" w:space="0" w:color="FFFFFF" w:frame="1"/>
          <w:lang w:val="en-GB" w:eastAsia="es-ES_tradnl"/>
          <w14:ligatures w14:val="none"/>
        </w:rPr>
        <w:t>train_lifecycle_model.py</w:t>
      </w:r>
      <w:r w:rsidRPr="002C7A14">
        <w:rPr>
          <w:rFonts w:ascii="Arial" w:eastAsia="Times New Roman" w:hAnsi="Arial" w:cs="Times New Roman"/>
          <w:b/>
          <w:bCs/>
          <w:color w:val="1A1C1E"/>
          <w:kern w:val="0"/>
          <w:sz w:val="21"/>
          <w:szCs w:val="21"/>
          <w:lang w:val="en-GB" w:eastAsia="es-ES_tradnl"/>
          <w14:ligatures w14:val="none"/>
        </w:rPr>
        <w:t>):</w:t>
      </w:r>
      <w:r w:rsidRPr="002C7A14">
        <w:rPr>
          <w:rFonts w:ascii="Arial" w:eastAsia="Times New Roman" w:hAnsi="Arial" w:cs="Times New Roman"/>
          <w:color w:val="1A1C1E"/>
          <w:kern w:val="0"/>
          <w:sz w:val="21"/>
          <w:szCs w:val="21"/>
          <w:lang w:val="en-GB" w:eastAsia="es-ES_tradnl"/>
          <w14:ligatures w14:val="none"/>
        </w:rPr>
        <w:t> Development and evaluation of a machine learning model to predict asset life expectancy.</w:t>
      </w:r>
    </w:p>
    <w:p w14:paraId="0C4C6CDC" w14:textId="77777777" w:rsidR="002C7A14" w:rsidRPr="002C7A14" w:rsidRDefault="002C7A14" w:rsidP="002C7A14">
      <w:pPr>
        <w:shd w:val="clear" w:color="auto" w:fill="FFFFFF"/>
        <w:spacing w:before="100" w:beforeAutospacing="1" w:after="270"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color w:val="1A1C1E"/>
          <w:kern w:val="0"/>
          <w:sz w:val="21"/>
          <w:szCs w:val="21"/>
          <w:lang w:val="en-GB" w:eastAsia="es-ES_tradnl"/>
          <w14:ligatures w14:val="none"/>
        </w:rPr>
        <w:t>The model leverages a </w:t>
      </w:r>
      <w:proofErr w:type="spellStart"/>
      <w:r w:rsidRPr="002C7A14">
        <w:rPr>
          <w:rFonts w:ascii="DM Mono" w:eastAsia="Times New Roman" w:hAnsi="DM Mono" w:cs="Times New Roman"/>
          <w:color w:val="1A1C1E"/>
          <w:kern w:val="0"/>
          <w:bdr w:val="single" w:sz="6" w:space="0" w:color="FFFFFF" w:frame="1"/>
          <w:lang w:val="en-GB" w:eastAsia="es-ES_tradnl"/>
          <w14:ligatures w14:val="none"/>
        </w:rPr>
        <w:t>RandomForestRegressor</w:t>
      </w:r>
      <w:proofErr w:type="spellEnd"/>
      <w:r w:rsidRPr="002C7A14">
        <w:rPr>
          <w:rFonts w:ascii="Arial" w:eastAsia="Times New Roman" w:hAnsi="Arial" w:cs="Times New Roman"/>
          <w:color w:val="1A1C1E"/>
          <w:kern w:val="0"/>
          <w:sz w:val="21"/>
          <w:szCs w:val="21"/>
          <w:lang w:val="en-GB" w:eastAsia="es-ES_tradnl"/>
          <w14:ligatures w14:val="none"/>
        </w:rPr>
        <w:t> algorithm, a powerful ensemble learning method known for its high accuracy and robustness. This document details the model's architecture, its performance metrics, and the interpretation of its outputs.</w:t>
      </w:r>
    </w:p>
    <w:p w14:paraId="6AF8D962" w14:textId="77777777" w:rsidR="002C7A14" w:rsidRPr="002C7A14" w:rsidRDefault="002C7A14" w:rsidP="002C7A14">
      <w:pPr>
        <w:spacing w:after="0" w:line="240" w:lineRule="auto"/>
        <w:rPr>
          <w:rFonts w:ascii="Arial" w:eastAsia="Times New Roman" w:hAnsi="Arial" w:cs="Times New Roman"/>
          <w:kern w:val="0"/>
          <w:sz w:val="21"/>
          <w:szCs w:val="21"/>
          <w:lang w:val="en-GB" w:eastAsia="es-ES_tradnl"/>
          <w14:ligatures w14:val="none"/>
        </w:rPr>
      </w:pPr>
      <w:r w:rsidRPr="002C7A14">
        <w:rPr>
          <w:rFonts w:ascii="Times New Roman" w:eastAsia="Times New Roman" w:hAnsi="Times New Roman" w:cs="Times New Roman"/>
          <w:noProof/>
          <w:kern w:val="0"/>
          <w:lang w:val="en-GB" w:eastAsia="es-ES_tradnl"/>
          <w14:ligatures w14:val="none"/>
        </w:rPr>
      </w:r>
      <w:r w:rsidR="002C7A14" w:rsidRPr="002C7A14">
        <w:rPr>
          <w:rFonts w:ascii="Times New Roman" w:eastAsia="Times New Roman" w:hAnsi="Times New Roman" w:cs="Times New Roman"/>
          <w:noProof/>
          <w:kern w:val="0"/>
          <w:lang w:val="en-GB" w:eastAsia="es-ES_tradnl"/>
          <w14:ligatures w14:val="none"/>
        </w:rPr>
        <w:pict w14:anchorId="4AD1FCE7">
          <v:rect id="_x0000_i1025" alt="" style="width:730.5pt;height:1.5pt;mso-width-percent:0;mso-height-percent:0;mso-width-percent:0;mso-height-percent:0" o:hrpct="0" o:hralign="center" o:hrstd="t" o:hr="t" fillcolor="#a0a0a0" stroked="f"/>
        </w:pict>
      </w:r>
    </w:p>
    <w:p w14:paraId="67B87DE9" w14:textId="77777777" w:rsidR="002C7A14" w:rsidRPr="002C7A14" w:rsidRDefault="002C7A14" w:rsidP="002C7A14">
      <w:pPr>
        <w:shd w:val="clear" w:color="auto" w:fill="FFFFFF"/>
        <w:spacing w:after="0" w:line="240" w:lineRule="auto"/>
        <w:outlineLvl w:val="3"/>
        <w:rPr>
          <w:rFonts w:ascii="Arial" w:eastAsia="Times New Roman" w:hAnsi="Arial" w:cs="Times New Roman"/>
          <w:b/>
          <w:bCs/>
          <w:color w:val="1A1C1E"/>
          <w:kern w:val="0"/>
          <w:sz w:val="21"/>
          <w:szCs w:val="21"/>
          <w:lang w:val="en-GB" w:eastAsia="es-ES_tradnl"/>
          <w14:ligatures w14:val="none"/>
        </w:rPr>
      </w:pPr>
      <w:r w:rsidRPr="002C7A14">
        <w:rPr>
          <w:rFonts w:ascii="Arial" w:eastAsia="Times New Roman" w:hAnsi="Arial" w:cs="Times New Roman"/>
          <w:b/>
          <w:bCs/>
          <w:color w:val="1A1C1E"/>
          <w:kern w:val="0"/>
          <w:sz w:val="21"/>
          <w:szCs w:val="21"/>
          <w:lang w:val="en-GB" w:eastAsia="es-ES_tradnl"/>
          <w14:ligatures w14:val="none"/>
        </w:rPr>
        <w:t>2. Model Architecture: Random Forest Regressor</w:t>
      </w:r>
    </w:p>
    <w:p w14:paraId="2BC3307B" w14:textId="77777777" w:rsidR="002C7A14" w:rsidRPr="002C7A14" w:rsidRDefault="002C7A14" w:rsidP="002C7A14">
      <w:pPr>
        <w:shd w:val="clear" w:color="auto" w:fill="FFFFFF"/>
        <w:spacing w:before="100" w:beforeAutospacing="1" w:after="270"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color w:val="1A1C1E"/>
          <w:kern w:val="0"/>
          <w:sz w:val="21"/>
          <w:szCs w:val="21"/>
          <w:lang w:val="en-GB" w:eastAsia="es-ES_tradnl"/>
          <w14:ligatures w14:val="none"/>
        </w:rPr>
        <w:t>The core of our predictive solution is a </w:t>
      </w:r>
      <w:r w:rsidRPr="002C7A14">
        <w:rPr>
          <w:rFonts w:ascii="Arial" w:eastAsia="Times New Roman" w:hAnsi="Arial" w:cs="Times New Roman"/>
          <w:b/>
          <w:bCs/>
          <w:color w:val="1A1C1E"/>
          <w:kern w:val="0"/>
          <w:sz w:val="21"/>
          <w:szCs w:val="21"/>
          <w:lang w:val="en-GB" w:eastAsia="es-ES_tradnl"/>
          <w14:ligatures w14:val="none"/>
        </w:rPr>
        <w:t>Random Forest Regressor</w:t>
      </w:r>
      <w:r w:rsidRPr="002C7A14">
        <w:rPr>
          <w:rFonts w:ascii="Arial" w:eastAsia="Times New Roman" w:hAnsi="Arial" w:cs="Times New Roman"/>
          <w:color w:val="1A1C1E"/>
          <w:kern w:val="0"/>
          <w:sz w:val="21"/>
          <w:szCs w:val="21"/>
          <w:lang w:val="en-GB" w:eastAsia="es-ES_tradnl"/>
          <w14:ligatures w14:val="none"/>
        </w:rPr>
        <w:t>. This model was selected for its ability to handle complex, non-linear relationships between asset features and their expected lifespan.</w:t>
      </w:r>
    </w:p>
    <w:p w14:paraId="7A27BA8B" w14:textId="77777777" w:rsidR="002C7A14" w:rsidRPr="002C7A14" w:rsidRDefault="002C7A14" w:rsidP="002C7A14">
      <w:pPr>
        <w:shd w:val="clear" w:color="auto" w:fill="FFFFFF"/>
        <w:spacing w:before="100" w:beforeAutospacing="1" w:after="270"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color w:val="1A1C1E"/>
          <w:kern w:val="0"/>
          <w:sz w:val="21"/>
          <w:szCs w:val="21"/>
          <w:lang w:val="en-GB" w:eastAsia="es-ES_tradnl"/>
          <w14:ligatures w14:val="none"/>
        </w:rPr>
        <w:t>A Random Forest operates by constructing a multitude of decision trees during training. For a regression task, each individual tree predicts a value for the target variable (in our case, "Life Expectancy"). The final prediction of the Random Forest is the average (or mean) of the predictions from all the individual trees in the forest. This ensemble approach mitigates the risk of overfitting that a single decision tree might have, leading to more accurate and stable predictions.</w:t>
      </w:r>
    </w:p>
    <w:p w14:paraId="612C5ADC" w14:textId="77777777" w:rsidR="002C7A14" w:rsidRPr="002C7A14" w:rsidRDefault="002C7A14" w:rsidP="002C7A14">
      <w:pPr>
        <w:shd w:val="clear" w:color="auto" w:fill="FFFFFF"/>
        <w:spacing w:before="100" w:beforeAutospacing="1" w:after="270"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color w:val="1A1C1E"/>
          <w:kern w:val="0"/>
          <w:sz w:val="21"/>
          <w:szCs w:val="21"/>
          <w:lang w:val="en-GB" w:eastAsia="es-ES_tradnl"/>
          <w14:ligatures w14:val="none"/>
        </w:rPr>
        <w:t>The features used to train the model include:</w:t>
      </w:r>
    </w:p>
    <w:p w14:paraId="7DA68734" w14:textId="77777777" w:rsidR="002C7A14" w:rsidRPr="002C7A14" w:rsidRDefault="002C7A14" w:rsidP="002C7A14">
      <w:pPr>
        <w:numPr>
          <w:ilvl w:val="0"/>
          <w:numId w:val="2"/>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DM Mono" w:eastAsia="Times New Roman" w:hAnsi="DM Mono" w:cs="Times New Roman"/>
          <w:color w:val="1A1C1E"/>
          <w:kern w:val="0"/>
          <w:bdr w:val="single" w:sz="6" w:space="0" w:color="FFFFFF" w:frame="1"/>
          <w:lang w:val="en-GB" w:eastAsia="es-ES_tradnl"/>
          <w14:ligatures w14:val="none"/>
        </w:rPr>
        <w:t>Asset Age (Years)</w:t>
      </w:r>
    </w:p>
    <w:p w14:paraId="789DDB8F" w14:textId="77777777" w:rsidR="002C7A14" w:rsidRPr="002C7A14" w:rsidRDefault="002C7A14" w:rsidP="002C7A14">
      <w:pPr>
        <w:numPr>
          <w:ilvl w:val="0"/>
          <w:numId w:val="2"/>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DM Mono" w:eastAsia="Times New Roman" w:hAnsi="DM Mono" w:cs="Times New Roman"/>
          <w:color w:val="1A1C1E"/>
          <w:kern w:val="0"/>
          <w:bdr w:val="single" w:sz="6" w:space="0" w:color="FFFFFF" w:frame="1"/>
          <w:lang w:val="en-GB" w:eastAsia="es-ES_tradnl"/>
          <w14:ligatures w14:val="none"/>
        </w:rPr>
        <w:t>Asset Type</w:t>
      </w:r>
    </w:p>
    <w:p w14:paraId="5AFCFEF3" w14:textId="77777777" w:rsidR="002C7A14" w:rsidRPr="002C7A14" w:rsidRDefault="002C7A14" w:rsidP="002C7A14">
      <w:pPr>
        <w:numPr>
          <w:ilvl w:val="0"/>
          <w:numId w:val="2"/>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DM Mono" w:eastAsia="Times New Roman" w:hAnsi="DM Mono" w:cs="Times New Roman"/>
          <w:color w:val="1A1C1E"/>
          <w:kern w:val="0"/>
          <w:bdr w:val="single" w:sz="6" w:space="0" w:color="FFFFFF" w:frame="1"/>
          <w:lang w:val="en-GB" w:eastAsia="es-ES_tradnl"/>
          <w14:ligatures w14:val="none"/>
        </w:rPr>
        <w:t>Manufacturer</w:t>
      </w:r>
    </w:p>
    <w:p w14:paraId="36CD8FD0" w14:textId="77777777" w:rsidR="002C7A14" w:rsidRPr="002C7A14" w:rsidRDefault="002C7A14" w:rsidP="002C7A14">
      <w:pPr>
        <w:numPr>
          <w:ilvl w:val="0"/>
          <w:numId w:val="2"/>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DM Mono" w:eastAsia="Times New Roman" w:hAnsi="DM Mono" w:cs="Times New Roman"/>
          <w:color w:val="1A1C1E"/>
          <w:kern w:val="0"/>
          <w:bdr w:val="single" w:sz="6" w:space="0" w:color="FFFFFF" w:frame="1"/>
          <w:lang w:val="en-GB" w:eastAsia="es-ES_tradnl"/>
          <w14:ligatures w14:val="none"/>
        </w:rPr>
        <w:t>Status</w:t>
      </w:r>
    </w:p>
    <w:p w14:paraId="0712E8BF" w14:textId="77777777" w:rsidR="002C7A14" w:rsidRPr="002C7A14" w:rsidRDefault="002C7A14" w:rsidP="002C7A14">
      <w:pPr>
        <w:numPr>
          <w:ilvl w:val="0"/>
          <w:numId w:val="2"/>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DM Mono" w:eastAsia="Times New Roman" w:hAnsi="DM Mono" w:cs="Times New Roman"/>
          <w:color w:val="1A1C1E"/>
          <w:kern w:val="0"/>
          <w:bdr w:val="single" w:sz="6" w:space="0" w:color="FFFFFF" w:frame="1"/>
          <w:lang w:val="en-GB" w:eastAsia="es-ES_tradnl"/>
          <w14:ligatures w14:val="none"/>
        </w:rPr>
        <w:t>Location Description</w:t>
      </w:r>
    </w:p>
    <w:p w14:paraId="3AEB992F" w14:textId="77777777" w:rsidR="002C7A14" w:rsidRDefault="002C7A14" w:rsidP="002C7A14">
      <w:pPr>
        <w:spacing w:after="0" w:line="240" w:lineRule="auto"/>
        <w:rPr>
          <w:rFonts w:ascii="Arial" w:eastAsia="Times New Roman" w:hAnsi="Arial" w:cs="Times New Roman"/>
          <w:kern w:val="0"/>
          <w:sz w:val="21"/>
          <w:szCs w:val="21"/>
          <w:lang w:val="en-GB" w:eastAsia="es-ES_tradnl"/>
          <w14:ligatures w14:val="none"/>
        </w:rPr>
      </w:pPr>
    </w:p>
    <w:p w14:paraId="3CE49231" w14:textId="77777777" w:rsidR="002C7A14" w:rsidRDefault="002C7A14" w:rsidP="002C7A14">
      <w:pPr>
        <w:spacing w:after="0" w:line="240" w:lineRule="auto"/>
        <w:rPr>
          <w:rFonts w:ascii="Arial" w:eastAsia="Times New Roman" w:hAnsi="Arial" w:cs="Times New Roman"/>
          <w:kern w:val="0"/>
          <w:sz w:val="21"/>
          <w:szCs w:val="21"/>
          <w:lang w:val="en-GB" w:eastAsia="es-ES_tradnl"/>
          <w14:ligatures w14:val="none"/>
        </w:rPr>
      </w:pPr>
    </w:p>
    <w:p w14:paraId="0F699B5A" w14:textId="77777777" w:rsidR="002C7A14" w:rsidRDefault="002C7A14" w:rsidP="002C7A14">
      <w:pPr>
        <w:spacing w:after="0" w:line="240" w:lineRule="auto"/>
        <w:rPr>
          <w:rFonts w:ascii="Arial" w:eastAsia="Times New Roman" w:hAnsi="Arial" w:cs="Times New Roman"/>
          <w:kern w:val="0"/>
          <w:sz w:val="21"/>
          <w:szCs w:val="21"/>
          <w:lang w:val="en-GB" w:eastAsia="es-ES_tradnl"/>
          <w14:ligatures w14:val="none"/>
        </w:rPr>
      </w:pPr>
    </w:p>
    <w:p w14:paraId="0B4D40F7" w14:textId="77777777" w:rsidR="002C7A14" w:rsidRDefault="002C7A14" w:rsidP="002C7A14">
      <w:pPr>
        <w:spacing w:after="0" w:line="240" w:lineRule="auto"/>
        <w:rPr>
          <w:rFonts w:ascii="Arial" w:eastAsia="Times New Roman" w:hAnsi="Arial" w:cs="Times New Roman"/>
          <w:kern w:val="0"/>
          <w:sz w:val="21"/>
          <w:szCs w:val="21"/>
          <w:lang w:val="en-GB" w:eastAsia="es-ES_tradnl"/>
          <w14:ligatures w14:val="none"/>
        </w:rPr>
      </w:pPr>
    </w:p>
    <w:p w14:paraId="045DE7A1" w14:textId="77777777" w:rsidR="002C7A14" w:rsidRDefault="002C7A14" w:rsidP="002C7A14">
      <w:pPr>
        <w:spacing w:after="0" w:line="240" w:lineRule="auto"/>
        <w:rPr>
          <w:rFonts w:ascii="Arial" w:eastAsia="Times New Roman" w:hAnsi="Arial" w:cs="Times New Roman"/>
          <w:kern w:val="0"/>
          <w:sz w:val="21"/>
          <w:szCs w:val="21"/>
          <w:lang w:val="en-GB" w:eastAsia="es-ES_tradnl"/>
          <w14:ligatures w14:val="none"/>
        </w:rPr>
      </w:pPr>
    </w:p>
    <w:p w14:paraId="7B77941E" w14:textId="2DC1F197" w:rsidR="002C7A14" w:rsidRPr="002C7A14" w:rsidRDefault="002C7A14" w:rsidP="002C7A14">
      <w:pPr>
        <w:spacing w:after="0" w:line="240" w:lineRule="auto"/>
        <w:rPr>
          <w:rFonts w:ascii="Arial" w:eastAsia="Times New Roman" w:hAnsi="Arial" w:cs="Times New Roman"/>
          <w:kern w:val="0"/>
          <w:sz w:val="21"/>
          <w:szCs w:val="21"/>
          <w:lang w:val="en-GB" w:eastAsia="es-ES_tradnl"/>
          <w14:ligatures w14:val="none"/>
        </w:rPr>
      </w:pPr>
      <w:r w:rsidRPr="002C7A14">
        <w:rPr>
          <w:rFonts w:ascii="Times New Roman" w:eastAsia="Times New Roman" w:hAnsi="Times New Roman" w:cs="Times New Roman"/>
          <w:noProof/>
          <w:kern w:val="0"/>
          <w:lang w:val="en-GB" w:eastAsia="es-ES_tradnl"/>
          <w14:ligatures w14:val="none"/>
        </w:rPr>
        <w:lastRenderedPageBreak/>
      </w:r>
      <w:r w:rsidR="002C7A14" w:rsidRPr="002C7A14">
        <w:rPr>
          <w:rFonts w:ascii="Times New Roman" w:eastAsia="Times New Roman" w:hAnsi="Times New Roman" w:cs="Times New Roman"/>
          <w:noProof/>
          <w:kern w:val="0"/>
          <w:lang w:val="en-GB" w:eastAsia="es-ES_tradnl"/>
          <w14:ligatures w14:val="none"/>
        </w:rPr>
        <w:pict w14:anchorId="74E009E6">
          <v:rect id="_x0000_i1026" alt="" style="width:730.5pt;height:1.5pt;mso-width-percent:0;mso-height-percent:0;mso-width-percent:0;mso-height-percent:0" o:hrpct="0" o:hralign="center" o:hrstd="t" o:hr="t" fillcolor="#a0a0a0" stroked="f"/>
        </w:pict>
      </w:r>
    </w:p>
    <w:p w14:paraId="357A2D99" w14:textId="77777777" w:rsidR="002C7A14" w:rsidRPr="002C7A14" w:rsidRDefault="002C7A14" w:rsidP="002C7A14">
      <w:pPr>
        <w:shd w:val="clear" w:color="auto" w:fill="FFFFFF"/>
        <w:spacing w:after="0" w:line="240" w:lineRule="auto"/>
        <w:outlineLvl w:val="3"/>
        <w:rPr>
          <w:rFonts w:ascii="Arial" w:eastAsia="Times New Roman" w:hAnsi="Arial" w:cs="Times New Roman"/>
          <w:b/>
          <w:bCs/>
          <w:color w:val="1A1C1E"/>
          <w:kern w:val="0"/>
          <w:sz w:val="21"/>
          <w:szCs w:val="21"/>
          <w:lang w:val="en-GB" w:eastAsia="es-ES_tradnl"/>
          <w14:ligatures w14:val="none"/>
        </w:rPr>
      </w:pPr>
      <w:r w:rsidRPr="002C7A14">
        <w:rPr>
          <w:rFonts w:ascii="Arial" w:eastAsia="Times New Roman" w:hAnsi="Arial" w:cs="Times New Roman"/>
          <w:b/>
          <w:bCs/>
          <w:color w:val="1A1C1E"/>
          <w:kern w:val="0"/>
          <w:sz w:val="21"/>
          <w:szCs w:val="21"/>
          <w:lang w:val="en-GB" w:eastAsia="es-ES_tradnl"/>
          <w14:ligatures w14:val="none"/>
        </w:rPr>
        <w:t>3. Model Performance Evaluation</w:t>
      </w:r>
    </w:p>
    <w:p w14:paraId="2B34133C" w14:textId="77777777" w:rsidR="002C7A14" w:rsidRDefault="002C7A14" w:rsidP="002C7A14">
      <w:pPr>
        <w:shd w:val="clear" w:color="auto" w:fill="FFFFFF"/>
        <w:spacing w:before="100" w:beforeAutospacing="1" w:after="270"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color w:val="1A1C1E"/>
          <w:kern w:val="0"/>
          <w:sz w:val="21"/>
          <w:szCs w:val="21"/>
          <w:lang w:val="en-GB" w:eastAsia="es-ES_tradnl"/>
          <w14:ligatures w14:val="none"/>
        </w:rPr>
        <w:t>The model's performance was rigorously assessed using a standard set of regression metrics. The data was split into a training set (80%) and a testing set (20%) to ensure that the evaluation reflects the model's ability to generalize to new, unseen data.</w:t>
      </w:r>
    </w:p>
    <w:p w14:paraId="69420C40" w14:textId="296E07B9" w:rsidR="002C7A14" w:rsidRPr="002C7A14" w:rsidRDefault="002C7A14" w:rsidP="002C7A14">
      <w:pPr>
        <w:shd w:val="clear" w:color="auto" w:fill="FFFFFF"/>
        <w:spacing w:before="100" w:beforeAutospacing="1" w:after="270" w:line="300" w:lineRule="atLeast"/>
        <w:jc w:val="center"/>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color w:val="1A1C1E"/>
          <w:kern w:val="0"/>
          <w:sz w:val="21"/>
          <w:szCs w:val="21"/>
          <w:lang w:val="en-GB" w:eastAsia="es-ES_tradnl"/>
          <w14:ligatures w14:val="none"/>
        </w:rPr>
        <w:drawing>
          <wp:inline distT="0" distB="0" distL="0" distR="0" wp14:anchorId="7D2B023F" wp14:editId="448965B0">
            <wp:extent cx="2514600" cy="584200"/>
            <wp:effectExtent l="0" t="0" r="0" b="0"/>
            <wp:docPr id="1735280261"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80261" name="Imagen 1" descr="Imagen que contiene Texto&#10;&#10;El contenido generado por IA puede ser incorrecto."/>
                    <pic:cNvPicPr/>
                  </pic:nvPicPr>
                  <pic:blipFill>
                    <a:blip r:embed="rId5"/>
                    <a:stretch>
                      <a:fillRect/>
                    </a:stretch>
                  </pic:blipFill>
                  <pic:spPr>
                    <a:xfrm>
                      <a:off x="0" y="0"/>
                      <a:ext cx="2514600" cy="584200"/>
                    </a:xfrm>
                    <a:prstGeom prst="rect">
                      <a:avLst/>
                    </a:prstGeom>
                  </pic:spPr>
                </pic:pic>
              </a:graphicData>
            </a:graphic>
          </wp:inline>
        </w:drawing>
      </w:r>
    </w:p>
    <w:p w14:paraId="39DCF0EA" w14:textId="77777777" w:rsidR="002C7A14" w:rsidRPr="002C7A14" w:rsidRDefault="002C7A14" w:rsidP="002C7A14">
      <w:pPr>
        <w:numPr>
          <w:ilvl w:val="0"/>
          <w:numId w:val="3"/>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b/>
          <w:bCs/>
          <w:color w:val="1A1C1E"/>
          <w:kern w:val="0"/>
          <w:sz w:val="21"/>
          <w:szCs w:val="21"/>
          <w:lang w:val="en-GB" w:eastAsia="es-ES_tradnl"/>
          <w14:ligatures w14:val="none"/>
        </w:rPr>
        <w:t>Mean Absolute Error (MAE): 0.80 years</w:t>
      </w:r>
    </w:p>
    <w:p w14:paraId="6C131A05" w14:textId="77777777" w:rsidR="002C7A14" w:rsidRPr="002C7A14" w:rsidRDefault="002C7A14" w:rsidP="002C7A14">
      <w:pPr>
        <w:numPr>
          <w:ilvl w:val="1"/>
          <w:numId w:val="3"/>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b/>
          <w:bCs/>
          <w:color w:val="1A1C1E"/>
          <w:kern w:val="0"/>
          <w:sz w:val="21"/>
          <w:szCs w:val="21"/>
          <w:lang w:val="en-GB" w:eastAsia="es-ES_tradnl"/>
          <w14:ligatures w14:val="none"/>
        </w:rPr>
        <w:t>What it is:</w:t>
      </w:r>
      <w:r w:rsidRPr="002C7A14">
        <w:rPr>
          <w:rFonts w:ascii="Arial" w:eastAsia="Times New Roman" w:hAnsi="Arial" w:cs="Times New Roman"/>
          <w:color w:val="1A1C1E"/>
          <w:kern w:val="0"/>
          <w:sz w:val="21"/>
          <w:szCs w:val="21"/>
          <w:lang w:val="en-GB" w:eastAsia="es-ES_tradnl"/>
          <w14:ligatures w14:val="none"/>
        </w:rPr>
        <w:t> MAE measures the average magnitude of the errors in a set of predictions, without considering their direction. It represents the average absolute difference between the predicted life expectancy and the actual life expectancy.</w:t>
      </w:r>
    </w:p>
    <w:p w14:paraId="33DA29ED" w14:textId="77777777" w:rsidR="002C7A14" w:rsidRPr="002C7A14" w:rsidRDefault="002C7A14" w:rsidP="002C7A14">
      <w:pPr>
        <w:numPr>
          <w:ilvl w:val="1"/>
          <w:numId w:val="3"/>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b/>
          <w:bCs/>
          <w:color w:val="1A1C1E"/>
          <w:kern w:val="0"/>
          <w:sz w:val="21"/>
          <w:szCs w:val="21"/>
          <w:lang w:val="en-GB" w:eastAsia="es-ES_tradnl"/>
          <w14:ligatures w14:val="none"/>
        </w:rPr>
        <w:t>Mathematical Justification:</w:t>
      </w:r>
      <w:r w:rsidRPr="002C7A14">
        <w:rPr>
          <w:rFonts w:ascii="Arial" w:eastAsia="Times New Roman" w:hAnsi="Arial" w:cs="Times New Roman"/>
          <w:color w:val="1A1C1E"/>
          <w:kern w:val="0"/>
          <w:sz w:val="21"/>
          <w:szCs w:val="21"/>
          <w:lang w:val="en-GB" w:eastAsia="es-ES_tradnl"/>
          <w14:ligatures w14:val="none"/>
        </w:rPr>
        <w:t> It is calculated as the sum of the absolute differences between the predicted values (</w:t>
      </w:r>
    </w:p>
    <w:p w14:paraId="53874988" w14:textId="77777777" w:rsidR="002C7A14" w:rsidRPr="002C7A14" w:rsidRDefault="002C7A14" w:rsidP="002C7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C1E"/>
          <w:kern w:val="0"/>
          <w:sz w:val="20"/>
          <w:szCs w:val="20"/>
          <w:lang w:val="en-GB" w:eastAsia="es-ES_tradnl"/>
          <w14:ligatures w14:val="none"/>
        </w:rPr>
      </w:pPr>
      <m:oMathPara>
        <m:oMath>
          <m:sSub>
            <m:sSubPr>
              <m:ctrlPr>
                <w:rPr>
                  <w:rFonts w:ascii="Cambria Math" w:eastAsia="Times New Roman" w:hAnsi="Cambria Math" w:cs="Courier New"/>
                  <w:kern w:val="0"/>
                  <w:sz w:val="20"/>
                  <w:szCs w:val="20"/>
                  <w:lang w:val="en-GB" w:eastAsia="es-ES_tradnl"/>
                  <w14:ligatures w14:val="none"/>
                </w:rPr>
              </m:ctrlPr>
            </m:sSubPr>
            <m:e>
              <m:r>
                <w:rPr>
                  <w:rFonts w:ascii="Cambria Math" w:eastAsia="Times New Roman" w:hAnsi="Cambria Math" w:cs="Courier New"/>
                  <w:kern w:val="0"/>
                  <w:sz w:val="20"/>
                  <w:szCs w:val="20"/>
                  <w:lang w:val="en-GB" w:eastAsia="es-ES_tradnl"/>
                  <w14:ligatures w14:val="none"/>
                </w:rPr>
                <m:t>y</m:t>
              </m:r>
            </m:e>
            <m:sub>
              <m:r>
                <w:rPr>
                  <w:rFonts w:ascii="Cambria Math" w:eastAsia="Times New Roman" w:hAnsi="Cambria Math" w:cs="Courier New"/>
                  <w:kern w:val="0"/>
                  <w:sz w:val="20"/>
                  <w:szCs w:val="20"/>
                  <w:lang w:val="en-GB" w:eastAsia="es-ES_tradnl"/>
                  <w14:ligatures w14:val="none"/>
                </w:rPr>
                <m:t>i</m:t>
              </m:r>
            </m:sub>
          </m:sSub>
        </m:oMath>
      </m:oMathPara>
    </w:p>
    <w:p w14:paraId="081CB77B" w14:textId="77777777" w:rsidR="002C7A14" w:rsidRPr="002C7A14" w:rsidRDefault="002C7A14" w:rsidP="002C7A14">
      <w:pPr>
        <w:shd w:val="clear" w:color="auto" w:fill="FFFFFF"/>
        <w:spacing w:beforeAutospacing="1" w:after="0" w:afterAutospacing="1" w:line="300" w:lineRule="atLeast"/>
        <w:ind w:left="1440"/>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color w:val="1A1C1E"/>
          <w:kern w:val="0"/>
          <w:sz w:val="21"/>
          <w:szCs w:val="21"/>
          <w:lang w:val="en-GB" w:eastAsia="es-ES_tradnl"/>
          <w14:ligatures w14:val="none"/>
        </w:rPr>
        <w:t xml:space="preserve">) </w:t>
      </w:r>
      <w:proofErr w:type="gramStart"/>
      <w:r w:rsidRPr="002C7A14">
        <w:rPr>
          <w:rFonts w:ascii="Arial" w:eastAsia="Times New Roman" w:hAnsi="Arial" w:cs="Times New Roman"/>
          <w:color w:val="1A1C1E"/>
          <w:kern w:val="0"/>
          <w:sz w:val="21"/>
          <w:szCs w:val="21"/>
          <w:lang w:val="en-GB" w:eastAsia="es-ES_tradnl"/>
          <w14:ligatures w14:val="none"/>
        </w:rPr>
        <w:t>and</w:t>
      </w:r>
      <w:proofErr w:type="gramEnd"/>
      <w:r w:rsidRPr="002C7A14">
        <w:rPr>
          <w:rFonts w:ascii="Arial" w:eastAsia="Times New Roman" w:hAnsi="Arial" w:cs="Times New Roman"/>
          <w:color w:val="1A1C1E"/>
          <w:kern w:val="0"/>
          <w:sz w:val="21"/>
          <w:szCs w:val="21"/>
          <w:lang w:val="en-GB" w:eastAsia="es-ES_tradnl"/>
          <w14:ligatures w14:val="none"/>
        </w:rPr>
        <w:t xml:space="preserve"> the actual values (</w:t>
      </w:r>
    </w:p>
    <w:p w14:paraId="50B7B1B0" w14:textId="77777777" w:rsidR="002C7A14" w:rsidRPr="002C7A14" w:rsidRDefault="002C7A14" w:rsidP="002C7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C1E"/>
          <w:kern w:val="0"/>
          <w:sz w:val="20"/>
          <w:szCs w:val="20"/>
          <w:lang w:val="en-GB" w:eastAsia="es-ES_tradnl"/>
          <w14:ligatures w14:val="none"/>
        </w:rPr>
      </w:pPr>
      <m:oMathPara>
        <m:oMath>
          <m:acc>
            <m:accPr>
              <m:ctrlPr>
                <w:rPr>
                  <w:rFonts w:ascii="Cambria Math" w:eastAsia="Times New Roman" w:hAnsi="Cambria Math" w:cs="Courier New"/>
                  <w:kern w:val="0"/>
                  <w:sz w:val="20"/>
                  <w:szCs w:val="20"/>
                  <w:lang w:val="en-GB" w:eastAsia="es-ES_tradnl"/>
                  <w14:ligatures w14:val="none"/>
                </w:rPr>
              </m:ctrlPr>
            </m:accPr>
            <m:e>
              <m:sSub>
                <m:sSubPr>
                  <m:ctrlPr>
                    <w:rPr>
                      <w:rFonts w:ascii="Cambria Math" w:eastAsia="Times New Roman" w:hAnsi="Cambria Math" w:cs="Courier New"/>
                      <w:kern w:val="0"/>
                      <w:sz w:val="20"/>
                      <w:szCs w:val="20"/>
                      <w:lang w:val="en-GB" w:eastAsia="es-ES_tradnl"/>
                      <w14:ligatures w14:val="none"/>
                    </w:rPr>
                  </m:ctrlPr>
                </m:sSubPr>
                <m:e>
                  <m:r>
                    <w:rPr>
                      <w:rFonts w:ascii="Cambria Math" w:eastAsia="Times New Roman" w:hAnsi="Cambria Math" w:cs="Courier New"/>
                      <w:kern w:val="0"/>
                      <w:sz w:val="20"/>
                      <w:szCs w:val="20"/>
                      <w:lang w:val="en-GB" w:eastAsia="es-ES_tradnl"/>
                      <w14:ligatures w14:val="none"/>
                    </w:rPr>
                    <m:t>y</m:t>
                  </m:r>
                </m:e>
                <m:sub>
                  <m:r>
                    <w:rPr>
                      <w:rFonts w:ascii="Cambria Math" w:eastAsia="Times New Roman" w:hAnsi="Cambria Math" w:cs="Courier New"/>
                      <w:kern w:val="0"/>
                      <w:sz w:val="20"/>
                      <w:szCs w:val="20"/>
                      <w:lang w:val="en-GB" w:eastAsia="es-ES_tradnl"/>
                      <w14:ligatures w14:val="none"/>
                    </w:rPr>
                    <m:t>i</m:t>
                  </m:r>
                </m:sub>
              </m:sSub>
            </m:e>
          </m:acc>
        </m:oMath>
      </m:oMathPara>
    </w:p>
    <w:p w14:paraId="32289C22" w14:textId="77777777" w:rsidR="002C7A14" w:rsidRPr="002C7A14" w:rsidRDefault="002C7A14" w:rsidP="002C7A14">
      <w:pPr>
        <w:shd w:val="clear" w:color="auto" w:fill="FFFFFF"/>
        <w:spacing w:beforeAutospacing="1" w:after="0" w:afterAutospacing="1" w:line="300" w:lineRule="atLeast"/>
        <w:ind w:left="1440"/>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color w:val="1A1C1E"/>
          <w:kern w:val="0"/>
          <w:sz w:val="21"/>
          <w:szCs w:val="21"/>
          <w:lang w:val="en-GB" w:eastAsia="es-ES_tradnl"/>
          <w14:ligatures w14:val="none"/>
        </w:rPr>
        <w:t>), divided by the number of samples (</w:t>
      </w:r>
    </w:p>
    <w:p w14:paraId="5AFA8D1B" w14:textId="77777777" w:rsidR="002C7A14" w:rsidRPr="002C7A14" w:rsidRDefault="002C7A14" w:rsidP="002C7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C1E"/>
          <w:kern w:val="0"/>
          <w:sz w:val="20"/>
          <w:szCs w:val="20"/>
          <w:lang w:val="en-GB" w:eastAsia="es-ES_tradnl"/>
          <w14:ligatures w14:val="none"/>
        </w:rPr>
      </w:pPr>
      <m:oMathPara>
        <m:oMath>
          <m:r>
            <w:rPr>
              <w:rFonts w:ascii="Cambria Math" w:eastAsia="Times New Roman" w:hAnsi="Cambria Math" w:cs="Courier New"/>
              <w:kern w:val="0"/>
              <w:sz w:val="20"/>
              <w:szCs w:val="20"/>
              <w:lang w:val="en-GB" w:eastAsia="es-ES_tradnl"/>
              <w14:ligatures w14:val="none"/>
            </w:rPr>
            <m:t>n</m:t>
          </m:r>
        </m:oMath>
      </m:oMathPara>
    </w:p>
    <w:p w14:paraId="59042CF5" w14:textId="77777777" w:rsidR="002C7A14" w:rsidRPr="002C7A14" w:rsidRDefault="002C7A14" w:rsidP="002C7A14">
      <w:pPr>
        <w:shd w:val="clear" w:color="auto" w:fill="FFFFFF"/>
        <w:spacing w:beforeAutospacing="1" w:after="0" w:afterAutospacing="1" w:line="300" w:lineRule="atLeast"/>
        <w:ind w:left="1440"/>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color w:val="1A1C1E"/>
          <w:kern w:val="0"/>
          <w:sz w:val="21"/>
          <w:szCs w:val="21"/>
          <w:lang w:val="en-GB" w:eastAsia="es-ES_tradnl"/>
          <w14:ligatures w14:val="none"/>
        </w:rPr>
        <w:t>).</w:t>
      </w:r>
      <w:r w:rsidRPr="002C7A14">
        <w:rPr>
          <w:rFonts w:ascii="Arial" w:eastAsia="Times New Roman" w:hAnsi="Arial" w:cs="Times New Roman"/>
          <w:color w:val="1A1C1E"/>
          <w:kern w:val="0"/>
          <w:sz w:val="21"/>
          <w:szCs w:val="21"/>
          <w:lang w:val="en-GB" w:eastAsia="es-ES_tradnl"/>
          <w14:ligatures w14:val="none"/>
        </w:rPr>
        <w:br/>
      </w:r>
    </w:p>
    <w:p w14:paraId="103D9F47" w14:textId="77777777" w:rsidR="002C7A14" w:rsidRPr="002C7A14" w:rsidRDefault="002C7A14" w:rsidP="002C7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C1E"/>
          <w:kern w:val="0"/>
          <w:sz w:val="20"/>
          <w:szCs w:val="20"/>
          <w:lang w:val="en-GB" w:eastAsia="es-ES_tradnl"/>
          <w14:ligatures w14:val="none"/>
        </w:rPr>
      </w:pPr>
      <m:oMathPara>
        <m:oMath>
          <m:r>
            <m:rPr>
              <m:nor/>
            </m:rPr>
            <w:rPr>
              <w:rFonts w:ascii="Courier New" w:eastAsia="Times New Roman" w:hAnsi="Courier New" w:cs="Courier New"/>
              <w:kern w:val="0"/>
              <w:sz w:val="20"/>
              <w:szCs w:val="20"/>
              <w:lang w:val="en-GB" w:eastAsia="es-ES_tradnl"/>
              <w14:ligatures w14:val="none"/>
            </w:rPr>
            <m:t>MAE</m:t>
          </m:r>
          <m:r>
            <w:rPr>
              <w:rFonts w:ascii="Cambria Math" w:eastAsia="Times New Roman" w:hAnsi="Cambria Math" w:cs="Courier New"/>
              <w:kern w:val="0"/>
              <w:sz w:val="20"/>
              <w:szCs w:val="20"/>
              <w:lang w:val="en-GB" w:eastAsia="es-ES_tradnl"/>
              <w14:ligatures w14:val="none"/>
            </w:rPr>
            <m:t>=</m:t>
          </m:r>
          <m:f>
            <m:fPr>
              <m:ctrlPr>
                <w:rPr>
                  <w:rFonts w:ascii="Cambria Math" w:eastAsia="Times New Roman" w:hAnsi="Cambria Math" w:cs="Courier New"/>
                  <w:kern w:val="0"/>
                  <w:sz w:val="20"/>
                  <w:szCs w:val="20"/>
                  <w:lang w:val="en-GB" w:eastAsia="es-ES_tradnl"/>
                  <w14:ligatures w14:val="none"/>
                </w:rPr>
              </m:ctrlPr>
            </m:fPr>
            <m:num>
              <m:r>
                <w:rPr>
                  <w:rFonts w:ascii="Cambria Math" w:eastAsia="Times New Roman" w:hAnsi="Cambria Math" w:cs="Courier New"/>
                  <w:kern w:val="0"/>
                  <w:sz w:val="20"/>
                  <w:szCs w:val="20"/>
                  <w:lang w:val="en-GB" w:eastAsia="es-ES_tradnl"/>
                  <w14:ligatures w14:val="none"/>
                </w:rPr>
                <m:t>1</m:t>
              </m:r>
            </m:num>
            <m:den>
              <m:r>
                <w:rPr>
                  <w:rFonts w:ascii="Cambria Math" w:eastAsia="Times New Roman" w:hAnsi="Cambria Math" w:cs="Courier New"/>
                  <w:kern w:val="0"/>
                  <w:sz w:val="20"/>
                  <w:szCs w:val="20"/>
                  <w:lang w:val="en-GB" w:eastAsia="es-ES_tradnl"/>
                  <w14:ligatures w14:val="none"/>
                </w:rPr>
                <m:t>n</m:t>
              </m:r>
            </m:den>
          </m:f>
          <m:nary>
            <m:naryPr>
              <m:chr m:val="∑"/>
              <m:limLoc m:val="undOvr"/>
              <m:grow m:val="1"/>
              <m:ctrlPr>
                <w:rPr>
                  <w:rFonts w:ascii="Cambria Math" w:eastAsia="Times New Roman" w:hAnsi="Cambria Math" w:cs="Courier New"/>
                  <w:kern w:val="0"/>
                  <w:sz w:val="20"/>
                  <w:szCs w:val="20"/>
                  <w:lang w:val="en-GB" w:eastAsia="es-ES_tradnl"/>
                  <w14:ligatures w14:val="none"/>
                </w:rPr>
              </m:ctrlPr>
            </m:naryPr>
            <m:sub>
              <m:r>
                <w:rPr>
                  <w:rFonts w:ascii="Cambria Math" w:eastAsia="Times New Roman" w:hAnsi="Cambria Math" w:cs="Courier New"/>
                  <w:kern w:val="0"/>
                  <w:sz w:val="20"/>
                  <w:szCs w:val="20"/>
                  <w:lang w:val="en-GB" w:eastAsia="es-ES_tradnl"/>
                  <w14:ligatures w14:val="none"/>
                </w:rPr>
                <m:t>i=1</m:t>
              </m:r>
            </m:sub>
            <m:sup>
              <m:r>
                <w:rPr>
                  <w:rFonts w:ascii="Cambria Math" w:eastAsia="Times New Roman" w:hAnsi="Cambria Math" w:cs="Courier New"/>
                  <w:kern w:val="0"/>
                  <w:sz w:val="20"/>
                  <w:szCs w:val="20"/>
                  <w:lang w:val="en-GB" w:eastAsia="es-ES_tradnl"/>
                  <w14:ligatures w14:val="none"/>
                </w:rPr>
                <m:t>n</m:t>
              </m:r>
            </m:sup>
            <m:e/>
          </m:nary>
          <m:r>
            <m:rPr>
              <m:sty m:val="p"/>
            </m:rPr>
            <w:rPr>
              <w:rFonts w:ascii="Cambria Math" w:eastAsia="Times New Roman" w:hAnsi="Cambria Math" w:cs="Courier New"/>
              <w:kern w:val="0"/>
              <w:sz w:val="20"/>
              <w:szCs w:val="20"/>
              <w:lang w:val="en-GB" w:eastAsia="es-ES_tradnl"/>
              <w14:ligatures w14:val="none"/>
            </w:rPr>
            <m:t>∣</m:t>
          </m:r>
          <m:sSub>
            <m:sSubPr>
              <m:ctrlPr>
                <w:rPr>
                  <w:rFonts w:ascii="Cambria Math" w:eastAsia="Times New Roman" w:hAnsi="Cambria Math" w:cs="Courier New"/>
                  <w:kern w:val="0"/>
                  <w:sz w:val="20"/>
                  <w:szCs w:val="20"/>
                  <w:lang w:val="en-GB" w:eastAsia="es-ES_tradnl"/>
                  <w14:ligatures w14:val="none"/>
                </w:rPr>
              </m:ctrlPr>
            </m:sSubPr>
            <m:e>
              <m:r>
                <w:rPr>
                  <w:rFonts w:ascii="Cambria Math" w:eastAsia="Times New Roman" w:hAnsi="Cambria Math" w:cs="Courier New"/>
                  <w:kern w:val="0"/>
                  <w:sz w:val="20"/>
                  <w:szCs w:val="20"/>
                  <w:lang w:val="en-GB" w:eastAsia="es-ES_tradnl"/>
                  <w14:ligatures w14:val="none"/>
                </w:rPr>
                <m:t>y</m:t>
              </m:r>
            </m:e>
            <m:sub>
              <m:r>
                <w:rPr>
                  <w:rFonts w:ascii="Cambria Math" w:eastAsia="Times New Roman" w:hAnsi="Cambria Math" w:cs="Courier New"/>
                  <w:kern w:val="0"/>
                  <w:sz w:val="20"/>
                  <w:szCs w:val="20"/>
                  <w:lang w:val="en-GB" w:eastAsia="es-ES_tradnl"/>
                  <w14:ligatures w14:val="none"/>
                </w:rPr>
                <m:t>i</m:t>
              </m:r>
            </m:sub>
          </m:sSub>
          <m:r>
            <w:rPr>
              <w:rFonts w:ascii="Cambria Math" w:eastAsia="Times New Roman" w:hAnsi="Cambria Math" w:cs="Courier New"/>
              <w:kern w:val="0"/>
              <w:sz w:val="20"/>
              <w:szCs w:val="20"/>
              <w:lang w:val="en-GB" w:eastAsia="es-ES_tradnl"/>
              <w14:ligatures w14:val="none"/>
            </w:rPr>
            <m:t>-</m:t>
          </m:r>
          <m:acc>
            <m:accPr>
              <m:ctrlPr>
                <w:rPr>
                  <w:rFonts w:ascii="Cambria Math" w:eastAsia="Times New Roman" w:hAnsi="Cambria Math" w:cs="Courier New"/>
                  <w:kern w:val="0"/>
                  <w:sz w:val="20"/>
                  <w:szCs w:val="20"/>
                  <w:lang w:val="en-GB" w:eastAsia="es-ES_tradnl"/>
                  <w14:ligatures w14:val="none"/>
                </w:rPr>
              </m:ctrlPr>
            </m:accPr>
            <m:e>
              <m:sSub>
                <m:sSubPr>
                  <m:ctrlPr>
                    <w:rPr>
                      <w:rFonts w:ascii="Cambria Math" w:eastAsia="Times New Roman" w:hAnsi="Cambria Math" w:cs="Courier New"/>
                      <w:kern w:val="0"/>
                      <w:sz w:val="20"/>
                      <w:szCs w:val="20"/>
                      <w:lang w:val="en-GB" w:eastAsia="es-ES_tradnl"/>
                      <w14:ligatures w14:val="none"/>
                    </w:rPr>
                  </m:ctrlPr>
                </m:sSubPr>
                <m:e>
                  <m:r>
                    <w:rPr>
                      <w:rFonts w:ascii="Cambria Math" w:eastAsia="Times New Roman" w:hAnsi="Cambria Math" w:cs="Courier New"/>
                      <w:kern w:val="0"/>
                      <w:sz w:val="20"/>
                      <w:szCs w:val="20"/>
                      <w:lang w:val="en-GB" w:eastAsia="es-ES_tradnl"/>
                      <w14:ligatures w14:val="none"/>
                    </w:rPr>
                    <m:t>y</m:t>
                  </m:r>
                </m:e>
                <m:sub>
                  <m:r>
                    <w:rPr>
                      <w:rFonts w:ascii="Cambria Math" w:eastAsia="Times New Roman" w:hAnsi="Cambria Math" w:cs="Courier New"/>
                      <w:kern w:val="0"/>
                      <w:sz w:val="20"/>
                      <w:szCs w:val="20"/>
                      <w:lang w:val="en-GB" w:eastAsia="es-ES_tradnl"/>
                      <w14:ligatures w14:val="none"/>
                    </w:rPr>
                    <m:t>i</m:t>
                  </m:r>
                </m:sub>
              </m:sSub>
            </m:e>
          </m:acc>
          <m:r>
            <m:rPr>
              <m:sty m:val="p"/>
            </m:rPr>
            <w:rPr>
              <w:rFonts w:ascii="Cambria Math" w:eastAsia="Times New Roman" w:hAnsi="Cambria Math" w:cs="Courier New"/>
              <w:kern w:val="0"/>
              <w:sz w:val="20"/>
              <w:szCs w:val="20"/>
              <w:lang w:val="en-GB" w:eastAsia="es-ES_tradnl"/>
              <w14:ligatures w14:val="none"/>
            </w:rPr>
            <m:t>∣</m:t>
          </m:r>
          <m:r>
            <w:rPr>
              <w:rFonts w:ascii="Cambria Math" w:eastAsia="Times New Roman" w:hAnsi="Cambria Math" w:cs="Courier New"/>
              <w:kern w:val="0"/>
              <w:sz w:val="20"/>
              <w:szCs w:val="20"/>
              <w:lang w:val="en-GB" w:eastAsia="es-ES_tradnl"/>
              <w14:ligatures w14:val="none"/>
            </w:rPr>
            <w:br/>
          </m:r>
        </m:oMath>
      </m:oMathPara>
    </w:p>
    <w:p w14:paraId="27142C54" w14:textId="77777777" w:rsidR="002C7A14" w:rsidRPr="002C7A14" w:rsidRDefault="002C7A14" w:rsidP="002C7A14">
      <w:pPr>
        <w:numPr>
          <w:ilvl w:val="1"/>
          <w:numId w:val="3"/>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b/>
          <w:bCs/>
          <w:color w:val="1A1C1E"/>
          <w:kern w:val="0"/>
          <w:sz w:val="21"/>
          <w:szCs w:val="21"/>
          <w:lang w:val="en-GB" w:eastAsia="es-ES_tradnl"/>
          <w14:ligatures w14:val="none"/>
        </w:rPr>
        <w:t>Interpretation:</w:t>
      </w:r>
      <w:r w:rsidRPr="002C7A14">
        <w:rPr>
          <w:rFonts w:ascii="Arial" w:eastAsia="Times New Roman" w:hAnsi="Arial" w:cs="Times New Roman"/>
          <w:color w:val="1A1C1E"/>
          <w:kern w:val="0"/>
          <w:sz w:val="21"/>
          <w:szCs w:val="21"/>
          <w:lang w:val="en-GB" w:eastAsia="es-ES_tradnl"/>
          <w14:ligatures w14:val="none"/>
        </w:rPr>
        <w:t> On average, the model's prediction for an asset's life expectancy is off by approximately </w:t>
      </w:r>
      <w:r w:rsidRPr="002C7A14">
        <w:rPr>
          <w:rFonts w:ascii="Arial" w:eastAsia="Times New Roman" w:hAnsi="Arial" w:cs="Times New Roman"/>
          <w:b/>
          <w:bCs/>
          <w:color w:val="1A1C1E"/>
          <w:kern w:val="0"/>
          <w:sz w:val="21"/>
          <w:szCs w:val="21"/>
          <w:lang w:val="en-GB" w:eastAsia="es-ES_tradnl"/>
          <w14:ligatures w14:val="none"/>
        </w:rPr>
        <w:t>0.80 years</w:t>
      </w:r>
      <w:r w:rsidRPr="002C7A14">
        <w:rPr>
          <w:rFonts w:ascii="Arial" w:eastAsia="Times New Roman" w:hAnsi="Arial" w:cs="Times New Roman"/>
          <w:color w:val="1A1C1E"/>
          <w:kern w:val="0"/>
          <w:sz w:val="21"/>
          <w:szCs w:val="21"/>
          <w:lang w:val="en-GB" w:eastAsia="es-ES_tradnl"/>
          <w14:ligatures w14:val="none"/>
        </w:rPr>
        <w:t>. This indicates a high level of accuracy for long-term planning.</w:t>
      </w:r>
    </w:p>
    <w:p w14:paraId="4BF55B92" w14:textId="77777777" w:rsidR="002C7A14" w:rsidRPr="002C7A14" w:rsidRDefault="002C7A14" w:rsidP="002C7A14">
      <w:pPr>
        <w:numPr>
          <w:ilvl w:val="0"/>
          <w:numId w:val="3"/>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b/>
          <w:bCs/>
          <w:color w:val="1A1C1E"/>
          <w:kern w:val="0"/>
          <w:sz w:val="21"/>
          <w:szCs w:val="21"/>
          <w:lang w:val="en-GB" w:eastAsia="es-ES_tradnl"/>
          <w14:ligatures w14:val="none"/>
        </w:rPr>
        <w:t>Root Mean Squared Error (RMSE): 2.38 years</w:t>
      </w:r>
    </w:p>
    <w:p w14:paraId="1EC6CDB4" w14:textId="77777777" w:rsidR="002C7A14" w:rsidRPr="002C7A14" w:rsidRDefault="002C7A14" w:rsidP="002C7A14">
      <w:pPr>
        <w:numPr>
          <w:ilvl w:val="1"/>
          <w:numId w:val="3"/>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b/>
          <w:bCs/>
          <w:color w:val="1A1C1E"/>
          <w:kern w:val="0"/>
          <w:sz w:val="21"/>
          <w:szCs w:val="21"/>
          <w:lang w:val="en-GB" w:eastAsia="es-ES_tradnl"/>
          <w14:ligatures w14:val="none"/>
        </w:rPr>
        <w:t>What it is:</w:t>
      </w:r>
      <w:r w:rsidRPr="002C7A14">
        <w:rPr>
          <w:rFonts w:ascii="Arial" w:eastAsia="Times New Roman" w:hAnsi="Arial" w:cs="Times New Roman"/>
          <w:color w:val="1A1C1E"/>
          <w:kern w:val="0"/>
          <w:sz w:val="21"/>
          <w:szCs w:val="21"/>
          <w:lang w:val="en-GB" w:eastAsia="es-ES_tradnl"/>
          <w14:ligatures w14:val="none"/>
        </w:rPr>
        <w:t> RMSE is the square root of the average of squared differences between prediction and actual observation.</w:t>
      </w:r>
    </w:p>
    <w:p w14:paraId="4BCE27D0" w14:textId="77777777" w:rsidR="002C7A14" w:rsidRPr="002C7A14" w:rsidRDefault="002C7A14" w:rsidP="002C7A14">
      <w:pPr>
        <w:numPr>
          <w:ilvl w:val="1"/>
          <w:numId w:val="3"/>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b/>
          <w:bCs/>
          <w:color w:val="1A1C1E"/>
          <w:kern w:val="0"/>
          <w:sz w:val="21"/>
          <w:szCs w:val="21"/>
          <w:lang w:val="en-GB" w:eastAsia="es-ES_tradnl"/>
          <w14:ligatures w14:val="none"/>
        </w:rPr>
        <w:t>Mathematical Justification:</w:t>
      </w:r>
      <w:r w:rsidRPr="002C7A14">
        <w:rPr>
          <w:rFonts w:ascii="Arial" w:eastAsia="Times New Roman" w:hAnsi="Arial" w:cs="Times New Roman"/>
          <w:color w:val="1A1C1E"/>
          <w:kern w:val="0"/>
          <w:sz w:val="21"/>
          <w:szCs w:val="21"/>
          <w:lang w:val="en-GB" w:eastAsia="es-ES_tradnl"/>
          <w14:ligatures w14:val="none"/>
        </w:rPr>
        <w:t> It is calculated by taking the square root of the mean of the squared prediction errors.</w:t>
      </w:r>
      <w:r w:rsidRPr="002C7A14">
        <w:rPr>
          <w:rFonts w:ascii="Arial" w:eastAsia="Times New Roman" w:hAnsi="Arial" w:cs="Times New Roman"/>
          <w:color w:val="1A1C1E"/>
          <w:kern w:val="0"/>
          <w:sz w:val="21"/>
          <w:szCs w:val="21"/>
          <w:lang w:val="en-GB" w:eastAsia="es-ES_tradnl"/>
          <w14:ligatures w14:val="none"/>
        </w:rPr>
        <w:br/>
      </w:r>
    </w:p>
    <w:p w14:paraId="3EDA43F5" w14:textId="77777777" w:rsidR="002C7A14" w:rsidRPr="002C7A14" w:rsidRDefault="002C7A14" w:rsidP="002C7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C1E"/>
          <w:kern w:val="0"/>
          <w:sz w:val="20"/>
          <w:szCs w:val="20"/>
          <w:lang w:val="en-GB" w:eastAsia="es-ES_tradnl"/>
          <w14:ligatures w14:val="none"/>
        </w:rPr>
      </w:pPr>
      <m:oMathPara>
        <m:oMath>
          <m:r>
            <m:rPr>
              <m:nor/>
            </m:rPr>
            <w:rPr>
              <w:rFonts w:ascii="Courier New" w:eastAsia="Times New Roman" w:hAnsi="Courier New" w:cs="Courier New"/>
              <w:kern w:val="0"/>
              <w:sz w:val="20"/>
              <w:szCs w:val="20"/>
              <w:lang w:val="en-GB" w:eastAsia="es-ES_tradnl"/>
              <w14:ligatures w14:val="none"/>
            </w:rPr>
            <w:lastRenderedPageBreak/>
            <m:t>RMSE</m:t>
          </m:r>
          <m:r>
            <w:rPr>
              <w:rFonts w:ascii="Cambria Math" w:eastAsia="Times New Roman" w:hAnsi="Cambria Math" w:cs="Courier New"/>
              <w:kern w:val="0"/>
              <w:sz w:val="20"/>
              <w:szCs w:val="20"/>
              <w:lang w:val="en-GB" w:eastAsia="es-ES_tradnl"/>
              <w14:ligatures w14:val="none"/>
            </w:rPr>
            <m:t>=</m:t>
          </m:r>
          <m:rad>
            <m:radPr>
              <m:degHide m:val="1"/>
              <m:ctrlPr>
                <w:rPr>
                  <w:rFonts w:ascii="Cambria Math" w:eastAsia="Times New Roman" w:hAnsi="Cambria Math" w:cs="Courier New"/>
                  <w:kern w:val="0"/>
                  <w:sz w:val="20"/>
                  <w:szCs w:val="20"/>
                  <w:lang w:val="en-GB" w:eastAsia="es-ES_tradnl"/>
                  <w14:ligatures w14:val="none"/>
                </w:rPr>
              </m:ctrlPr>
            </m:radPr>
            <m:deg/>
            <m:e>
              <m:f>
                <m:fPr>
                  <m:ctrlPr>
                    <w:rPr>
                      <w:rFonts w:ascii="Cambria Math" w:eastAsia="Times New Roman" w:hAnsi="Cambria Math" w:cs="Courier New"/>
                      <w:kern w:val="0"/>
                      <w:sz w:val="20"/>
                      <w:szCs w:val="20"/>
                      <w:lang w:val="en-GB" w:eastAsia="es-ES_tradnl"/>
                      <w14:ligatures w14:val="none"/>
                    </w:rPr>
                  </m:ctrlPr>
                </m:fPr>
                <m:num>
                  <m:r>
                    <w:rPr>
                      <w:rFonts w:ascii="Cambria Math" w:eastAsia="Times New Roman" w:hAnsi="Cambria Math" w:cs="Courier New"/>
                      <w:kern w:val="0"/>
                      <w:sz w:val="20"/>
                      <w:szCs w:val="20"/>
                      <w:lang w:val="en-GB" w:eastAsia="es-ES_tradnl"/>
                      <w14:ligatures w14:val="none"/>
                    </w:rPr>
                    <m:t>1</m:t>
                  </m:r>
                </m:num>
                <m:den>
                  <m:r>
                    <w:rPr>
                      <w:rFonts w:ascii="Cambria Math" w:eastAsia="Times New Roman" w:hAnsi="Cambria Math" w:cs="Courier New"/>
                      <w:kern w:val="0"/>
                      <w:sz w:val="20"/>
                      <w:szCs w:val="20"/>
                      <w:lang w:val="en-GB" w:eastAsia="es-ES_tradnl"/>
                      <w14:ligatures w14:val="none"/>
                    </w:rPr>
                    <m:t>n</m:t>
                  </m:r>
                </m:den>
              </m:f>
              <m:nary>
                <m:naryPr>
                  <m:chr m:val="∑"/>
                  <m:limLoc m:val="undOvr"/>
                  <m:grow m:val="1"/>
                  <m:ctrlPr>
                    <w:rPr>
                      <w:rFonts w:ascii="Cambria Math" w:eastAsia="Times New Roman" w:hAnsi="Cambria Math" w:cs="Courier New"/>
                      <w:kern w:val="0"/>
                      <w:sz w:val="20"/>
                      <w:szCs w:val="20"/>
                      <w:lang w:val="en-GB" w:eastAsia="es-ES_tradnl"/>
                      <w14:ligatures w14:val="none"/>
                    </w:rPr>
                  </m:ctrlPr>
                </m:naryPr>
                <m:sub>
                  <m:r>
                    <w:rPr>
                      <w:rFonts w:ascii="Cambria Math" w:eastAsia="Times New Roman" w:hAnsi="Cambria Math" w:cs="Courier New"/>
                      <w:kern w:val="0"/>
                      <w:sz w:val="20"/>
                      <w:szCs w:val="20"/>
                      <w:lang w:val="en-GB" w:eastAsia="es-ES_tradnl"/>
                      <w14:ligatures w14:val="none"/>
                    </w:rPr>
                    <m:t>i=1</m:t>
                  </m:r>
                </m:sub>
                <m:sup>
                  <m:r>
                    <w:rPr>
                      <w:rFonts w:ascii="Cambria Math" w:eastAsia="Times New Roman" w:hAnsi="Cambria Math" w:cs="Courier New"/>
                      <w:kern w:val="0"/>
                      <w:sz w:val="20"/>
                      <w:szCs w:val="20"/>
                      <w:lang w:val="en-GB" w:eastAsia="es-ES_tradnl"/>
                      <w14:ligatures w14:val="none"/>
                    </w:rPr>
                    <m:t>n</m:t>
                  </m:r>
                </m:sup>
                <m:e/>
              </m:nary>
              <m:r>
                <w:rPr>
                  <w:rFonts w:ascii="Cambria Math" w:eastAsia="Times New Roman" w:hAnsi="Cambria Math" w:cs="Courier New"/>
                  <w:kern w:val="0"/>
                  <w:sz w:val="20"/>
                  <w:szCs w:val="20"/>
                  <w:lang w:val="en-GB" w:eastAsia="es-ES_tradnl"/>
                  <w14:ligatures w14:val="none"/>
                </w:rPr>
                <m:t>(</m:t>
              </m:r>
              <m:sSub>
                <m:sSubPr>
                  <m:ctrlPr>
                    <w:rPr>
                      <w:rFonts w:ascii="Cambria Math" w:eastAsia="Times New Roman" w:hAnsi="Cambria Math" w:cs="Courier New"/>
                      <w:kern w:val="0"/>
                      <w:sz w:val="20"/>
                      <w:szCs w:val="20"/>
                      <w:lang w:val="en-GB" w:eastAsia="es-ES_tradnl"/>
                      <w14:ligatures w14:val="none"/>
                    </w:rPr>
                  </m:ctrlPr>
                </m:sSubPr>
                <m:e>
                  <m:r>
                    <w:rPr>
                      <w:rFonts w:ascii="Cambria Math" w:eastAsia="Times New Roman" w:hAnsi="Cambria Math" w:cs="Courier New"/>
                      <w:kern w:val="0"/>
                      <w:sz w:val="20"/>
                      <w:szCs w:val="20"/>
                      <w:lang w:val="en-GB" w:eastAsia="es-ES_tradnl"/>
                      <w14:ligatures w14:val="none"/>
                    </w:rPr>
                    <m:t>y</m:t>
                  </m:r>
                </m:e>
                <m:sub>
                  <m:r>
                    <w:rPr>
                      <w:rFonts w:ascii="Cambria Math" w:eastAsia="Times New Roman" w:hAnsi="Cambria Math" w:cs="Courier New"/>
                      <w:kern w:val="0"/>
                      <w:sz w:val="20"/>
                      <w:szCs w:val="20"/>
                      <w:lang w:val="en-GB" w:eastAsia="es-ES_tradnl"/>
                      <w14:ligatures w14:val="none"/>
                    </w:rPr>
                    <m:t>i</m:t>
                  </m:r>
                </m:sub>
              </m:sSub>
              <m:r>
                <w:rPr>
                  <w:rFonts w:ascii="Cambria Math" w:eastAsia="Times New Roman" w:hAnsi="Cambria Math" w:cs="Courier New"/>
                  <w:kern w:val="0"/>
                  <w:sz w:val="20"/>
                  <w:szCs w:val="20"/>
                  <w:lang w:val="en-GB" w:eastAsia="es-ES_tradnl"/>
                  <w14:ligatures w14:val="none"/>
                </w:rPr>
                <m:t>-</m:t>
              </m:r>
              <m:acc>
                <m:accPr>
                  <m:ctrlPr>
                    <w:rPr>
                      <w:rFonts w:ascii="Cambria Math" w:eastAsia="Times New Roman" w:hAnsi="Cambria Math" w:cs="Courier New"/>
                      <w:kern w:val="0"/>
                      <w:sz w:val="20"/>
                      <w:szCs w:val="20"/>
                      <w:lang w:val="en-GB" w:eastAsia="es-ES_tradnl"/>
                      <w14:ligatures w14:val="none"/>
                    </w:rPr>
                  </m:ctrlPr>
                </m:accPr>
                <m:e>
                  <m:sSub>
                    <m:sSubPr>
                      <m:ctrlPr>
                        <w:rPr>
                          <w:rFonts w:ascii="Cambria Math" w:eastAsia="Times New Roman" w:hAnsi="Cambria Math" w:cs="Courier New"/>
                          <w:kern w:val="0"/>
                          <w:sz w:val="20"/>
                          <w:szCs w:val="20"/>
                          <w:lang w:val="en-GB" w:eastAsia="es-ES_tradnl"/>
                          <w14:ligatures w14:val="none"/>
                        </w:rPr>
                      </m:ctrlPr>
                    </m:sSubPr>
                    <m:e>
                      <m:r>
                        <w:rPr>
                          <w:rFonts w:ascii="Cambria Math" w:eastAsia="Times New Roman" w:hAnsi="Cambria Math" w:cs="Courier New"/>
                          <w:kern w:val="0"/>
                          <w:sz w:val="20"/>
                          <w:szCs w:val="20"/>
                          <w:lang w:val="en-GB" w:eastAsia="es-ES_tradnl"/>
                          <w14:ligatures w14:val="none"/>
                        </w:rPr>
                        <m:t>y</m:t>
                      </m:r>
                    </m:e>
                    <m:sub>
                      <m:r>
                        <w:rPr>
                          <w:rFonts w:ascii="Cambria Math" w:eastAsia="Times New Roman" w:hAnsi="Cambria Math" w:cs="Courier New"/>
                          <w:kern w:val="0"/>
                          <w:sz w:val="20"/>
                          <w:szCs w:val="20"/>
                          <w:lang w:val="en-GB" w:eastAsia="es-ES_tradnl"/>
                          <w14:ligatures w14:val="none"/>
                        </w:rPr>
                        <m:t>i</m:t>
                      </m:r>
                    </m:sub>
                  </m:sSub>
                </m:e>
              </m:acc>
              <m:sSup>
                <m:sSupPr>
                  <m:ctrlPr>
                    <w:rPr>
                      <w:rFonts w:ascii="Cambria Math" w:eastAsia="Times New Roman" w:hAnsi="Cambria Math" w:cs="Courier New"/>
                      <w:kern w:val="0"/>
                      <w:sz w:val="20"/>
                      <w:szCs w:val="20"/>
                      <w:lang w:val="en-GB" w:eastAsia="es-ES_tradnl"/>
                      <w14:ligatures w14:val="none"/>
                    </w:rPr>
                  </m:ctrlPr>
                </m:sSupPr>
                <m:e>
                  <m:r>
                    <w:rPr>
                      <w:rFonts w:ascii="Cambria Math" w:eastAsia="Times New Roman" w:hAnsi="Cambria Math" w:cs="Courier New"/>
                      <w:kern w:val="0"/>
                      <w:sz w:val="20"/>
                      <w:szCs w:val="20"/>
                      <w:lang w:val="en-GB" w:eastAsia="es-ES_tradnl"/>
                      <w14:ligatures w14:val="none"/>
                    </w:rPr>
                    <m:t>)</m:t>
                  </m:r>
                </m:e>
                <m:sup>
                  <m:r>
                    <w:rPr>
                      <w:rFonts w:ascii="Cambria Math" w:eastAsia="Times New Roman" w:hAnsi="Cambria Math" w:cs="Courier New"/>
                      <w:kern w:val="0"/>
                      <w:sz w:val="20"/>
                      <w:szCs w:val="20"/>
                      <w:lang w:val="en-GB" w:eastAsia="es-ES_tradnl"/>
                      <w14:ligatures w14:val="none"/>
                    </w:rPr>
                    <m:t>2</m:t>
                  </m:r>
                </m:sup>
              </m:sSup>
            </m:e>
          </m:rad>
          <m:r>
            <w:rPr>
              <w:rFonts w:ascii="Cambria Math" w:eastAsia="Times New Roman" w:hAnsi="Cambria Math" w:cs="Courier New"/>
              <w:kern w:val="0"/>
              <w:sz w:val="20"/>
              <w:szCs w:val="20"/>
              <w:lang w:val="en-GB" w:eastAsia="es-ES_tradnl"/>
              <w14:ligatures w14:val="none"/>
            </w:rPr>
            <w:br/>
          </m:r>
        </m:oMath>
      </m:oMathPara>
    </w:p>
    <w:p w14:paraId="566DEF56" w14:textId="77777777" w:rsidR="002C7A14" w:rsidRPr="002C7A14" w:rsidRDefault="002C7A14" w:rsidP="002C7A14">
      <w:pPr>
        <w:numPr>
          <w:ilvl w:val="1"/>
          <w:numId w:val="3"/>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b/>
          <w:bCs/>
          <w:color w:val="1A1C1E"/>
          <w:kern w:val="0"/>
          <w:sz w:val="21"/>
          <w:szCs w:val="21"/>
          <w:lang w:val="en-GB" w:eastAsia="es-ES_tradnl"/>
          <w14:ligatures w14:val="none"/>
        </w:rPr>
        <w:t>Interpretation:</w:t>
      </w:r>
      <w:r w:rsidRPr="002C7A14">
        <w:rPr>
          <w:rFonts w:ascii="Arial" w:eastAsia="Times New Roman" w:hAnsi="Arial" w:cs="Times New Roman"/>
          <w:color w:val="1A1C1E"/>
          <w:kern w:val="0"/>
          <w:sz w:val="21"/>
          <w:szCs w:val="21"/>
          <w:lang w:val="en-GB" w:eastAsia="es-ES_tradnl"/>
          <w14:ligatures w14:val="none"/>
        </w:rPr>
        <w:t> The RMSE gives a relatively high weight to large errors, meaning it is more sensitive to outliers. The value of </w:t>
      </w:r>
      <w:r w:rsidRPr="002C7A14">
        <w:rPr>
          <w:rFonts w:ascii="Arial" w:eastAsia="Times New Roman" w:hAnsi="Arial" w:cs="Times New Roman"/>
          <w:b/>
          <w:bCs/>
          <w:color w:val="1A1C1E"/>
          <w:kern w:val="0"/>
          <w:sz w:val="21"/>
          <w:szCs w:val="21"/>
          <w:lang w:val="en-GB" w:eastAsia="es-ES_tradnl"/>
          <w14:ligatures w14:val="none"/>
        </w:rPr>
        <w:t>2.38 years</w:t>
      </w:r>
      <w:r w:rsidRPr="002C7A14">
        <w:rPr>
          <w:rFonts w:ascii="Arial" w:eastAsia="Times New Roman" w:hAnsi="Arial" w:cs="Times New Roman"/>
          <w:color w:val="1A1C1E"/>
          <w:kern w:val="0"/>
          <w:sz w:val="21"/>
          <w:szCs w:val="21"/>
          <w:lang w:val="en-GB" w:eastAsia="es-ES_tradnl"/>
          <w14:ligatures w14:val="none"/>
        </w:rPr>
        <w:t> suggests that while most predictions are close to the actual value (as shown by the MAE), there are some instances where the model's error is notably larger.</w:t>
      </w:r>
    </w:p>
    <w:p w14:paraId="52838E35" w14:textId="77777777" w:rsidR="002C7A14" w:rsidRPr="002C7A14" w:rsidRDefault="002C7A14" w:rsidP="002C7A14">
      <w:pPr>
        <w:numPr>
          <w:ilvl w:val="0"/>
          <w:numId w:val="3"/>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b/>
          <w:bCs/>
          <w:color w:val="1A1C1E"/>
          <w:kern w:val="0"/>
          <w:sz w:val="21"/>
          <w:szCs w:val="21"/>
          <w:lang w:val="en-GB" w:eastAsia="es-ES_tradnl"/>
          <w14:ligatures w14:val="none"/>
        </w:rPr>
        <w:t>R² Score (Coefficient of Determination): 0.879</w:t>
      </w:r>
    </w:p>
    <w:p w14:paraId="1BF36A89" w14:textId="77777777" w:rsidR="002C7A14" w:rsidRPr="002C7A14" w:rsidRDefault="002C7A14" w:rsidP="002C7A14">
      <w:pPr>
        <w:numPr>
          <w:ilvl w:val="1"/>
          <w:numId w:val="3"/>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b/>
          <w:bCs/>
          <w:color w:val="1A1C1E"/>
          <w:kern w:val="0"/>
          <w:sz w:val="21"/>
          <w:szCs w:val="21"/>
          <w:lang w:val="en-GB" w:eastAsia="es-ES_tradnl"/>
          <w14:ligatures w14:val="none"/>
        </w:rPr>
        <w:t>What it is:</w:t>
      </w:r>
      <w:r w:rsidRPr="002C7A14">
        <w:rPr>
          <w:rFonts w:ascii="Arial" w:eastAsia="Times New Roman" w:hAnsi="Arial" w:cs="Times New Roman"/>
          <w:color w:val="1A1C1E"/>
          <w:kern w:val="0"/>
          <w:sz w:val="21"/>
          <w:szCs w:val="21"/>
          <w:lang w:val="en-GB" w:eastAsia="es-ES_tradnl"/>
          <w14:ligatures w14:val="none"/>
        </w:rPr>
        <w:t> The R² score measures the proportion of the variance in the dependent variable (Life Expectancy) that is predictable from the independent variables (the features).</w:t>
      </w:r>
    </w:p>
    <w:p w14:paraId="644AD718" w14:textId="77777777" w:rsidR="002C7A14" w:rsidRPr="002C7A14" w:rsidRDefault="002C7A14" w:rsidP="002C7A14">
      <w:pPr>
        <w:numPr>
          <w:ilvl w:val="1"/>
          <w:numId w:val="3"/>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b/>
          <w:bCs/>
          <w:color w:val="1A1C1E"/>
          <w:kern w:val="0"/>
          <w:sz w:val="21"/>
          <w:szCs w:val="21"/>
          <w:lang w:val="en-GB" w:eastAsia="es-ES_tradnl"/>
          <w14:ligatures w14:val="none"/>
        </w:rPr>
        <w:t>Mathematical Justification:</w:t>
      </w:r>
      <w:r w:rsidRPr="002C7A14">
        <w:rPr>
          <w:rFonts w:ascii="Arial" w:eastAsia="Times New Roman" w:hAnsi="Arial" w:cs="Times New Roman"/>
          <w:color w:val="1A1C1E"/>
          <w:kern w:val="0"/>
          <w:sz w:val="21"/>
          <w:szCs w:val="21"/>
          <w:lang w:val="en-GB" w:eastAsia="es-ES_tradnl"/>
          <w14:ligatures w14:val="none"/>
        </w:rPr>
        <w:t> It represents the ratio of the explained variance to the total variance.</w:t>
      </w:r>
      <w:r w:rsidRPr="002C7A14">
        <w:rPr>
          <w:rFonts w:ascii="Arial" w:eastAsia="Times New Roman" w:hAnsi="Arial" w:cs="Times New Roman"/>
          <w:color w:val="1A1C1E"/>
          <w:kern w:val="0"/>
          <w:sz w:val="21"/>
          <w:szCs w:val="21"/>
          <w:lang w:val="en-GB" w:eastAsia="es-ES_tradnl"/>
          <w14:ligatures w14:val="none"/>
        </w:rPr>
        <w:br/>
      </w:r>
    </w:p>
    <w:p w14:paraId="262A9EF1" w14:textId="77777777" w:rsidR="002C7A14" w:rsidRPr="002C7A14" w:rsidRDefault="002C7A14" w:rsidP="002C7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C1E"/>
          <w:kern w:val="0"/>
          <w:sz w:val="20"/>
          <w:szCs w:val="20"/>
          <w:lang w:val="en-GB" w:eastAsia="es-ES_tradnl"/>
          <w14:ligatures w14:val="none"/>
        </w:rPr>
      </w:pPr>
      <m:oMathPara>
        <m:oMath>
          <m:sSup>
            <m:sSupPr>
              <m:ctrlPr>
                <w:rPr>
                  <w:rFonts w:ascii="Cambria Math" w:eastAsia="Times New Roman" w:hAnsi="Cambria Math" w:cs="Courier New"/>
                  <w:kern w:val="0"/>
                  <w:sz w:val="20"/>
                  <w:szCs w:val="20"/>
                  <w:lang w:val="en-GB" w:eastAsia="es-ES_tradnl"/>
                  <w14:ligatures w14:val="none"/>
                </w:rPr>
              </m:ctrlPr>
            </m:sSupPr>
            <m:e>
              <m:r>
                <w:rPr>
                  <w:rFonts w:ascii="Cambria Math" w:eastAsia="Times New Roman" w:hAnsi="Cambria Math" w:cs="Courier New"/>
                  <w:kern w:val="0"/>
                  <w:sz w:val="20"/>
                  <w:szCs w:val="20"/>
                  <w:lang w:val="en-GB" w:eastAsia="es-ES_tradnl"/>
                  <w14:ligatures w14:val="none"/>
                </w:rPr>
                <m:t>R</m:t>
              </m:r>
            </m:e>
            <m:sup>
              <m:r>
                <w:rPr>
                  <w:rFonts w:ascii="Cambria Math" w:eastAsia="Times New Roman" w:hAnsi="Cambria Math" w:cs="Courier New"/>
                  <w:kern w:val="0"/>
                  <w:sz w:val="20"/>
                  <w:szCs w:val="20"/>
                  <w:lang w:val="en-GB" w:eastAsia="es-ES_tradnl"/>
                  <w14:ligatures w14:val="none"/>
                </w:rPr>
                <m:t>2</m:t>
              </m:r>
            </m:sup>
          </m:sSup>
          <m:r>
            <w:rPr>
              <w:rFonts w:ascii="Cambria Math" w:eastAsia="Times New Roman" w:hAnsi="Cambria Math" w:cs="Courier New"/>
              <w:kern w:val="0"/>
              <w:sz w:val="20"/>
              <w:szCs w:val="20"/>
              <w:lang w:val="en-GB" w:eastAsia="es-ES_tradnl"/>
              <w14:ligatures w14:val="none"/>
            </w:rPr>
            <m:t>=1-</m:t>
          </m:r>
          <m:f>
            <m:fPr>
              <m:ctrlPr>
                <w:rPr>
                  <w:rFonts w:ascii="Cambria Math" w:eastAsia="Times New Roman" w:hAnsi="Cambria Math" w:cs="Courier New"/>
                  <w:kern w:val="0"/>
                  <w:sz w:val="20"/>
                  <w:szCs w:val="20"/>
                  <w:lang w:val="en-GB" w:eastAsia="es-ES_tradnl"/>
                  <w14:ligatures w14:val="none"/>
                </w:rPr>
              </m:ctrlPr>
            </m:fPr>
            <m:num>
              <m:r>
                <m:rPr>
                  <m:nor/>
                </m:rPr>
                <w:rPr>
                  <w:rFonts w:ascii="Courier New" w:eastAsia="Times New Roman" w:hAnsi="Courier New" w:cs="Courier New"/>
                  <w:kern w:val="0"/>
                  <w:sz w:val="20"/>
                  <w:szCs w:val="20"/>
                  <w:lang w:val="en-GB" w:eastAsia="es-ES_tradnl"/>
                  <w14:ligatures w14:val="none"/>
                </w:rPr>
                <m:t>Sum of Squared Residuals</m:t>
              </m:r>
            </m:num>
            <m:den>
              <m:r>
                <m:rPr>
                  <m:nor/>
                </m:rPr>
                <w:rPr>
                  <w:rFonts w:ascii="Courier New" w:eastAsia="Times New Roman" w:hAnsi="Courier New" w:cs="Courier New"/>
                  <w:kern w:val="0"/>
                  <w:sz w:val="20"/>
                  <w:szCs w:val="20"/>
                  <w:lang w:val="en-GB" w:eastAsia="es-ES_tradnl"/>
                  <w14:ligatures w14:val="none"/>
                </w:rPr>
                <m:t>Total Sum of Squares</m:t>
              </m:r>
            </m:den>
          </m:f>
          <m:r>
            <w:rPr>
              <w:rFonts w:ascii="Cambria Math" w:eastAsia="Times New Roman" w:hAnsi="Cambria Math" w:cs="Courier New"/>
              <w:kern w:val="0"/>
              <w:sz w:val="20"/>
              <w:szCs w:val="20"/>
              <w:lang w:val="en-GB" w:eastAsia="es-ES_tradnl"/>
              <w14:ligatures w14:val="none"/>
            </w:rPr>
            <m:t>=1-</m:t>
          </m:r>
          <m:f>
            <m:fPr>
              <m:ctrlPr>
                <w:rPr>
                  <w:rFonts w:ascii="Cambria Math" w:eastAsia="Times New Roman" w:hAnsi="Cambria Math" w:cs="Courier New"/>
                  <w:kern w:val="0"/>
                  <w:sz w:val="20"/>
                  <w:szCs w:val="20"/>
                  <w:lang w:val="en-GB" w:eastAsia="es-ES_tradnl"/>
                  <w14:ligatures w14:val="none"/>
                </w:rPr>
              </m:ctrlPr>
            </m:fPr>
            <m:num>
              <m:r>
                <w:rPr>
                  <w:rFonts w:ascii="Cambria Math" w:eastAsia="Times New Roman" w:hAnsi="Cambria Math" w:cs="Courier New"/>
                  <w:kern w:val="0"/>
                  <w:sz w:val="20"/>
                  <w:szCs w:val="20"/>
                  <w:lang w:val="en-GB" w:eastAsia="es-ES_tradnl"/>
                  <w14:ligatures w14:val="none"/>
                </w:rPr>
                <m:t>∑(</m:t>
              </m:r>
              <m:sSub>
                <m:sSubPr>
                  <m:ctrlPr>
                    <w:rPr>
                      <w:rFonts w:ascii="Cambria Math" w:eastAsia="Times New Roman" w:hAnsi="Cambria Math" w:cs="Courier New"/>
                      <w:kern w:val="0"/>
                      <w:sz w:val="20"/>
                      <w:szCs w:val="20"/>
                      <w:lang w:val="en-GB" w:eastAsia="es-ES_tradnl"/>
                      <w14:ligatures w14:val="none"/>
                    </w:rPr>
                  </m:ctrlPr>
                </m:sSubPr>
                <m:e>
                  <m:r>
                    <w:rPr>
                      <w:rFonts w:ascii="Cambria Math" w:eastAsia="Times New Roman" w:hAnsi="Cambria Math" w:cs="Courier New"/>
                      <w:kern w:val="0"/>
                      <w:sz w:val="20"/>
                      <w:szCs w:val="20"/>
                      <w:lang w:val="en-GB" w:eastAsia="es-ES_tradnl"/>
                      <w14:ligatures w14:val="none"/>
                    </w:rPr>
                    <m:t>y</m:t>
                  </m:r>
                </m:e>
                <m:sub>
                  <m:r>
                    <w:rPr>
                      <w:rFonts w:ascii="Cambria Math" w:eastAsia="Times New Roman" w:hAnsi="Cambria Math" w:cs="Courier New"/>
                      <w:kern w:val="0"/>
                      <w:sz w:val="20"/>
                      <w:szCs w:val="20"/>
                      <w:lang w:val="en-GB" w:eastAsia="es-ES_tradnl"/>
                      <w14:ligatures w14:val="none"/>
                    </w:rPr>
                    <m:t>i</m:t>
                  </m:r>
                </m:sub>
              </m:sSub>
              <m:r>
                <w:rPr>
                  <w:rFonts w:ascii="Cambria Math" w:eastAsia="Times New Roman" w:hAnsi="Cambria Math" w:cs="Courier New"/>
                  <w:kern w:val="0"/>
                  <w:sz w:val="20"/>
                  <w:szCs w:val="20"/>
                  <w:lang w:val="en-GB" w:eastAsia="es-ES_tradnl"/>
                  <w14:ligatures w14:val="none"/>
                </w:rPr>
                <m:t>-</m:t>
              </m:r>
              <m:acc>
                <m:accPr>
                  <m:ctrlPr>
                    <w:rPr>
                      <w:rFonts w:ascii="Cambria Math" w:eastAsia="Times New Roman" w:hAnsi="Cambria Math" w:cs="Courier New"/>
                      <w:kern w:val="0"/>
                      <w:sz w:val="20"/>
                      <w:szCs w:val="20"/>
                      <w:lang w:val="en-GB" w:eastAsia="es-ES_tradnl"/>
                      <w14:ligatures w14:val="none"/>
                    </w:rPr>
                  </m:ctrlPr>
                </m:accPr>
                <m:e>
                  <m:sSub>
                    <m:sSubPr>
                      <m:ctrlPr>
                        <w:rPr>
                          <w:rFonts w:ascii="Cambria Math" w:eastAsia="Times New Roman" w:hAnsi="Cambria Math" w:cs="Courier New"/>
                          <w:kern w:val="0"/>
                          <w:sz w:val="20"/>
                          <w:szCs w:val="20"/>
                          <w:lang w:val="en-GB" w:eastAsia="es-ES_tradnl"/>
                          <w14:ligatures w14:val="none"/>
                        </w:rPr>
                      </m:ctrlPr>
                    </m:sSubPr>
                    <m:e>
                      <m:r>
                        <w:rPr>
                          <w:rFonts w:ascii="Cambria Math" w:eastAsia="Times New Roman" w:hAnsi="Cambria Math" w:cs="Courier New"/>
                          <w:kern w:val="0"/>
                          <w:sz w:val="20"/>
                          <w:szCs w:val="20"/>
                          <w:lang w:val="en-GB" w:eastAsia="es-ES_tradnl"/>
                          <w14:ligatures w14:val="none"/>
                        </w:rPr>
                        <m:t>y</m:t>
                      </m:r>
                    </m:e>
                    <m:sub>
                      <m:r>
                        <w:rPr>
                          <w:rFonts w:ascii="Cambria Math" w:eastAsia="Times New Roman" w:hAnsi="Cambria Math" w:cs="Courier New"/>
                          <w:kern w:val="0"/>
                          <w:sz w:val="20"/>
                          <w:szCs w:val="20"/>
                          <w:lang w:val="en-GB" w:eastAsia="es-ES_tradnl"/>
                          <w14:ligatures w14:val="none"/>
                        </w:rPr>
                        <m:t>i</m:t>
                      </m:r>
                    </m:sub>
                  </m:sSub>
                </m:e>
              </m:acc>
              <m:sSup>
                <m:sSupPr>
                  <m:ctrlPr>
                    <w:rPr>
                      <w:rFonts w:ascii="Cambria Math" w:eastAsia="Times New Roman" w:hAnsi="Cambria Math" w:cs="Courier New"/>
                      <w:kern w:val="0"/>
                      <w:sz w:val="20"/>
                      <w:szCs w:val="20"/>
                      <w:lang w:val="en-GB" w:eastAsia="es-ES_tradnl"/>
                      <w14:ligatures w14:val="none"/>
                    </w:rPr>
                  </m:ctrlPr>
                </m:sSupPr>
                <m:e>
                  <m:r>
                    <w:rPr>
                      <w:rFonts w:ascii="Cambria Math" w:eastAsia="Times New Roman" w:hAnsi="Cambria Math" w:cs="Courier New"/>
                      <w:kern w:val="0"/>
                      <w:sz w:val="20"/>
                      <w:szCs w:val="20"/>
                      <w:lang w:val="en-GB" w:eastAsia="es-ES_tradnl"/>
                      <w14:ligatures w14:val="none"/>
                    </w:rPr>
                    <m:t>)</m:t>
                  </m:r>
                </m:e>
                <m:sup>
                  <m:r>
                    <w:rPr>
                      <w:rFonts w:ascii="Cambria Math" w:eastAsia="Times New Roman" w:hAnsi="Cambria Math" w:cs="Courier New"/>
                      <w:kern w:val="0"/>
                      <w:sz w:val="20"/>
                      <w:szCs w:val="20"/>
                      <w:lang w:val="en-GB" w:eastAsia="es-ES_tradnl"/>
                      <w14:ligatures w14:val="none"/>
                    </w:rPr>
                    <m:t>2</m:t>
                  </m:r>
                </m:sup>
              </m:sSup>
            </m:num>
            <m:den>
              <m:r>
                <w:rPr>
                  <w:rFonts w:ascii="Cambria Math" w:eastAsia="Times New Roman" w:hAnsi="Cambria Math" w:cs="Courier New"/>
                  <w:kern w:val="0"/>
                  <w:sz w:val="20"/>
                  <w:szCs w:val="20"/>
                  <w:lang w:val="en-GB" w:eastAsia="es-ES_tradnl"/>
                  <w14:ligatures w14:val="none"/>
                </w:rPr>
                <m:t>∑(</m:t>
              </m:r>
              <m:sSub>
                <m:sSubPr>
                  <m:ctrlPr>
                    <w:rPr>
                      <w:rFonts w:ascii="Cambria Math" w:eastAsia="Times New Roman" w:hAnsi="Cambria Math" w:cs="Courier New"/>
                      <w:kern w:val="0"/>
                      <w:sz w:val="20"/>
                      <w:szCs w:val="20"/>
                      <w:lang w:val="en-GB" w:eastAsia="es-ES_tradnl"/>
                      <w14:ligatures w14:val="none"/>
                    </w:rPr>
                  </m:ctrlPr>
                </m:sSubPr>
                <m:e>
                  <m:r>
                    <w:rPr>
                      <w:rFonts w:ascii="Cambria Math" w:eastAsia="Times New Roman" w:hAnsi="Cambria Math" w:cs="Courier New"/>
                      <w:kern w:val="0"/>
                      <w:sz w:val="20"/>
                      <w:szCs w:val="20"/>
                      <w:lang w:val="en-GB" w:eastAsia="es-ES_tradnl"/>
                      <w14:ligatures w14:val="none"/>
                    </w:rPr>
                    <m:t>y</m:t>
                  </m:r>
                </m:e>
                <m:sub>
                  <m:r>
                    <w:rPr>
                      <w:rFonts w:ascii="Cambria Math" w:eastAsia="Times New Roman" w:hAnsi="Cambria Math" w:cs="Courier New"/>
                      <w:kern w:val="0"/>
                      <w:sz w:val="20"/>
                      <w:szCs w:val="20"/>
                      <w:lang w:val="en-GB" w:eastAsia="es-ES_tradnl"/>
                      <w14:ligatures w14:val="none"/>
                    </w:rPr>
                    <m:t>i</m:t>
                  </m:r>
                </m:sub>
              </m:sSub>
              <m:r>
                <w:rPr>
                  <w:rFonts w:ascii="Cambria Math" w:eastAsia="Times New Roman" w:hAnsi="Cambria Math" w:cs="Courier New"/>
                  <w:kern w:val="0"/>
                  <w:sz w:val="20"/>
                  <w:szCs w:val="20"/>
                  <w:lang w:val="en-GB" w:eastAsia="es-ES_tradnl"/>
                  <w14:ligatures w14:val="none"/>
                </w:rPr>
                <m:t>-</m:t>
              </m:r>
              <m:acc>
                <m:accPr>
                  <m:chr m:val="ˉ"/>
                  <m:ctrlPr>
                    <w:rPr>
                      <w:rFonts w:ascii="Cambria Math" w:eastAsia="Times New Roman" w:hAnsi="Cambria Math" w:cs="Courier New"/>
                      <w:kern w:val="0"/>
                      <w:sz w:val="20"/>
                      <w:szCs w:val="20"/>
                      <w:lang w:val="en-GB" w:eastAsia="es-ES_tradnl"/>
                      <w14:ligatures w14:val="none"/>
                    </w:rPr>
                  </m:ctrlPr>
                </m:accPr>
                <m:e>
                  <m:r>
                    <w:rPr>
                      <w:rFonts w:ascii="Cambria Math" w:eastAsia="Times New Roman" w:hAnsi="Cambria Math" w:cs="Courier New"/>
                      <w:kern w:val="0"/>
                      <w:sz w:val="20"/>
                      <w:szCs w:val="20"/>
                      <w:lang w:val="en-GB" w:eastAsia="es-ES_tradnl"/>
                      <w14:ligatures w14:val="none"/>
                    </w:rPr>
                    <m:t>y</m:t>
                  </m:r>
                </m:e>
              </m:acc>
              <m:sSup>
                <m:sSupPr>
                  <m:ctrlPr>
                    <w:rPr>
                      <w:rFonts w:ascii="Cambria Math" w:eastAsia="Times New Roman" w:hAnsi="Cambria Math" w:cs="Courier New"/>
                      <w:kern w:val="0"/>
                      <w:sz w:val="20"/>
                      <w:szCs w:val="20"/>
                      <w:lang w:val="en-GB" w:eastAsia="es-ES_tradnl"/>
                      <w14:ligatures w14:val="none"/>
                    </w:rPr>
                  </m:ctrlPr>
                </m:sSupPr>
                <m:e>
                  <m:r>
                    <w:rPr>
                      <w:rFonts w:ascii="Cambria Math" w:eastAsia="Times New Roman" w:hAnsi="Cambria Math" w:cs="Courier New"/>
                      <w:kern w:val="0"/>
                      <w:sz w:val="20"/>
                      <w:szCs w:val="20"/>
                      <w:lang w:val="en-GB" w:eastAsia="es-ES_tradnl"/>
                      <w14:ligatures w14:val="none"/>
                    </w:rPr>
                    <m:t>)</m:t>
                  </m:r>
                </m:e>
                <m:sup>
                  <m:r>
                    <w:rPr>
                      <w:rFonts w:ascii="Cambria Math" w:eastAsia="Times New Roman" w:hAnsi="Cambria Math" w:cs="Courier New"/>
                      <w:kern w:val="0"/>
                      <w:sz w:val="20"/>
                      <w:szCs w:val="20"/>
                      <w:lang w:val="en-GB" w:eastAsia="es-ES_tradnl"/>
                      <w14:ligatures w14:val="none"/>
                    </w:rPr>
                    <m:t>2</m:t>
                  </m:r>
                </m:sup>
              </m:sSup>
            </m:den>
          </m:f>
          <m:r>
            <w:rPr>
              <w:rFonts w:ascii="Cambria Math" w:eastAsia="Times New Roman" w:hAnsi="Cambria Math" w:cs="Courier New"/>
              <w:kern w:val="0"/>
              <w:sz w:val="20"/>
              <w:szCs w:val="20"/>
              <w:lang w:val="en-GB" w:eastAsia="es-ES_tradnl"/>
              <w14:ligatures w14:val="none"/>
            </w:rPr>
            <w:br/>
          </m:r>
        </m:oMath>
      </m:oMathPara>
    </w:p>
    <w:p w14:paraId="4C205A9E" w14:textId="77777777" w:rsidR="002C7A14" w:rsidRPr="002C7A14" w:rsidRDefault="002C7A14" w:rsidP="002C7A14">
      <w:pPr>
        <w:shd w:val="clear" w:color="auto" w:fill="FFFFFF"/>
        <w:spacing w:beforeAutospacing="1" w:after="0" w:afterAutospacing="1" w:line="300" w:lineRule="atLeast"/>
        <w:ind w:left="1440"/>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color w:val="1A1C1E"/>
          <w:kern w:val="0"/>
          <w:sz w:val="21"/>
          <w:szCs w:val="21"/>
          <w:lang w:val="en-GB" w:eastAsia="es-ES_tradnl"/>
          <w14:ligatures w14:val="none"/>
        </w:rPr>
        <w:br/>
      </w:r>
      <w:proofErr w:type="gramStart"/>
      <w:r w:rsidRPr="002C7A14">
        <w:rPr>
          <w:rFonts w:ascii="Arial" w:eastAsia="Times New Roman" w:hAnsi="Arial" w:cs="Times New Roman"/>
          <w:color w:val="1A1C1E"/>
          <w:kern w:val="0"/>
          <w:sz w:val="21"/>
          <w:szCs w:val="21"/>
          <w:lang w:val="en-GB" w:eastAsia="es-ES_tradnl"/>
          <w14:ligatures w14:val="none"/>
        </w:rPr>
        <w:t>Where</w:t>
      </w:r>
      <w:proofErr w:type="gramEnd"/>
      <w:r w:rsidRPr="002C7A14">
        <w:rPr>
          <w:rFonts w:ascii="Arial" w:eastAsia="Times New Roman" w:hAnsi="Arial" w:cs="Times New Roman"/>
          <w:color w:val="1A1C1E"/>
          <w:kern w:val="0"/>
          <w:sz w:val="21"/>
          <w:szCs w:val="21"/>
          <w:lang w:val="en-GB" w:eastAsia="es-ES_tradnl"/>
          <w14:ligatures w14:val="none"/>
        </w:rPr>
        <w:t> </w:t>
      </w:r>
    </w:p>
    <w:p w14:paraId="10413BCA" w14:textId="77777777" w:rsidR="002C7A14" w:rsidRPr="002C7A14" w:rsidRDefault="002C7A14" w:rsidP="002C7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40"/>
        <w:rPr>
          <w:rFonts w:ascii="Courier New" w:eastAsia="Times New Roman" w:hAnsi="Courier New" w:cs="Courier New"/>
          <w:color w:val="1A1C1E"/>
          <w:kern w:val="0"/>
          <w:sz w:val="20"/>
          <w:szCs w:val="20"/>
          <w:lang w:val="en-GB" w:eastAsia="es-ES_tradnl"/>
          <w14:ligatures w14:val="none"/>
        </w:rPr>
      </w:pPr>
      <m:oMathPara>
        <m:oMath>
          <m:acc>
            <m:accPr>
              <m:chr m:val="ˉ"/>
              <m:ctrlPr>
                <w:rPr>
                  <w:rFonts w:ascii="Cambria Math" w:eastAsia="Times New Roman" w:hAnsi="Cambria Math" w:cs="Courier New"/>
                  <w:kern w:val="0"/>
                  <w:sz w:val="20"/>
                  <w:szCs w:val="20"/>
                  <w:lang w:val="en-GB" w:eastAsia="es-ES_tradnl"/>
                  <w14:ligatures w14:val="none"/>
                </w:rPr>
              </m:ctrlPr>
            </m:accPr>
            <m:e>
              <m:r>
                <w:rPr>
                  <w:rFonts w:ascii="Cambria Math" w:eastAsia="Times New Roman" w:hAnsi="Cambria Math" w:cs="Courier New"/>
                  <w:kern w:val="0"/>
                  <w:sz w:val="20"/>
                  <w:szCs w:val="20"/>
                  <w:lang w:val="en-GB" w:eastAsia="es-ES_tradnl"/>
                  <w14:ligatures w14:val="none"/>
                </w:rPr>
                <m:t>y</m:t>
              </m:r>
            </m:e>
          </m:acc>
        </m:oMath>
      </m:oMathPara>
    </w:p>
    <w:p w14:paraId="319F6670" w14:textId="77777777" w:rsidR="002C7A14" w:rsidRPr="002C7A14" w:rsidRDefault="002C7A14" w:rsidP="002C7A14">
      <w:pPr>
        <w:shd w:val="clear" w:color="auto" w:fill="FFFFFF"/>
        <w:spacing w:beforeAutospacing="1" w:after="0" w:afterAutospacing="1" w:line="300" w:lineRule="atLeast"/>
        <w:ind w:left="1440"/>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color w:val="1A1C1E"/>
          <w:kern w:val="0"/>
          <w:sz w:val="21"/>
          <w:szCs w:val="21"/>
          <w:lang w:val="en-GB" w:eastAsia="es-ES_tradnl"/>
          <w14:ligatures w14:val="none"/>
        </w:rPr>
        <w:t> is the mean of the actual values.</w:t>
      </w:r>
    </w:p>
    <w:p w14:paraId="4B29970D" w14:textId="77777777" w:rsidR="002C7A14" w:rsidRDefault="002C7A14" w:rsidP="002C7A14">
      <w:pPr>
        <w:numPr>
          <w:ilvl w:val="1"/>
          <w:numId w:val="3"/>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b/>
          <w:bCs/>
          <w:color w:val="1A1C1E"/>
          <w:kern w:val="0"/>
          <w:sz w:val="21"/>
          <w:szCs w:val="21"/>
          <w:lang w:val="en-GB" w:eastAsia="es-ES_tradnl"/>
          <w14:ligatures w14:val="none"/>
        </w:rPr>
        <w:t>Interpretation:</w:t>
      </w:r>
      <w:r w:rsidRPr="002C7A14">
        <w:rPr>
          <w:rFonts w:ascii="Arial" w:eastAsia="Times New Roman" w:hAnsi="Arial" w:cs="Times New Roman"/>
          <w:color w:val="1A1C1E"/>
          <w:kern w:val="0"/>
          <w:sz w:val="21"/>
          <w:szCs w:val="21"/>
          <w:lang w:val="en-GB" w:eastAsia="es-ES_tradnl"/>
          <w14:ligatures w14:val="none"/>
        </w:rPr>
        <w:t> An R² score of </w:t>
      </w:r>
      <w:r w:rsidRPr="002C7A14">
        <w:rPr>
          <w:rFonts w:ascii="Arial" w:eastAsia="Times New Roman" w:hAnsi="Arial" w:cs="Times New Roman"/>
          <w:b/>
          <w:bCs/>
          <w:color w:val="1A1C1E"/>
          <w:kern w:val="0"/>
          <w:sz w:val="21"/>
          <w:szCs w:val="21"/>
          <w:lang w:val="en-GB" w:eastAsia="es-ES_tradnl"/>
          <w14:ligatures w14:val="none"/>
        </w:rPr>
        <w:t>0.879</w:t>
      </w:r>
      <w:r w:rsidRPr="002C7A14">
        <w:rPr>
          <w:rFonts w:ascii="Arial" w:eastAsia="Times New Roman" w:hAnsi="Arial" w:cs="Times New Roman"/>
          <w:color w:val="1A1C1E"/>
          <w:kern w:val="0"/>
          <w:sz w:val="21"/>
          <w:szCs w:val="21"/>
          <w:lang w:val="en-GB" w:eastAsia="es-ES_tradnl"/>
          <w14:ligatures w14:val="none"/>
        </w:rPr>
        <w:t> is excellent. It signifies that </w:t>
      </w:r>
      <w:r w:rsidRPr="002C7A14">
        <w:rPr>
          <w:rFonts w:ascii="Arial" w:eastAsia="Times New Roman" w:hAnsi="Arial" w:cs="Times New Roman"/>
          <w:b/>
          <w:bCs/>
          <w:color w:val="1A1C1E"/>
          <w:kern w:val="0"/>
          <w:sz w:val="21"/>
          <w:szCs w:val="21"/>
          <w:lang w:val="en-GB" w:eastAsia="es-ES_tradnl"/>
          <w14:ligatures w14:val="none"/>
        </w:rPr>
        <w:t>87.9%</w:t>
      </w:r>
      <w:r w:rsidRPr="002C7A14">
        <w:rPr>
          <w:rFonts w:ascii="Arial" w:eastAsia="Times New Roman" w:hAnsi="Arial" w:cs="Times New Roman"/>
          <w:color w:val="1A1C1E"/>
          <w:kern w:val="0"/>
          <w:sz w:val="21"/>
          <w:szCs w:val="21"/>
          <w:lang w:val="en-GB" w:eastAsia="es-ES_tradnl"/>
          <w14:ligatures w14:val="none"/>
        </w:rPr>
        <w:t> of the variability in asset life expectancy can be explained by our model's features. A value this close to 1 indicates a very strong fit and high predictive power.</w:t>
      </w:r>
    </w:p>
    <w:p w14:paraId="119A45B2" w14:textId="7B5BF08E" w:rsidR="002C7A14" w:rsidRPr="002C7A14" w:rsidRDefault="002C7A14" w:rsidP="002C7A14">
      <w:pPr>
        <w:shd w:val="clear" w:color="auto" w:fill="FFFFFF"/>
        <w:spacing w:after="45" w:line="300" w:lineRule="atLeast"/>
        <w:jc w:val="center"/>
        <w:rPr>
          <w:rFonts w:ascii="Arial" w:eastAsia="Times New Roman" w:hAnsi="Arial" w:cs="Times New Roman"/>
          <w:color w:val="1A1C1E"/>
          <w:kern w:val="0"/>
          <w:sz w:val="21"/>
          <w:szCs w:val="21"/>
          <w:lang w:val="en-GB" w:eastAsia="es-ES_tradnl"/>
          <w14:ligatures w14:val="none"/>
        </w:rPr>
      </w:pPr>
      <w:r>
        <w:rPr>
          <w:noProof/>
        </w:rPr>
        <w:drawing>
          <wp:inline distT="0" distB="0" distL="0" distR="0" wp14:anchorId="79DB6DEC" wp14:editId="6208A904">
            <wp:extent cx="5400040" cy="3218815"/>
            <wp:effectExtent l="0" t="0" r="0" b="0"/>
            <wp:docPr id="37896300" name="Imagen 1" descr="A graph with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with blue and white ba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218815"/>
                    </a:xfrm>
                    <a:prstGeom prst="rect">
                      <a:avLst/>
                    </a:prstGeom>
                    <a:noFill/>
                    <a:ln>
                      <a:noFill/>
                    </a:ln>
                  </pic:spPr>
                </pic:pic>
              </a:graphicData>
            </a:graphic>
          </wp:inline>
        </w:drawing>
      </w:r>
    </w:p>
    <w:p w14:paraId="03182F0C" w14:textId="77777777" w:rsidR="002C7A14" w:rsidRPr="002C7A14" w:rsidRDefault="002C7A14" w:rsidP="002C7A14">
      <w:pPr>
        <w:numPr>
          <w:ilvl w:val="0"/>
          <w:numId w:val="4"/>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b/>
          <w:bCs/>
          <w:color w:val="1A1C1E"/>
          <w:kern w:val="0"/>
          <w:sz w:val="21"/>
          <w:szCs w:val="21"/>
          <w:lang w:val="en-GB" w:eastAsia="es-ES_tradnl"/>
          <w14:ligatures w14:val="none"/>
        </w:rPr>
        <w:t>What it is:</w:t>
      </w:r>
      <w:r w:rsidRPr="002C7A14">
        <w:rPr>
          <w:rFonts w:ascii="Arial" w:eastAsia="Times New Roman" w:hAnsi="Arial" w:cs="Times New Roman"/>
          <w:color w:val="1A1C1E"/>
          <w:kern w:val="0"/>
          <w:sz w:val="21"/>
          <w:szCs w:val="21"/>
          <w:lang w:val="en-GB" w:eastAsia="es-ES_tradnl"/>
          <w14:ligatures w14:val="none"/>
        </w:rPr>
        <w:t xml:space="preserve"> This chart identifies which features have the most significant impact on the model's predictions. In a Random Forest, feature importance is typically </w:t>
      </w:r>
      <w:r w:rsidRPr="002C7A14">
        <w:rPr>
          <w:rFonts w:ascii="Arial" w:eastAsia="Times New Roman" w:hAnsi="Arial" w:cs="Times New Roman"/>
          <w:color w:val="1A1C1E"/>
          <w:kern w:val="0"/>
          <w:sz w:val="21"/>
          <w:szCs w:val="21"/>
          <w:lang w:val="en-GB" w:eastAsia="es-ES_tradnl"/>
          <w14:ligatures w14:val="none"/>
        </w:rPr>
        <w:lastRenderedPageBreak/>
        <w:t>calculated by measuring how much the model's accuracy decreases when a particular feature's values are randomly shuffled.</w:t>
      </w:r>
    </w:p>
    <w:p w14:paraId="51D1A14C" w14:textId="77777777" w:rsidR="002C7A14" w:rsidRPr="002C7A14" w:rsidRDefault="002C7A14" w:rsidP="002C7A14">
      <w:pPr>
        <w:numPr>
          <w:ilvl w:val="0"/>
          <w:numId w:val="4"/>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b/>
          <w:bCs/>
          <w:color w:val="1A1C1E"/>
          <w:kern w:val="0"/>
          <w:sz w:val="21"/>
          <w:szCs w:val="21"/>
          <w:lang w:val="en-GB" w:eastAsia="es-ES_tradnl"/>
          <w14:ligatures w14:val="none"/>
        </w:rPr>
        <w:t>Interpretation:</w:t>
      </w:r>
    </w:p>
    <w:p w14:paraId="7225B474" w14:textId="77777777" w:rsidR="002C7A14" w:rsidRPr="002C7A14" w:rsidRDefault="002C7A14" w:rsidP="002C7A14">
      <w:pPr>
        <w:numPr>
          <w:ilvl w:val="1"/>
          <w:numId w:val="4"/>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DM Mono" w:eastAsia="Times New Roman" w:hAnsi="DM Mono" w:cs="Times New Roman"/>
          <w:b/>
          <w:bCs/>
          <w:color w:val="1A1C1E"/>
          <w:kern w:val="0"/>
          <w:bdr w:val="single" w:sz="6" w:space="0" w:color="FFFFFF" w:frame="1"/>
          <w:lang w:val="en-GB" w:eastAsia="es-ES_tradnl"/>
          <w14:ligatures w14:val="none"/>
        </w:rPr>
        <w:t>Asset Age (Years)</w:t>
      </w:r>
      <w:r w:rsidRPr="002C7A14">
        <w:rPr>
          <w:rFonts w:ascii="Arial" w:eastAsia="Times New Roman" w:hAnsi="Arial" w:cs="Times New Roman"/>
          <w:color w:val="1A1C1E"/>
          <w:kern w:val="0"/>
          <w:sz w:val="21"/>
          <w:szCs w:val="21"/>
          <w:lang w:val="en-GB" w:eastAsia="es-ES_tradnl"/>
          <w14:ligatures w14:val="none"/>
        </w:rPr>
        <w:t> is overwhelmingly the most influential predictor. This aligns with intuition, as the current age of an asset is a primary determinant of its remaining life.</w:t>
      </w:r>
    </w:p>
    <w:p w14:paraId="2B88C0CD" w14:textId="77777777" w:rsidR="002C7A14" w:rsidRPr="002C7A14" w:rsidRDefault="002C7A14" w:rsidP="002C7A14">
      <w:pPr>
        <w:numPr>
          <w:ilvl w:val="1"/>
          <w:numId w:val="4"/>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DM Mono" w:eastAsia="Times New Roman" w:hAnsi="DM Mono" w:cs="Times New Roman"/>
          <w:b/>
          <w:bCs/>
          <w:color w:val="1A1C1E"/>
          <w:kern w:val="0"/>
          <w:bdr w:val="single" w:sz="6" w:space="0" w:color="FFFFFF" w:frame="1"/>
          <w:lang w:val="en-GB" w:eastAsia="es-ES_tradnl"/>
          <w14:ligatures w14:val="none"/>
        </w:rPr>
        <w:t>Manufacturer</w:t>
      </w:r>
      <w:r w:rsidRPr="002C7A14">
        <w:rPr>
          <w:rFonts w:ascii="Arial" w:eastAsia="Times New Roman" w:hAnsi="Arial" w:cs="Times New Roman"/>
          <w:color w:val="1A1C1E"/>
          <w:kern w:val="0"/>
          <w:sz w:val="21"/>
          <w:szCs w:val="21"/>
          <w:lang w:val="en-GB" w:eastAsia="es-ES_tradnl"/>
          <w14:ligatures w14:val="none"/>
        </w:rPr>
        <w:t> (e.g., SQUARE_D, FLUKE, DEKA) plays a critical role, indicating that brand and build quality are strong indicators of an asset's longevity.</w:t>
      </w:r>
    </w:p>
    <w:p w14:paraId="38593949" w14:textId="77777777" w:rsidR="002C7A14" w:rsidRPr="002C7A14" w:rsidRDefault="002C7A14" w:rsidP="002C7A14">
      <w:pPr>
        <w:numPr>
          <w:ilvl w:val="1"/>
          <w:numId w:val="4"/>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DM Mono" w:eastAsia="Times New Roman" w:hAnsi="DM Mono" w:cs="Times New Roman"/>
          <w:b/>
          <w:bCs/>
          <w:color w:val="1A1C1E"/>
          <w:kern w:val="0"/>
          <w:bdr w:val="single" w:sz="6" w:space="0" w:color="FFFFFF" w:frame="1"/>
          <w:lang w:val="en-GB" w:eastAsia="es-ES_tradnl"/>
          <w14:ligatures w14:val="none"/>
        </w:rPr>
        <w:t>Asset Type</w:t>
      </w:r>
      <w:r w:rsidRPr="002C7A14">
        <w:rPr>
          <w:rFonts w:ascii="Arial" w:eastAsia="Times New Roman" w:hAnsi="Arial" w:cs="Times New Roman"/>
          <w:color w:val="1A1C1E"/>
          <w:kern w:val="0"/>
          <w:sz w:val="21"/>
          <w:szCs w:val="21"/>
          <w:lang w:val="en-GB" w:eastAsia="es-ES_tradnl"/>
          <w14:ligatures w14:val="none"/>
        </w:rPr>
        <w:t> (e.g., SECURITY) is also a significant factor, confirming that different categories of assets have inherently different lifecycles.</w:t>
      </w:r>
    </w:p>
    <w:p w14:paraId="51F783EE" w14:textId="77777777" w:rsidR="002C7A14" w:rsidRPr="002C7A14" w:rsidRDefault="002C7A14" w:rsidP="002C7A14">
      <w:pPr>
        <w:numPr>
          <w:ilvl w:val="1"/>
          <w:numId w:val="4"/>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color w:val="1A1C1E"/>
          <w:kern w:val="0"/>
          <w:sz w:val="21"/>
          <w:szCs w:val="21"/>
          <w:lang w:val="en-GB" w:eastAsia="es-ES_tradnl"/>
          <w14:ligatures w14:val="none"/>
        </w:rPr>
        <w:t>This analysis helps validate the model's logic and highlights the key data points that drive asset lifecycle.</w:t>
      </w:r>
    </w:p>
    <w:p w14:paraId="0299B371" w14:textId="604BC8BA" w:rsidR="002C7A14" w:rsidRPr="002C7A14" w:rsidRDefault="002C7A14" w:rsidP="002C7A14">
      <w:pPr>
        <w:shd w:val="clear" w:color="auto" w:fill="FFFFFF"/>
        <w:spacing w:after="45" w:line="300" w:lineRule="atLeast"/>
        <w:ind w:left="360"/>
        <w:jc w:val="center"/>
        <w:rPr>
          <w:rFonts w:ascii="Arial" w:eastAsia="Times New Roman" w:hAnsi="Arial" w:cs="Times New Roman"/>
          <w:color w:val="1A1C1E"/>
          <w:kern w:val="0"/>
          <w:sz w:val="21"/>
          <w:szCs w:val="21"/>
          <w:lang w:val="en-GB" w:eastAsia="es-ES_tradnl"/>
          <w14:ligatures w14:val="none"/>
        </w:rPr>
      </w:pPr>
      <w:r>
        <w:rPr>
          <w:noProof/>
        </w:rPr>
        <w:drawing>
          <wp:inline distT="0" distB="0" distL="0" distR="0" wp14:anchorId="23A2968F" wp14:editId="2FE824FE">
            <wp:extent cx="5400040" cy="4145280"/>
            <wp:effectExtent l="0" t="0" r="0" b="0"/>
            <wp:docPr id="838657651" name="Imagen 2"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graph with a blue lin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145280"/>
                    </a:xfrm>
                    <a:prstGeom prst="rect">
                      <a:avLst/>
                    </a:prstGeom>
                    <a:noFill/>
                    <a:ln>
                      <a:noFill/>
                    </a:ln>
                  </pic:spPr>
                </pic:pic>
              </a:graphicData>
            </a:graphic>
          </wp:inline>
        </w:drawing>
      </w:r>
      <w:r w:rsidRPr="002C7A14">
        <w:rPr>
          <w:rFonts w:ascii="Arial" w:eastAsia="Times New Roman" w:hAnsi="Arial" w:cs="Times New Roman"/>
          <w:b/>
          <w:bCs/>
          <w:color w:val="1A1C1E"/>
          <w:kern w:val="0"/>
          <w:sz w:val="21"/>
          <w:szCs w:val="21"/>
          <w:lang w:val="en-GB" w:eastAsia="es-ES_tradnl"/>
          <w14:ligatures w14:val="none"/>
        </w:rPr>
        <w:t>What it is:</w:t>
      </w:r>
      <w:r w:rsidRPr="002C7A14">
        <w:rPr>
          <w:rFonts w:ascii="Arial" w:eastAsia="Times New Roman" w:hAnsi="Arial" w:cs="Times New Roman"/>
          <w:color w:val="1A1C1E"/>
          <w:kern w:val="0"/>
          <w:sz w:val="21"/>
          <w:szCs w:val="21"/>
          <w:lang w:val="en-GB" w:eastAsia="es-ES_tradnl"/>
          <w14:ligatures w14:val="none"/>
        </w:rPr>
        <w:t> A residual is the difference between the actual value and the predicted value for a single data point (Residual = Actual Value - Predicted Value). This plot is a histogram of those residuals, showing the frequency of different error sizes.</w:t>
      </w:r>
    </w:p>
    <w:p w14:paraId="5D85B4C4" w14:textId="77777777" w:rsidR="002C7A14" w:rsidRPr="002C7A14" w:rsidRDefault="002C7A14" w:rsidP="002C7A14">
      <w:pPr>
        <w:numPr>
          <w:ilvl w:val="0"/>
          <w:numId w:val="5"/>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b/>
          <w:bCs/>
          <w:color w:val="1A1C1E"/>
          <w:kern w:val="0"/>
          <w:sz w:val="21"/>
          <w:szCs w:val="21"/>
          <w:lang w:val="en-GB" w:eastAsia="es-ES_tradnl"/>
          <w14:ligatures w14:val="none"/>
        </w:rPr>
        <w:t>Interpretation:</w:t>
      </w:r>
    </w:p>
    <w:p w14:paraId="6D749E51" w14:textId="77777777" w:rsidR="002C7A14" w:rsidRPr="002C7A14" w:rsidRDefault="002C7A14" w:rsidP="002C7A14">
      <w:pPr>
        <w:numPr>
          <w:ilvl w:val="1"/>
          <w:numId w:val="5"/>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color w:val="1A1C1E"/>
          <w:kern w:val="0"/>
          <w:sz w:val="21"/>
          <w:szCs w:val="21"/>
          <w:lang w:val="en-GB" w:eastAsia="es-ES_tradnl"/>
          <w14:ligatures w14:val="none"/>
        </w:rPr>
        <w:t xml:space="preserve">The distribution is sharply peaked at zero and largely symmetrical. This is the ideal shape for a distribution of residuals, indicating that the model's errors are </w:t>
      </w:r>
      <w:proofErr w:type="spellStart"/>
      <w:r w:rsidRPr="002C7A14">
        <w:rPr>
          <w:rFonts w:ascii="Arial" w:eastAsia="Times New Roman" w:hAnsi="Arial" w:cs="Times New Roman"/>
          <w:color w:val="1A1C1E"/>
          <w:kern w:val="0"/>
          <w:sz w:val="21"/>
          <w:szCs w:val="21"/>
          <w:lang w:val="en-GB" w:eastAsia="es-ES_tradnl"/>
          <w14:ligatures w14:val="none"/>
        </w:rPr>
        <w:t>centered</w:t>
      </w:r>
      <w:proofErr w:type="spellEnd"/>
      <w:r w:rsidRPr="002C7A14">
        <w:rPr>
          <w:rFonts w:ascii="Arial" w:eastAsia="Times New Roman" w:hAnsi="Arial" w:cs="Times New Roman"/>
          <w:color w:val="1A1C1E"/>
          <w:kern w:val="0"/>
          <w:sz w:val="21"/>
          <w:szCs w:val="21"/>
          <w:lang w:val="en-GB" w:eastAsia="es-ES_tradnl"/>
          <w14:ligatures w14:val="none"/>
        </w:rPr>
        <w:t xml:space="preserve"> around zero.</w:t>
      </w:r>
    </w:p>
    <w:p w14:paraId="2DEA7579" w14:textId="77777777" w:rsidR="002C7A14" w:rsidRPr="002C7A14" w:rsidRDefault="002C7A14" w:rsidP="002C7A14">
      <w:pPr>
        <w:numPr>
          <w:ilvl w:val="1"/>
          <w:numId w:val="5"/>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color w:val="1A1C1E"/>
          <w:kern w:val="0"/>
          <w:sz w:val="21"/>
          <w:szCs w:val="21"/>
          <w:lang w:val="en-GB" w:eastAsia="es-ES_tradnl"/>
          <w14:ligatures w14:val="none"/>
        </w:rPr>
        <w:t>This means that the model has no systematic bias (i.e., it doesn't consistently over- or under-predict).</w:t>
      </w:r>
    </w:p>
    <w:p w14:paraId="16A979F4" w14:textId="77777777" w:rsidR="002C7A14" w:rsidRPr="002C7A14" w:rsidRDefault="002C7A14" w:rsidP="002C7A14">
      <w:pPr>
        <w:numPr>
          <w:ilvl w:val="1"/>
          <w:numId w:val="5"/>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proofErr w:type="gramStart"/>
      <w:r w:rsidRPr="002C7A14">
        <w:rPr>
          <w:rFonts w:ascii="Arial" w:eastAsia="Times New Roman" w:hAnsi="Arial" w:cs="Times New Roman"/>
          <w:color w:val="1A1C1E"/>
          <w:kern w:val="0"/>
          <w:sz w:val="21"/>
          <w:szCs w:val="21"/>
          <w:lang w:val="en-GB" w:eastAsia="es-ES_tradnl"/>
          <w14:ligatures w14:val="none"/>
        </w:rPr>
        <w:lastRenderedPageBreak/>
        <w:t>The vast majority of</w:t>
      </w:r>
      <w:proofErr w:type="gramEnd"/>
      <w:r w:rsidRPr="002C7A14">
        <w:rPr>
          <w:rFonts w:ascii="Arial" w:eastAsia="Times New Roman" w:hAnsi="Arial" w:cs="Times New Roman"/>
          <w:color w:val="1A1C1E"/>
          <w:kern w:val="0"/>
          <w:sz w:val="21"/>
          <w:szCs w:val="21"/>
          <w:lang w:val="en-GB" w:eastAsia="es-ES_tradnl"/>
          <w14:ligatures w14:val="none"/>
        </w:rPr>
        <w:t xml:space="preserve"> prediction errors are very small (close to zero), which reinforces the low MAE value.</w:t>
      </w:r>
    </w:p>
    <w:p w14:paraId="7EB834B1" w14:textId="77777777" w:rsidR="002C7A14" w:rsidRPr="002C7A14" w:rsidRDefault="002C7A14" w:rsidP="002C7A14">
      <w:pPr>
        <w:numPr>
          <w:ilvl w:val="1"/>
          <w:numId w:val="5"/>
        </w:numPr>
        <w:shd w:val="clear" w:color="auto" w:fill="FFFFFF"/>
        <w:spacing w:after="45"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color w:val="1A1C1E"/>
          <w:kern w:val="0"/>
          <w:sz w:val="21"/>
          <w:szCs w:val="21"/>
          <w:lang w:val="en-GB" w:eastAsia="es-ES_tradnl"/>
          <w14:ligatures w14:val="none"/>
        </w:rPr>
        <w:t>The narrowness of the peak demonstrates the model's high precision. The thin "tails" on either side represent the few outlier predictions that contribute to the RMSE value.</w:t>
      </w:r>
    </w:p>
    <w:p w14:paraId="7BCA6D32" w14:textId="77777777" w:rsidR="002C7A14" w:rsidRPr="002C7A14" w:rsidRDefault="002C7A14" w:rsidP="002C7A14">
      <w:pPr>
        <w:spacing w:after="0" w:line="240" w:lineRule="auto"/>
        <w:rPr>
          <w:rFonts w:ascii="Arial" w:eastAsia="Times New Roman" w:hAnsi="Arial" w:cs="Times New Roman"/>
          <w:kern w:val="0"/>
          <w:sz w:val="21"/>
          <w:szCs w:val="21"/>
          <w:lang w:val="en-GB" w:eastAsia="es-ES_tradnl"/>
          <w14:ligatures w14:val="none"/>
        </w:rPr>
      </w:pPr>
      <w:r w:rsidRPr="002C7A14">
        <w:rPr>
          <w:rFonts w:ascii="Times New Roman" w:eastAsia="Times New Roman" w:hAnsi="Times New Roman" w:cs="Times New Roman"/>
          <w:noProof/>
          <w:kern w:val="0"/>
          <w:lang w:val="en-GB" w:eastAsia="es-ES_tradnl"/>
          <w14:ligatures w14:val="none"/>
        </w:rPr>
      </w:r>
      <w:r w:rsidR="002C7A14" w:rsidRPr="002C7A14">
        <w:rPr>
          <w:rFonts w:ascii="Times New Roman" w:eastAsia="Times New Roman" w:hAnsi="Times New Roman" w:cs="Times New Roman"/>
          <w:noProof/>
          <w:kern w:val="0"/>
          <w:lang w:val="en-GB" w:eastAsia="es-ES_tradnl"/>
          <w14:ligatures w14:val="none"/>
        </w:rPr>
        <w:pict w14:anchorId="51E8B08B">
          <v:rect id="_x0000_i1027" alt="" style="width:730.5pt;height:1.5pt;mso-width-percent:0;mso-height-percent:0;mso-width-percent:0;mso-height-percent:0" o:hrpct="0" o:hralign="center" o:hrstd="t" o:hr="t" fillcolor="#a0a0a0" stroked="f"/>
        </w:pict>
      </w:r>
    </w:p>
    <w:p w14:paraId="1FCC23F5" w14:textId="77777777" w:rsidR="002C7A14" w:rsidRPr="002C7A14" w:rsidRDefault="002C7A14" w:rsidP="002C7A14">
      <w:pPr>
        <w:shd w:val="clear" w:color="auto" w:fill="FFFFFF"/>
        <w:spacing w:after="0" w:line="240" w:lineRule="auto"/>
        <w:outlineLvl w:val="3"/>
        <w:rPr>
          <w:rFonts w:ascii="Arial" w:eastAsia="Times New Roman" w:hAnsi="Arial" w:cs="Times New Roman"/>
          <w:b/>
          <w:bCs/>
          <w:color w:val="1A1C1E"/>
          <w:kern w:val="0"/>
          <w:sz w:val="21"/>
          <w:szCs w:val="21"/>
          <w:lang w:val="en-GB" w:eastAsia="es-ES_tradnl"/>
          <w14:ligatures w14:val="none"/>
        </w:rPr>
      </w:pPr>
      <w:r w:rsidRPr="002C7A14">
        <w:rPr>
          <w:rFonts w:ascii="Arial" w:eastAsia="Times New Roman" w:hAnsi="Arial" w:cs="Times New Roman"/>
          <w:b/>
          <w:bCs/>
          <w:color w:val="1A1C1E"/>
          <w:kern w:val="0"/>
          <w:sz w:val="21"/>
          <w:szCs w:val="21"/>
          <w:lang w:val="en-GB" w:eastAsia="es-ES_tradnl"/>
          <w14:ligatures w14:val="none"/>
        </w:rPr>
        <w:t>4. Conclusion</w:t>
      </w:r>
    </w:p>
    <w:p w14:paraId="758C2D2A" w14:textId="77777777" w:rsidR="002C7A14" w:rsidRPr="002C7A14" w:rsidRDefault="002C7A14" w:rsidP="002C7A14">
      <w:pPr>
        <w:shd w:val="clear" w:color="auto" w:fill="FFFFFF"/>
        <w:spacing w:before="100" w:beforeAutospacing="1" w:after="0" w:line="300" w:lineRule="atLeast"/>
        <w:rPr>
          <w:rFonts w:ascii="Arial" w:eastAsia="Times New Roman" w:hAnsi="Arial" w:cs="Times New Roman"/>
          <w:color w:val="1A1C1E"/>
          <w:kern w:val="0"/>
          <w:sz w:val="21"/>
          <w:szCs w:val="21"/>
          <w:lang w:val="en-GB" w:eastAsia="es-ES_tradnl"/>
          <w14:ligatures w14:val="none"/>
        </w:rPr>
      </w:pPr>
      <w:r w:rsidRPr="002C7A14">
        <w:rPr>
          <w:rFonts w:ascii="Arial" w:eastAsia="Times New Roman" w:hAnsi="Arial" w:cs="Times New Roman"/>
          <w:color w:val="1A1C1E"/>
          <w:kern w:val="0"/>
          <w:sz w:val="21"/>
          <w:szCs w:val="21"/>
          <w:lang w:val="en-GB" w:eastAsia="es-ES_tradnl"/>
          <w14:ligatures w14:val="none"/>
        </w:rPr>
        <w:t>The developed Random Forest model demonstrates high accuracy and strong predictive power for estimating asset life expectancy. The performance metrics (MAE of 0.80 years and R² of 0.879) confirm its reliability for business applications. The analysis of feature importances and residuals further validates that the model behaves as expected, learning logical patterns from the data. This tool provides a robust, data-driven foundation for optimizing asset management strategies.</w:t>
      </w:r>
    </w:p>
    <w:p w14:paraId="091FE6BD" w14:textId="77777777" w:rsidR="00B10712" w:rsidRPr="002C7A14" w:rsidRDefault="00B10712">
      <w:pPr>
        <w:rPr>
          <w:lang w:val="en-GB"/>
        </w:rPr>
      </w:pPr>
    </w:p>
    <w:sectPr w:rsidR="00B10712" w:rsidRPr="002C7A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DM Mono">
    <w:panose1 w:val="020B0509040201040103"/>
    <w:charset w:val="4D"/>
    <w:family w:val="modern"/>
    <w:pitch w:val="fixed"/>
    <w:sig w:usb0="00000007" w:usb1="00000000" w:usb2="00000000" w:usb3="00000000" w:csb0="0000009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02D9B"/>
    <w:multiLevelType w:val="multilevel"/>
    <w:tmpl w:val="B282A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F4470"/>
    <w:multiLevelType w:val="multilevel"/>
    <w:tmpl w:val="0A70A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47849"/>
    <w:multiLevelType w:val="multilevel"/>
    <w:tmpl w:val="D370F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34428"/>
    <w:multiLevelType w:val="multilevel"/>
    <w:tmpl w:val="E31A1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E407BB"/>
    <w:multiLevelType w:val="multilevel"/>
    <w:tmpl w:val="81AC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388167">
    <w:abstractNumId w:val="1"/>
  </w:num>
  <w:num w:numId="2" w16cid:durableId="2132741634">
    <w:abstractNumId w:val="4"/>
  </w:num>
  <w:num w:numId="3" w16cid:durableId="1062287113">
    <w:abstractNumId w:val="0"/>
  </w:num>
  <w:num w:numId="4" w16cid:durableId="1272664764">
    <w:abstractNumId w:val="2"/>
  </w:num>
  <w:num w:numId="5" w16cid:durableId="863707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14"/>
    <w:rsid w:val="002C7A14"/>
    <w:rsid w:val="00A8223B"/>
    <w:rsid w:val="00AB46CD"/>
    <w:rsid w:val="00B107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FC52"/>
  <w15:chartTrackingRefBased/>
  <w15:docId w15:val="{40AC6982-5304-0A4B-B996-5068C391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7A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C7A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C7A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2C7A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7A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7A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7A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7A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7A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7A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C7A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C7A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2C7A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7A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7A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7A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7A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7A14"/>
    <w:rPr>
      <w:rFonts w:eastAsiaTheme="majorEastAsia" w:cstheme="majorBidi"/>
      <w:color w:val="272727" w:themeColor="text1" w:themeTint="D8"/>
    </w:rPr>
  </w:style>
  <w:style w:type="paragraph" w:styleId="Ttulo">
    <w:name w:val="Title"/>
    <w:basedOn w:val="Normal"/>
    <w:next w:val="Normal"/>
    <w:link w:val="TtuloCar"/>
    <w:uiPriority w:val="10"/>
    <w:qFormat/>
    <w:rsid w:val="002C7A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7A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7A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7A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7A14"/>
    <w:pPr>
      <w:spacing w:before="160"/>
      <w:jc w:val="center"/>
    </w:pPr>
    <w:rPr>
      <w:i/>
      <w:iCs/>
      <w:color w:val="404040" w:themeColor="text1" w:themeTint="BF"/>
    </w:rPr>
  </w:style>
  <w:style w:type="character" w:customStyle="1" w:styleId="CitaCar">
    <w:name w:val="Cita Car"/>
    <w:basedOn w:val="Fuentedeprrafopredeter"/>
    <w:link w:val="Cita"/>
    <w:uiPriority w:val="29"/>
    <w:rsid w:val="002C7A14"/>
    <w:rPr>
      <w:i/>
      <w:iCs/>
      <w:color w:val="404040" w:themeColor="text1" w:themeTint="BF"/>
    </w:rPr>
  </w:style>
  <w:style w:type="paragraph" w:styleId="Prrafodelista">
    <w:name w:val="List Paragraph"/>
    <w:basedOn w:val="Normal"/>
    <w:uiPriority w:val="34"/>
    <w:qFormat/>
    <w:rsid w:val="002C7A14"/>
    <w:pPr>
      <w:ind w:left="720"/>
      <w:contextualSpacing/>
    </w:pPr>
  </w:style>
  <w:style w:type="character" w:styleId="nfasisintenso">
    <w:name w:val="Intense Emphasis"/>
    <w:basedOn w:val="Fuentedeprrafopredeter"/>
    <w:uiPriority w:val="21"/>
    <w:qFormat/>
    <w:rsid w:val="002C7A14"/>
    <w:rPr>
      <w:i/>
      <w:iCs/>
      <w:color w:val="0F4761" w:themeColor="accent1" w:themeShade="BF"/>
    </w:rPr>
  </w:style>
  <w:style w:type="paragraph" w:styleId="Citadestacada">
    <w:name w:val="Intense Quote"/>
    <w:basedOn w:val="Normal"/>
    <w:next w:val="Normal"/>
    <w:link w:val="CitadestacadaCar"/>
    <w:uiPriority w:val="30"/>
    <w:qFormat/>
    <w:rsid w:val="002C7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7A14"/>
    <w:rPr>
      <w:i/>
      <w:iCs/>
      <w:color w:val="0F4761" w:themeColor="accent1" w:themeShade="BF"/>
    </w:rPr>
  </w:style>
  <w:style w:type="character" w:styleId="Referenciaintensa">
    <w:name w:val="Intense Reference"/>
    <w:basedOn w:val="Fuentedeprrafopredeter"/>
    <w:uiPriority w:val="32"/>
    <w:qFormat/>
    <w:rsid w:val="002C7A14"/>
    <w:rPr>
      <w:b/>
      <w:bCs/>
      <w:smallCaps/>
      <w:color w:val="0F4761" w:themeColor="accent1" w:themeShade="BF"/>
      <w:spacing w:val="5"/>
    </w:rPr>
  </w:style>
  <w:style w:type="character" w:customStyle="1" w:styleId="ng-star-inserted">
    <w:name w:val="ng-star-inserted"/>
    <w:basedOn w:val="Fuentedeprrafopredeter"/>
    <w:rsid w:val="002C7A14"/>
  </w:style>
  <w:style w:type="paragraph" w:customStyle="1" w:styleId="ng-star-inserted1">
    <w:name w:val="ng-star-inserted1"/>
    <w:basedOn w:val="Normal"/>
    <w:rsid w:val="002C7A14"/>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paragraph" w:customStyle="1" w:styleId="ng-star-inserted2">
    <w:name w:val="ng-star-inserted2"/>
    <w:basedOn w:val="Normal"/>
    <w:rsid w:val="002C7A14"/>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character" w:customStyle="1" w:styleId="inline-code">
    <w:name w:val="inline-code"/>
    <w:basedOn w:val="Fuentedeprrafopredeter"/>
    <w:rsid w:val="002C7A14"/>
  </w:style>
  <w:style w:type="paragraph" w:styleId="HTMLconformatoprevio">
    <w:name w:val="HTML Preformatted"/>
    <w:basedOn w:val="Normal"/>
    <w:link w:val="HTMLconformatoprevioCar"/>
    <w:uiPriority w:val="99"/>
    <w:semiHidden/>
    <w:unhideWhenUsed/>
    <w:rsid w:val="002C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_tradnl"/>
      <w14:ligatures w14:val="none"/>
    </w:rPr>
  </w:style>
  <w:style w:type="character" w:customStyle="1" w:styleId="HTMLconformatoprevioCar">
    <w:name w:val="HTML con formato previo Car"/>
    <w:basedOn w:val="Fuentedeprrafopredeter"/>
    <w:link w:val="HTMLconformatoprevio"/>
    <w:uiPriority w:val="99"/>
    <w:semiHidden/>
    <w:rsid w:val="002C7A14"/>
    <w:rPr>
      <w:rFonts w:ascii="Courier New" w:eastAsia="Times New Roman" w:hAnsi="Courier New" w:cs="Courier New"/>
      <w:kern w:val="0"/>
      <w:sz w:val="20"/>
      <w:szCs w:val="20"/>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0bd2185-7f4f-483c-8403-3480aaa4171f}" enabled="1" method="Standard" siteId="{72adb271-2fc7-4afe-a5ee-9de6a59f6bfb}"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5</Pages>
  <Words>982</Words>
  <Characters>5406</Characters>
  <Application>Microsoft Office Word</Application>
  <DocSecurity>0</DocSecurity>
  <Lines>45</Lines>
  <Paragraphs>12</Paragraphs>
  <ScaleCrop>false</ScaleCrop>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Layola Lopez</dc:creator>
  <cp:keywords/>
  <dc:description/>
  <cp:lastModifiedBy>Gerard Layola Lopez</cp:lastModifiedBy>
  <cp:revision>1</cp:revision>
  <dcterms:created xsi:type="dcterms:W3CDTF">2025-09-25T17:11:00Z</dcterms:created>
  <dcterms:modified xsi:type="dcterms:W3CDTF">2025-09-25T17:17:00Z</dcterms:modified>
</cp:coreProperties>
</file>