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8da72e1ab31ec67eaa499667479ecf88e3ebc16"/>
    <w:p>
      <w:pPr>
        <w:pStyle w:val="Heading1"/>
      </w:pPr>
      <w:r>
        <w:t xml:space="preserve">ARQUITETURA MODULAR DA PLATAFORMA MUNICIPAL DE INTELIGÊNCIA CLIMÁTICA, AMBIENTAL E SANITÁRIA</w:t>
      </w:r>
    </w:p>
    <w:bookmarkStart w:id="20" w:name="visão-do-produto"/>
    <w:p>
      <w:pPr>
        <w:pStyle w:val="Heading2"/>
      </w:pPr>
      <w:r>
        <w:t xml:space="preserve">1. Visão do produto</w:t>
      </w:r>
    </w:p>
    <w:p>
      <w:pPr>
        <w:pStyle w:val="FirstParagraph"/>
      </w:pPr>
      <w:r>
        <w:t xml:space="preserve">A plataforma deverá atender simultaneamente cinco finalidades: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Operação pública:</w:t>
      </w:r>
      <w:r>
        <w:t xml:space="preserve"> </w:t>
      </w:r>
      <w:r>
        <w:t xml:space="preserve">monitoramento, alerta, resposta e coordenação.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Planejamento:</w:t>
      </w:r>
      <w:r>
        <w:t xml:space="preserve"> </w:t>
      </w:r>
      <w:r>
        <w:t xml:space="preserve">mitigação, adaptação, investimentos e avaliação de políticas.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Transparência:</w:t>
      </w:r>
      <w:r>
        <w:t xml:space="preserve"> </w:t>
      </w:r>
      <w:r>
        <w:t xml:space="preserve">informação pública verificável e dados abertos.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Inteligência:</w:t>
      </w:r>
      <w:r>
        <w:t xml:space="preserve"> </w:t>
      </w:r>
      <w:r>
        <w:t xml:space="preserve">análises, previsões, recomendações e aprendizado de máquina.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Serviços especializados:</w:t>
      </w:r>
      <w:r>
        <w:t xml:space="preserve"> </w:t>
      </w:r>
      <w:r>
        <w:t xml:space="preserve">produtos adicionais para empresas, instituições e parceiros.</w:t>
      </w:r>
    </w:p>
    <w:p>
      <w:pPr>
        <w:pStyle w:val="FirstParagraph"/>
      </w:pPr>
      <w:r>
        <w:t xml:space="preserve">O sistema não deve ser apenas um dashboard. Ele deve reunir:</w:t>
      </w:r>
    </w:p>
    <w:p>
      <w:pPr>
        <w:pStyle w:val="Compact"/>
        <w:numPr>
          <w:ilvl w:val="0"/>
          <w:numId w:val="1002"/>
        </w:numPr>
      </w:pPr>
      <w:r>
        <w:t xml:space="preserve">dados e metadados;</w:t>
      </w:r>
    </w:p>
    <w:p>
      <w:pPr>
        <w:pStyle w:val="Compact"/>
        <w:numPr>
          <w:ilvl w:val="0"/>
          <w:numId w:val="1002"/>
        </w:numPr>
      </w:pPr>
      <w:r>
        <w:t xml:space="preserve">mecanismos de validação;</w:t>
      </w:r>
    </w:p>
    <w:p>
      <w:pPr>
        <w:pStyle w:val="Compact"/>
        <w:numPr>
          <w:ilvl w:val="0"/>
          <w:numId w:val="1002"/>
        </w:numPr>
      </w:pPr>
      <w:r>
        <w:t xml:space="preserve">gestão de ocorrências;</w:t>
      </w:r>
    </w:p>
    <w:p>
      <w:pPr>
        <w:pStyle w:val="Compact"/>
        <w:numPr>
          <w:ilvl w:val="0"/>
          <w:numId w:val="1002"/>
        </w:numPr>
      </w:pPr>
      <w:r>
        <w:t xml:space="preserve">regras de alerta;</w:t>
      </w:r>
    </w:p>
    <w:p>
      <w:pPr>
        <w:pStyle w:val="Compact"/>
        <w:numPr>
          <w:ilvl w:val="0"/>
          <w:numId w:val="1002"/>
        </w:numPr>
      </w:pPr>
      <w:r>
        <w:t xml:space="preserve">produção de recomendações;</w:t>
      </w:r>
    </w:p>
    <w:p>
      <w:pPr>
        <w:pStyle w:val="Compact"/>
        <w:numPr>
          <w:ilvl w:val="0"/>
          <w:numId w:val="1002"/>
        </w:numPr>
      </w:pPr>
      <w:r>
        <w:t xml:space="preserve">planejamento de ações;</w:t>
      </w:r>
    </w:p>
    <w:p>
      <w:pPr>
        <w:pStyle w:val="Compact"/>
        <w:numPr>
          <w:ilvl w:val="0"/>
          <w:numId w:val="1002"/>
        </w:numPr>
      </w:pPr>
      <w:r>
        <w:t xml:space="preserve">comunicação pública;</w:t>
      </w:r>
    </w:p>
    <w:p>
      <w:pPr>
        <w:pStyle w:val="Compact"/>
        <w:numPr>
          <w:ilvl w:val="0"/>
          <w:numId w:val="1002"/>
        </w:numPr>
      </w:pPr>
      <w:r>
        <w:t xml:space="preserve">avaliação de resultados;</w:t>
      </w:r>
    </w:p>
    <w:p>
      <w:pPr>
        <w:pStyle w:val="Compact"/>
        <w:numPr>
          <w:ilvl w:val="0"/>
          <w:numId w:val="1002"/>
        </w:numPr>
      </w:pPr>
      <w:r>
        <w:t xml:space="preserve">APIs;</w:t>
      </w:r>
    </w:p>
    <w:p>
      <w:pPr>
        <w:pStyle w:val="Compact"/>
        <w:numPr>
          <w:ilvl w:val="0"/>
          <w:numId w:val="1002"/>
        </w:numPr>
      </w:pPr>
      <w:r>
        <w:t xml:space="preserve">trilha de auditoria;</w:t>
      </w:r>
    </w:p>
    <w:p>
      <w:pPr>
        <w:pStyle w:val="Compact"/>
        <w:numPr>
          <w:ilvl w:val="0"/>
          <w:numId w:val="1002"/>
        </w:numPr>
      </w:pPr>
      <w:r>
        <w:t xml:space="preserve">governança de modelos de ML.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princípios-arquiteturais"/>
    <w:p>
      <w:pPr>
        <w:pStyle w:val="Heading1"/>
      </w:pPr>
      <w:r>
        <w:t xml:space="preserve">2. Princípios arquiteturais</w:t>
      </w:r>
    </w:p>
    <w:bookmarkStart w:id="22" w:name="uma-plataforma-vários-produtos"/>
    <w:p>
      <w:pPr>
        <w:pStyle w:val="Heading2"/>
      </w:pPr>
      <w:r>
        <w:t xml:space="preserve">2.1 Uma plataforma, vários produtos</w:t>
      </w:r>
    </w:p>
    <w:p>
      <w:pPr>
        <w:pStyle w:val="FirstParagraph"/>
      </w:pPr>
      <w:r>
        <w:t xml:space="preserve">Todos os canais devem consumir a mesma base validada:</w:t>
      </w:r>
    </w:p>
    <w:p>
      <w:pPr>
        <w:pStyle w:val="Compact"/>
        <w:numPr>
          <w:ilvl w:val="0"/>
          <w:numId w:val="1003"/>
        </w:numPr>
      </w:pPr>
      <w:r>
        <w:t xml:space="preserve">portal institucional;</w:t>
      </w:r>
    </w:p>
    <w:p>
      <w:pPr>
        <w:pStyle w:val="Compact"/>
        <w:numPr>
          <w:ilvl w:val="0"/>
          <w:numId w:val="1003"/>
        </w:numPr>
      </w:pPr>
      <w:r>
        <w:t xml:space="preserve">painel do Gabinete;</w:t>
      </w:r>
    </w:p>
    <w:p>
      <w:pPr>
        <w:pStyle w:val="Compact"/>
        <w:numPr>
          <w:ilvl w:val="0"/>
          <w:numId w:val="1003"/>
        </w:numPr>
      </w:pPr>
      <w:r>
        <w:t xml:space="preserve">centro de operações da Defesa Civil;</w:t>
      </w:r>
    </w:p>
    <w:p>
      <w:pPr>
        <w:pStyle w:val="Compact"/>
        <w:numPr>
          <w:ilvl w:val="0"/>
          <w:numId w:val="1003"/>
        </w:numPr>
      </w:pPr>
      <w:r>
        <w:t xml:space="preserve">módulos de Saúde e Meio Ambiente;</w:t>
      </w:r>
    </w:p>
    <w:p>
      <w:pPr>
        <w:pStyle w:val="Compact"/>
        <w:numPr>
          <w:ilvl w:val="0"/>
          <w:numId w:val="1003"/>
        </w:numPr>
      </w:pPr>
      <w:r>
        <w:t xml:space="preserve">aplicativo futuro;</w:t>
      </w:r>
    </w:p>
    <w:p>
      <w:pPr>
        <w:pStyle w:val="Compact"/>
        <w:numPr>
          <w:ilvl w:val="0"/>
          <w:numId w:val="1003"/>
        </w:numPr>
      </w:pPr>
      <w:r>
        <w:t xml:space="preserve">WhatsApp e Telegram;</w:t>
      </w:r>
    </w:p>
    <w:p>
      <w:pPr>
        <w:pStyle w:val="Compact"/>
        <w:numPr>
          <w:ilvl w:val="0"/>
          <w:numId w:val="1003"/>
        </w:numPr>
      </w:pPr>
      <w:r>
        <w:t xml:space="preserve">APIs para parceiros;</w:t>
      </w:r>
    </w:p>
    <w:p>
      <w:pPr>
        <w:pStyle w:val="Compact"/>
        <w:numPr>
          <w:ilvl w:val="0"/>
          <w:numId w:val="1003"/>
        </w:numPr>
      </w:pPr>
      <w:r>
        <w:t xml:space="preserve">área de assinantes empresariais.</w:t>
      </w:r>
    </w:p>
    <w:p>
      <w:pPr>
        <w:pStyle w:val="FirstParagraph"/>
      </w:pPr>
      <w:r>
        <w:t xml:space="preserve">Isso evita números diferentes em cada secretaria.</w:t>
      </w:r>
    </w:p>
    <w:bookmarkEnd w:id="22"/>
    <w:bookmarkStart w:id="23" w:name="Xd2843ebb712852a3cd061775121f3705db84730"/>
    <w:p>
      <w:pPr>
        <w:pStyle w:val="Heading2"/>
      </w:pPr>
      <w:r>
        <w:t xml:space="preserve">2.2 Separação entre dado, interpretação e decisão</w:t>
      </w:r>
    </w:p>
    <w:p>
      <w:pPr>
        <w:pStyle w:val="FirstParagraph"/>
      </w:pPr>
      <w:r>
        <w:t xml:space="preserve">A arquitetura deverá manter camadas distintas: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 original:</w:t>
      </w:r>
      <w:r>
        <w:t xml:space="preserve"> </w:t>
      </w:r>
      <w:r>
        <w:t xml:space="preserve">exatamente como foi recebido.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 padronizado:</w:t>
      </w:r>
      <w:r>
        <w:t xml:space="preserve"> </w:t>
      </w:r>
      <w:r>
        <w:t xml:space="preserve">unidade, horário e localização normalizados.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Dado validado:</w:t>
      </w:r>
      <w:r>
        <w:t xml:space="preserve"> </w:t>
      </w:r>
      <w:r>
        <w:t xml:space="preserve">submetido a regras de qualidade.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Indicador:</w:t>
      </w:r>
      <w:r>
        <w:t xml:space="preserve"> </w:t>
      </w:r>
      <w:r>
        <w:t xml:space="preserve">resultado de cálculo ou agregação.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Previsão ou inferência:</w:t>
      </w:r>
      <w:r>
        <w:t xml:space="preserve"> </w:t>
      </w:r>
      <w:r>
        <w:t xml:space="preserve">produzida por modelo ou método estatístico.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Recomendação:</w:t>
      </w:r>
      <w:r>
        <w:t xml:space="preserve"> </w:t>
      </w:r>
      <w:r>
        <w:t xml:space="preserve">orientação técnica vinculada às evidências.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Decisão administrativa:</w:t>
      </w:r>
      <w:r>
        <w:t xml:space="preserve"> </w:t>
      </w:r>
      <w:r>
        <w:t xml:space="preserve">ação aprovada por autoridade competente.</w:t>
      </w:r>
    </w:p>
    <w:p>
      <w:pPr>
        <w:pStyle w:val="FirstParagraph"/>
      </w:pPr>
      <w:r>
        <w:t xml:space="preserve">Uma previsão nunca pode sobrescrever uma observação. Uma recomendação automática nunca pode aparecer como decisão oficial.</w:t>
      </w:r>
    </w:p>
    <w:bookmarkEnd w:id="23"/>
    <w:bookmarkStart w:id="24" w:name="modularidade"/>
    <w:p>
      <w:pPr>
        <w:pStyle w:val="Heading2"/>
      </w:pPr>
      <w:r>
        <w:t xml:space="preserve">2.3 Modularidade</w:t>
      </w:r>
    </w:p>
    <w:p>
      <w:pPr>
        <w:pStyle w:val="FirstParagraph"/>
      </w:pPr>
      <w:r>
        <w:t xml:space="preserve">Cada módulo deve possuir:</w:t>
      </w:r>
    </w:p>
    <w:p>
      <w:pPr>
        <w:pStyle w:val="Compact"/>
        <w:numPr>
          <w:ilvl w:val="0"/>
          <w:numId w:val="1005"/>
        </w:numPr>
      </w:pPr>
      <w:r>
        <w:t xml:space="preserve">finalidade clara;</w:t>
      </w:r>
    </w:p>
    <w:p>
      <w:pPr>
        <w:pStyle w:val="Compact"/>
        <w:numPr>
          <w:ilvl w:val="0"/>
          <w:numId w:val="1005"/>
        </w:numPr>
      </w:pPr>
      <w:r>
        <w:t xml:space="preserve">dados de entrada e saída;</w:t>
      </w:r>
    </w:p>
    <w:p>
      <w:pPr>
        <w:pStyle w:val="Compact"/>
        <w:numPr>
          <w:ilvl w:val="0"/>
          <w:numId w:val="1005"/>
        </w:numPr>
      </w:pPr>
      <w:r>
        <w:t xml:space="preserve">responsáveis;</w:t>
      </w:r>
    </w:p>
    <w:p>
      <w:pPr>
        <w:pStyle w:val="Compact"/>
        <w:numPr>
          <w:ilvl w:val="0"/>
          <w:numId w:val="1005"/>
        </w:numPr>
      </w:pPr>
      <w:r>
        <w:t xml:space="preserve">regras de acesso;</w:t>
      </w:r>
    </w:p>
    <w:p>
      <w:pPr>
        <w:pStyle w:val="Compact"/>
        <w:numPr>
          <w:ilvl w:val="0"/>
          <w:numId w:val="1005"/>
        </w:numPr>
      </w:pPr>
      <w:r>
        <w:t xml:space="preserve">API;</w:t>
      </w:r>
    </w:p>
    <w:p>
      <w:pPr>
        <w:pStyle w:val="Compact"/>
        <w:numPr>
          <w:ilvl w:val="0"/>
          <w:numId w:val="1005"/>
        </w:numPr>
      </w:pPr>
      <w:r>
        <w:t xml:space="preserve">logs;</w:t>
      </w:r>
    </w:p>
    <w:p>
      <w:pPr>
        <w:pStyle w:val="Compact"/>
        <w:numPr>
          <w:ilvl w:val="0"/>
          <w:numId w:val="1005"/>
        </w:numPr>
      </w:pPr>
      <w:r>
        <w:t xml:space="preserve">indicadores próprios;</w:t>
      </w:r>
    </w:p>
    <w:p>
      <w:pPr>
        <w:pStyle w:val="Compact"/>
        <w:numPr>
          <w:ilvl w:val="0"/>
          <w:numId w:val="1005"/>
        </w:numPr>
      </w:pPr>
      <w:r>
        <w:t xml:space="preserve">ciclo de versão.</w:t>
      </w:r>
    </w:p>
    <w:bookmarkEnd w:id="24"/>
    <w:bookmarkStart w:id="25" w:name="dados-públicos-continuam-públicos"/>
    <w:p>
      <w:pPr>
        <w:pStyle w:val="Heading2"/>
      </w:pPr>
      <w:r>
        <w:t xml:space="preserve">2.4 Dados públicos continuam públicos</w:t>
      </w:r>
    </w:p>
    <w:p>
      <w:pPr>
        <w:pStyle w:val="FirstParagraph"/>
      </w:pPr>
      <w:r>
        <w:t xml:space="preserve">A área empresarial não pode criar barreiras ao acesso a informações que devam ser abertas por lei.</w:t>
      </w:r>
    </w:p>
    <w:p>
      <w:pPr>
        <w:pStyle w:val="BodyText"/>
      </w:pPr>
      <w:r>
        <w:t xml:space="preserve">Empresas podem pagar por</w:t>
      </w:r>
      <w:r>
        <w:t xml:space="preserve"> </w:t>
      </w:r>
      <w:r>
        <w:rPr>
          <w:b/>
          <w:bCs/>
        </w:rPr>
        <w:t xml:space="preserve">serviços de valor agregado</w:t>
      </w:r>
      <w:r>
        <w:t xml:space="preserve">, como:</w:t>
      </w:r>
    </w:p>
    <w:p>
      <w:pPr>
        <w:pStyle w:val="Compact"/>
        <w:numPr>
          <w:ilvl w:val="0"/>
          <w:numId w:val="1006"/>
        </w:numPr>
      </w:pPr>
      <w:r>
        <w:t xml:space="preserve">alertas personalizados;</w:t>
      </w:r>
    </w:p>
    <w:p>
      <w:pPr>
        <w:pStyle w:val="Compact"/>
        <w:numPr>
          <w:ilvl w:val="0"/>
          <w:numId w:val="1006"/>
        </w:numPr>
      </w:pPr>
      <w:r>
        <w:t xml:space="preserve">APIs com maior capacidade e SLA;</w:t>
      </w:r>
    </w:p>
    <w:p>
      <w:pPr>
        <w:pStyle w:val="Compact"/>
        <w:numPr>
          <w:ilvl w:val="0"/>
          <w:numId w:val="1006"/>
        </w:numPr>
      </w:pPr>
      <w:r>
        <w:t xml:space="preserve">relatórios especializados;</w:t>
      </w:r>
    </w:p>
    <w:p>
      <w:pPr>
        <w:pStyle w:val="Compact"/>
        <w:numPr>
          <w:ilvl w:val="0"/>
          <w:numId w:val="1006"/>
        </w:numPr>
      </w:pPr>
      <w:r>
        <w:t xml:space="preserve">integração com ativos privados;</w:t>
      </w:r>
    </w:p>
    <w:p>
      <w:pPr>
        <w:pStyle w:val="Compact"/>
        <w:numPr>
          <w:ilvl w:val="0"/>
          <w:numId w:val="1006"/>
        </w:numPr>
      </w:pPr>
      <w:r>
        <w:t xml:space="preserve">previsão para unidades operacionais;</w:t>
      </w:r>
    </w:p>
    <w:p>
      <w:pPr>
        <w:pStyle w:val="Compact"/>
        <w:numPr>
          <w:ilvl w:val="0"/>
          <w:numId w:val="1006"/>
        </w:numPr>
      </w:pPr>
      <w:r>
        <w:t xml:space="preserve">suporte técnico;</w:t>
      </w:r>
    </w:p>
    <w:p>
      <w:pPr>
        <w:pStyle w:val="Compact"/>
        <w:numPr>
          <w:ilvl w:val="0"/>
          <w:numId w:val="1006"/>
        </w:numPr>
      </w:pPr>
      <w:r>
        <w:t xml:space="preserve">histórico tratado;</w:t>
      </w:r>
    </w:p>
    <w:p>
      <w:pPr>
        <w:pStyle w:val="Compact"/>
        <w:numPr>
          <w:ilvl w:val="0"/>
          <w:numId w:val="1006"/>
        </w:numPr>
      </w:pPr>
      <w:r>
        <w:t xml:space="preserve">painéis privados;</w:t>
      </w:r>
    </w:p>
    <w:p>
      <w:pPr>
        <w:pStyle w:val="Compact"/>
        <w:numPr>
          <w:ilvl w:val="0"/>
          <w:numId w:val="1006"/>
        </w:numPr>
      </w:pPr>
      <w:r>
        <w:t xml:space="preserve">análise de exposição;</w:t>
      </w:r>
    </w:p>
    <w:p>
      <w:pPr>
        <w:pStyle w:val="Compact"/>
        <w:numPr>
          <w:ilvl w:val="0"/>
          <w:numId w:val="1006"/>
        </w:numPr>
      </w:pPr>
      <w:r>
        <w:t xml:space="preserve">exportações automatizadas.</w:t>
      </w:r>
    </w:p>
    <w:p>
      <w:pPr>
        <w:pStyle w:val="FirstParagraph"/>
      </w:pPr>
      <w:r>
        <w:t xml:space="preserve">Não se deve cobrar pelo simples acesso ao alerta oficial ou ao dado público bruto que já seja legalmente aberto.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isão-geral-da-arquitetura"/>
    <w:p>
      <w:pPr>
        <w:pStyle w:val="Heading1"/>
      </w:pPr>
      <w:r>
        <w:t xml:space="preserve">3. Visão geral da arquitetura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FONTES["Fontes externas e municipais"]</w:t>
      </w:r>
      <w:r>
        <w:br/>
      </w:r>
      <w:r>
        <w:rPr>
          <w:rStyle w:val="VerbatimChar"/>
        </w:rPr>
        <w:t xml:space="preserve">        INMET[INMET]</w:t>
      </w:r>
      <w:r>
        <w:br/>
      </w:r>
      <w:r>
        <w:rPr>
          <w:rStyle w:val="VerbatimChar"/>
        </w:rPr>
        <w:t xml:space="preserve">        REDEMET[REDEMET / DECEA]</w:t>
      </w:r>
      <w:r>
        <w:br/>
      </w:r>
      <w:r>
        <w:rPr>
          <w:rStyle w:val="VerbatimChar"/>
        </w:rPr>
        <w:t xml:space="preserve">        AR[Semad / Feam / MonitorAr]</w:t>
      </w:r>
      <w:r>
        <w:br/>
      </w:r>
      <w:r>
        <w:rPr>
          <w:rStyle w:val="VerbatimChar"/>
        </w:rPr>
        <w:t xml:space="preserve">        INPE[INPE / Queimadas / Satélite]</w:t>
      </w:r>
      <w:r>
        <w:br/>
      </w:r>
      <w:r>
        <w:rPr>
          <w:rStyle w:val="VerbatimChar"/>
        </w:rPr>
        <w:t xml:space="preserve">        RADAR[Radares / Cemaden]</w:t>
      </w:r>
      <w:r>
        <w:br/>
      </w:r>
      <w:r>
        <w:rPr>
          <w:rStyle w:val="VerbatimChar"/>
        </w:rPr>
        <w:t xml:space="preserve">        SAUDE[Sistemas de Saúde]</w:t>
      </w:r>
      <w:r>
        <w:br/>
      </w:r>
      <w:r>
        <w:rPr>
          <w:rStyle w:val="VerbatimChar"/>
        </w:rPr>
        <w:t xml:space="preserve">        OCOR[Defesa Civil / Bombeiros / Ouvidoria]</w:t>
      </w:r>
      <w:r>
        <w:br/>
      </w:r>
      <w:r>
        <w:rPr>
          <w:rStyle w:val="VerbatimChar"/>
        </w:rPr>
        <w:t xml:space="preserve">        MUNIC[Estações e sistemas municipais]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INGESTAO["Camada de integração"]</w:t>
      </w:r>
      <w:r>
        <w:br/>
      </w:r>
      <w:r>
        <w:rPr>
          <w:rStyle w:val="VerbatimChar"/>
        </w:rPr>
        <w:t xml:space="preserve">        CONECTORES[Conectores e APIs]</w:t>
      </w:r>
      <w:r>
        <w:br/>
      </w:r>
      <w:r>
        <w:rPr>
          <w:rStyle w:val="VerbatimChar"/>
        </w:rPr>
        <w:t xml:space="preserve">        ETL[Coleta, normalização e georreferenciamento]</w:t>
      </w:r>
      <w:r>
        <w:br/>
      </w:r>
      <w:r>
        <w:rPr>
          <w:rStyle w:val="VerbatimChar"/>
        </w:rPr>
        <w:t xml:space="preserve">        FILAS[Fila de eventos]</w:t>
      </w:r>
      <w:r>
        <w:br/>
      </w:r>
      <w:r>
        <w:rPr>
          <w:rStyle w:val="VerbatimChar"/>
        </w:rPr>
        <w:t xml:space="preserve">        MONITOR[Monitoramento das fontes]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DADOS["Plataforma de dados"]</w:t>
      </w:r>
      <w:r>
        <w:br/>
      </w:r>
      <w:r>
        <w:rPr>
          <w:rStyle w:val="VerbatimChar"/>
        </w:rPr>
        <w:t xml:space="preserve">        RAW[Dados brutos imutáveis]</w:t>
      </w:r>
      <w:r>
        <w:br/>
      </w:r>
      <w:r>
        <w:rPr>
          <w:rStyle w:val="VerbatimChar"/>
        </w:rPr>
        <w:t xml:space="preserve">        DQ[Qualidade e validação]</w:t>
      </w:r>
      <w:r>
        <w:br/>
      </w:r>
      <w:r>
        <w:rPr>
          <w:rStyle w:val="VerbatimChar"/>
        </w:rPr>
        <w:t xml:space="preserve">        CORE[Banco operacional]</w:t>
      </w:r>
      <w:r>
        <w:br/>
      </w:r>
      <w:r>
        <w:rPr>
          <w:rStyle w:val="VerbatimChar"/>
        </w:rPr>
        <w:t xml:space="preserve">        GEO[Dados geoespaciais]</w:t>
      </w:r>
      <w:r>
        <w:br/>
      </w:r>
      <w:r>
        <w:rPr>
          <w:rStyle w:val="VerbatimChar"/>
        </w:rPr>
        <w:t xml:space="preserve">        SERIES[Séries temporais]</w:t>
      </w:r>
      <w:r>
        <w:br/>
      </w:r>
      <w:r>
        <w:rPr>
          <w:rStyle w:val="VerbatimChar"/>
        </w:rPr>
        <w:t xml:space="preserve">        LAKE[Arquivos, radar e satélite]</w:t>
      </w:r>
      <w:r>
        <w:br/>
      </w:r>
      <w:r>
        <w:rPr>
          <w:rStyle w:val="VerbatimChar"/>
        </w:rPr>
        <w:t xml:space="preserve">        CATALOGO[Catálogo e proveniência]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DOMINIOS["Módulos de domínio"]</w:t>
      </w:r>
      <w:r>
        <w:br/>
      </w:r>
      <w:r>
        <w:rPr>
          <w:rStyle w:val="VerbatimChar"/>
        </w:rPr>
        <w:t xml:space="preserve">        ALERTA[Alertas e protocolos]</w:t>
      </w:r>
      <w:r>
        <w:br/>
      </w:r>
      <w:r>
        <w:rPr>
          <w:rStyle w:val="VerbatimChar"/>
        </w:rPr>
        <w:t xml:space="preserve">        INCIDENTE[Ocorrências e incidentes]</w:t>
      </w:r>
      <w:r>
        <w:br/>
      </w:r>
      <w:r>
        <w:rPr>
          <w:rStyle w:val="VerbatimChar"/>
        </w:rPr>
        <w:t xml:space="preserve">        SAUDEMOD[Saúde ambiental]</w:t>
      </w:r>
      <w:r>
        <w:br/>
      </w:r>
      <w:r>
        <w:rPr>
          <w:rStyle w:val="VerbatimChar"/>
        </w:rPr>
        <w:t xml:space="preserve">        AMBIENTE[Meio ambiente]</w:t>
      </w:r>
      <w:r>
        <w:br/>
      </w:r>
      <w:r>
        <w:rPr>
          <w:rStyle w:val="VerbatimChar"/>
        </w:rPr>
        <w:t xml:space="preserve">        DEFESA[Defesa Civil]</w:t>
      </w:r>
      <w:r>
        <w:br/>
      </w:r>
      <w:r>
        <w:rPr>
          <w:rStyle w:val="VerbatimChar"/>
        </w:rPr>
        <w:t xml:space="preserve">        ASSIST[Assistência social]</w:t>
      </w:r>
      <w:r>
        <w:br/>
      </w:r>
      <w:r>
        <w:rPr>
          <w:rStyle w:val="VerbatimChar"/>
        </w:rPr>
        <w:t xml:space="preserve">        PLANO[Planejamento e mitigação]</w:t>
      </w:r>
      <w:r>
        <w:br/>
      </w:r>
      <w:r>
        <w:rPr>
          <w:rStyle w:val="VerbatimChar"/>
        </w:rPr>
        <w:t xml:space="preserve">        RECOM[Recomendações]</w:t>
      </w:r>
      <w:r>
        <w:br/>
      </w:r>
      <w:r>
        <w:rPr>
          <w:rStyle w:val="VerbatimChar"/>
        </w:rPr>
        <w:t xml:space="preserve">        ML[Estatística, IA e ML]</w:t>
      </w:r>
      <w:r>
        <w:br/>
      </w:r>
      <w:r>
        <w:rPr>
          <w:rStyle w:val="VerbatimChar"/>
        </w:rPr>
        <w:t xml:space="preserve">        EMPRESA[Serviços empresariais]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CANAIS["Canais e experiências"]</w:t>
      </w:r>
      <w:r>
        <w:br/>
      </w:r>
      <w:r>
        <w:rPr>
          <w:rStyle w:val="VerbatimChar"/>
        </w:rPr>
        <w:t xml:space="preserve">        OPERACIONAL[Portal operacional]</w:t>
      </w:r>
      <w:r>
        <w:br/>
      </w:r>
      <w:r>
        <w:rPr>
          <w:rStyle w:val="VerbatimChar"/>
        </w:rPr>
        <w:t xml:space="preserve">        EXECUTIVO[Painel do Gabinete]</w:t>
      </w:r>
      <w:r>
        <w:br/>
      </w:r>
      <w:r>
        <w:rPr>
          <w:rStyle w:val="VerbatimChar"/>
        </w:rPr>
        <w:t xml:space="preserve">        PUBLICO[Site público]</w:t>
      </w:r>
      <w:r>
        <w:br/>
      </w:r>
      <w:r>
        <w:rPr>
          <w:rStyle w:val="VerbatimChar"/>
        </w:rPr>
        <w:t xml:space="preserve">        MOBILE[Aplicativo móvel]</w:t>
      </w:r>
      <w:r>
        <w:br/>
      </w:r>
      <w:r>
        <w:rPr>
          <w:rStyle w:val="VerbatimChar"/>
        </w:rPr>
        <w:t xml:space="preserve">        MSG[WhatsApp / Telegram / SMS]</w:t>
      </w:r>
      <w:r>
        <w:br/>
      </w:r>
      <w:r>
        <w:rPr>
          <w:rStyle w:val="VerbatimChar"/>
        </w:rPr>
        <w:t xml:space="preserve">        API[APIs externas]</w:t>
      </w:r>
      <w:r>
        <w:br/>
      </w:r>
      <w:r>
        <w:rPr>
          <w:rStyle w:val="VerbatimChar"/>
        </w:rPr>
        <w:t xml:space="preserve">        BI[BI e relatórios]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FONTES --&gt; CONECTORES</w:t>
      </w:r>
      <w:r>
        <w:br/>
      </w:r>
      <w:r>
        <w:rPr>
          <w:rStyle w:val="VerbatimChar"/>
        </w:rPr>
        <w:t xml:space="preserve">    CONECTORES --&gt; ETL</w:t>
      </w:r>
      <w:r>
        <w:br/>
      </w:r>
      <w:r>
        <w:rPr>
          <w:rStyle w:val="VerbatimChar"/>
        </w:rPr>
        <w:t xml:space="preserve">    ETL --&gt; RAW</w:t>
      </w:r>
      <w:r>
        <w:br/>
      </w:r>
      <w:r>
        <w:rPr>
          <w:rStyle w:val="VerbatimChar"/>
        </w:rPr>
        <w:t xml:space="preserve">    RAW --&gt; DQ</w:t>
      </w:r>
      <w:r>
        <w:br/>
      </w:r>
      <w:r>
        <w:rPr>
          <w:rStyle w:val="VerbatimChar"/>
        </w:rPr>
        <w:t xml:space="preserve">    DQ --&gt; CORE</w:t>
      </w:r>
      <w:r>
        <w:br/>
      </w:r>
      <w:r>
        <w:rPr>
          <w:rStyle w:val="VerbatimChar"/>
        </w:rPr>
        <w:t xml:space="preserve">    DQ --&gt; GEO</w:t>
      </w:r>
      <w:r>
        <w:br/>
      </w:r>
      <w:r>
        <w:rPr>
          <w:rStyle w:val="VerbatimChar"/>
        </w:rPr>
        <w:t xml:space="preserve">    DQ --&gt; SERIES</w:t>
      </w:r>
      <w:r>
        <w:br/>
      </w:r>
      <w:r>
        <w:rPr>
          <w:rStyle w:val="VerbatimChar"/>
        </w:rPr>
        <w:t xml:space="preserve">    RAW --&gt; LAKE</w:t>
      </w:r>
      <w:r>
        <w:br/>
      </w:r>
      <w:r>
        <w:rPr>
          <w:rStyle w:val="VerbatimChar"/>
        </w:rPr>
        <w:t xml:space="preserve">    CATALOGO --- DQ</w:t>
      </w:r>
      <w:r>
        <w:br/>
      </w:r>
      <w:r>
        <w:rPr>
          <w:rStyle w:val="VerbatimChar"/>
        </w:rPr>
        <w:t xml:space="preserve">    ETL --&gt; FILAS</w:t>
      </w:r>
      <w:r>
        <w:br/>
      </w:r>
      <w:r>
        <w:rPr>
          <w:rStyle w:val="VerbatimChar"/>
        </w:rPr>
        <w:t xml:space="preserve">    FILAS --&gt; DOMINIOS</w:t>
      </w:r>
      <w:r>
        <w:br/>
      </w:r>
      <w:r>
        <w:rPr>
          <w:rStyle w:val="VerbatimChar"/>
        </w:rPr>
        <w:t xml:space="preserve">    CORE --&gt; DOMINIOS</w:t>
      </w:r>
      <w:r>
        <w:br/>
      </w:r>
      <w:r>
        <w:rPr>
          <w:rStyle w:val="VerbatimChar"/>
        </w:rPr>
        <w:t xml:space="preserve">    GEO --&gt; DOMINIOS</w:t>
      </w:r>
      <w:r>
        <w:br/>
      </w:r>
      <w:r>
        <w:rPr>
          <w:rStyle w:val="VerbatimChar"/>
        </w:rPr>
        <w:t xml:space="preserve">    SERIES --&gt; DOMINIOS</w:t>
      </w:r>
      <w:r>
        <w:br/>
      </w:r>
      <w:r>
        <w:rPr>
          <w:rStyle w:val="VerbatimChar"/>
        </w:rPr>
        <w:t xml:space="preserve">    LAKE --&gt; DOMINIOS</w:t>
      </w:r>
      <w:r>
        <w:br/>
      </w:r>
      <w:r>
        <w:rPr>
          <w:rStyle w:val="VerbatimChar"/>
        </w:rPr>
        <w:t xml:space="preserve">    DOMINIOS --&gt; CANAIS</w:t>
      </w:r>
    </w:p>
    <w:p>
      <w:r>
        <w:pict>
          <v:rect style="width:0;height:1.5pt" o:hralign="center" o:hrstd="t" o:hr="t"/>
        </w:pict>
      </w:r>
    </w:p>
    <w:bookmarkEnd w:id="27"/>
    <w:bookmarkStart w:id="33" w:name="canais-de-acesso"/>
    <w:p>
      <w:pPr>
        <w:pStyle w:val="Heading1"/>
      </w:pPr>
      <w:r>
        <w:t xml:space="preserve">4. Canais de acesso</w:t>
      </w:r>
    </w:p>
    <w:bookmarkStart w:id="28" w:name="portal-operacional-interno"/>
    <w:p>
      <w:pPr>
        <w:pStyle w:val="Heading2"/>
      </w:pPr>
      <w:r>
        <w:t xml:space="preserve">4.1 Portal operacional interno</w:t>
      </w:r>
    </w:p>
    <w:p>
      <w:pPr>
        <w:pStyle w:val="FirstParagraph"/>
      </w:pPr>
      <w:r>
        <w:t xml:space="preserve">Voltado a:</w:t>
      </w:r>
    </w:p>
    <w:p>
      <w:pPr>
        <w:pStyle w:val="Compact"/>
        <w:numPr>
          <w:ilvl w:val="0"/>
          <w:numId w:val="1007"/>
        </w:numPr>
      </w:pPr>
      <w:r>
        <w:t xml:space="preserve">Defesa Civil;</w:t>
      </w:r>
    </w:p>
    <w:p>
      <w:pPr>
        <w:pStyle w:val="Compact"/>
        <w:numPr>
          <w:ilvl w:val="0"/>
          <w:numId w:val="1007"/>
        </w:numPr>
      </w:pPr>
      <w:r>
        <w:t xml:space="preserve">Saúde;</w:t>
      </w:r>
    </w:p>
    <w:p>
      <w:pPr>
        <w:pStyle w:val="Compact"/>
        <w:numPr>
          <w:ilvl w:val="0"/>
          <w:numId w:val="1007"/>
        </w:numPr>
      </w:pPr>
      <w:r>
        <w:t xml:space="preserve">Meio Ambiente;</w:t>
      </w:r>
    </w:p>
    <w:p>
      <w:pPr>
        <w:pStyle w:val="Compact"/>
        <w:numPr>
          <w:ilvl w:val="0"/>
          <w:numId w:val="1007"/>
        </w:numPr>
      </w:pPr>
      <w:r>
        <w:t xml:space="preserve">Assistência Social;</w:t>
      </w:r>
    </w:p>
    <w:p>
      <w:pPr>
        <w:pStyle w:val="Compact"/>
        <w:numPr>
          <w:ilvl w:val="0"/>
          <w:numId w:val="1007"/>
        </w:numPr>
      </w:pPr>
      <w:r>
        <w:t xml:space="preserve">Gabinete;</w:t>
      </w:r>
    </w:p>
    <w:p>
      <w:pPr>
        <w:pStyle w:val="Compact"/>
        <w:numPr>
          <w:ilvl w:val="0"/>
          <w:numId w:val="1007"/>
        </w:numPr>
      </w:pPr>
      <w:r>
        <w:t xml:space="preserve">Comunicação;</w:t>
      </w:r>
    </w:p>
    <w:p>
      <w:pPr>
        <w:pStyle w:val="Compact"/>
        <w:numPr>
          <w:ilvl w:val="0"/>
          <w:numId w:val="1007"/>
        </w:numPr>
      </w:pPr>
      <w:r>
        <w:t xml:space="preserve">planejamento;</w:t>
      </w:r>
    </w:p>
    <w:p>
      <w:pPr>
        <w:pStyle w:val="Compact"/>
        <w:numPr>
          <w:ilvl w:val="0"/>
          <w:numId w:val="1007"/>
        </w:numPr>
      </w:pPr>
      <w:r>
        <w:t xml:space="preserve">equipes de campo.</w:t>
      </w:r>
    </w:p>
    <w:p>
      <w:pPr>
        <w:pStyle w:val="FirstParagraph"/>
      </w:pPr>
      <w:r>
        <w:t xml:space="preserve">Funções:</w:t>
      </w:r>
    </w:p>
    <w:p>
      <w:pPr>
        <w:pStyle w:val="Compact"/>
        <w:numPr>
          <w:ilvl w:val="0"/>
          <w:numId w:val="1008"/>
        </w:numPr>
      </w:pPr>
      <w:r>
        <w:t xml:space="preserve">situação atual;</w:t>
      </w:r>
    </w:p>
    <w:p>
      <w:pPr>
        <w:pStyle w:val="Compact"/>
        <w:numPr>
          <w:ilvl w:val="0"/>
          <w:numId w:val="1008"/>
        </w:numPr>
      </w:pPr>
      <w:r>
        <w:t xml:space="preserve">mapas operacionais;</w:t>
      </w:r>
    </w:p>
    <w:p>
      <w:pPr>
        <w:pStyle w:val="Compact"/>
        <w:numPr>
          <w:ilvl w:val="0"/>
          <w:numId w:val="1008"/>
        </w:numPr>
      </w:pPr>
      <w:r>
        <w:t xml:space="preserve">ocorrências;</w:t>
      </w:r>
    </w:p>
    <w:p>
      <w:pPr>
        <w:pStyle w:val="Compact"/>
        <w:numPr>
          <w:ilvl w:val="0"/>
          <w:numId w:val="1008"/>
        </w:numPr>
      </w:pPr>
      <w:r>
        <w:t xml:space="preserve">alertas;</w:t>
      </w:r>
    </w:p>
    <w:p>
      <w:pPr>
        <w:pStyle w:val="Compact"/>
        <w:numPr>
          <w:ilvl w:val="0"/>
          <w:numId w:val="1008"/>
        </w:numPr>
      </w:pPr>
      <w:r>
        <w:t xml:space="preserve">tarefas;</w:t>
      </w:r>
    </w:p>
    <w:p>
      <w:pPr>
        <w:pStyle w:val="Compact"/>
        <w:numPr>
          <w:ilvl w:val="0"/>
          <w:numId w:val="1008"/>
        </w:numPr>
      </w:pPr>
      <w:r>
        <w:t xml:space="preserve">protocolos;</w:t>
      </w:r>
    </w:p>
    <w:p>
      <w:pPr>
        <w:pStyle w:val="Compact"/>
        <w:numPr>
          <w:ilvl w:val="0"/>
          <w:numId w:val="1008"/>
        </w:numPr>
      </w:pPr>
      <w:r>
        <w:t xml:space="preserve">relatórios;</w:t>
      </w:r>
    </w:p>
    <w:p>
      <w:pPr>
        <w:pStyle w:val="Compact"/>
        <w:numPr>
          <w:ilvl w:val="0"/>
          <w:numId w:val="1008"/>
        </w:numPr>
      </w:pPr>
      <w:r>
        <w:t xml:space="preserve">recomendações;</w:t>
      </w:r>
    </w:p>
    <w:p>
      <w:pPr>
        <w:pStyle w:val="Compact"/>
        <w:numPr>
          <w:ilvl w:val="0"/>
          <w:numId w:val="1008"/>
        </w:numPr>
      </w:pPr>
      <w:r>
        <w:t xml:space="preserve">comunicação;</w:t>
      </w:r>
    </w:p>
    <w:p>
      <w:pPr>
        <w:pStyle w:val="Compact"/>
        <w:numPr>
          <w:ilvl w:val="0"/>
          <w:numId w:val="1008"/>
        </w:numPr>
      </w:pPr>
      <w:r>
        <w:t xml:space="preserve">auditoria de fontes.</w:t>
      </w:r>
    </w:p>
    <w:bookmarkEnd w:id="28"/>
    <w:bookmarkStart w:id="29" w:name="site-institucional-público"/>
    <w:p>
      <w:pPr>
        <w:pStyle w:val="Heading2"/>
      </w:pPr>
      <w:r>
        <w:t xml:space="preserve">4.2 Site institucional público</w:t>
      </w:r>
    </w:p>
    <w:p>
      <w:pPr>
        <w:pStyle w:val="FirstParagraph"/>
      </w:pPr>
      <w:r>
        <w:t xml:space="preserve">O site é a vitrine pública da plataforma, mas não apenas uma página promocional.</w:t>
      </w:r>
    </w:p>
    <w:p>
      <w:pPr>
        <w:pStyle w:val="BodyText"/>
      </w:pPr>
      <w:r>
        <w:t xml:space="preserve">Deve conter:</w:t>
      </w:r>
    </w:p>
    <w:p>
      <w:pPr>
        <w:pStyle w:val="Compact"/>
        <w:numPr>
          <w:ilvl w:val="0"/>
          <w:numId w:val="1009"/>
        </w:numPr>
      </w:pPr>
      <w:r>
        <w:t xml:space="preserve">situação observada;</w:t>
      </w:r>
    </w:p>
    <w:p>
      <w:pPr>
        <w:pStyle w:val="Compact"/>
        <w:numPr>
          <w:ilvl w:val="0"/>
          <w:numId w:val="1009"/>
        </w:numPr>
      </w:pPr>
      <w:r>
        <w:t xml:space="preserve">alertas oficiais vigentes;</w:t>
      </w:r>
    </w:p>
    <w:p>
      <w:pPr>
        <w:pStyle w:val="Compact"/>
        <w:numPr>
          <w:ilvl w:val="0"/>
          <w:numId w:val="1009"/>
        </w:numPr>
      </w:pPr>
      <w:r>
        <w:t xml:space="preserve">boletim municipal;</w:t>
      </w:r>
    </w:p>
    <w:p>
      <w:pPr>
        <w:pStyle w:val="Compact"/>
        <w:numPr>
          <w:ilvl w:val="0"/>
          <w:numId w:val="1009"/>
        </w:numPr>
      </w:pPr>
      <w:r>
        <w:t xml:space="preserve">mapas simplificados;</w:t>
      </w:r>
    </w:p>
    <w:p>
      <w:pPr>
        <w:pStyle w:val="Compact"/>
        <w:numPr>
          <w:ilvl w:val="0"/>
          <w:numId w:val="1009"/>
        </w:numPr>
      </w:pPr>
      <w:r>
        <w:t xml:space="preserve">qualidade e disponibilidade das estações;</w:t>
      </w:r>
    </w:p>
    <w:p>
      <w:pPr>
        <w:pStyle w:val="Compact"/>
        <w:numPr>
          <w:ilvl w:val="0"/>
          <w:numId w:val="1009"/>
        </w:numPr>
      </w:pPr>
      <w:r>
        <w:t xml:space="preserve">orientações à população;</w:t>
      </w:r>
    </w:p>
    <w:p>
      <w:pPr>
        <w:pStyle w:val="Compact"/>
        <w:numPr>
          <w:ilvl w:val="0"/>
          <w:numId w:val="1009"/>
        </w:numPr>
      </w:pPr>
      <w:r>
        <w:t xml:space="preserve">ações municipais;</w:t>
      </w:r>
    </w:p>
    <w:p>
      <w:pPr>
        <w:pStyle w:val="Compact"/>
        <w:numPr>
          <w:ilvl w:val="0"/>
          <w:numId w:val="1009"/>
        </w:numPr>
      </w:pPr>
      <w:r>
        <w:t xml:space="preserve">relatórios de prestação de contas;</w:t>
      </w:r>
    </w:p>
    <w:p>
      <w:pPr>
        <w:pStyle w:val="Compact"/>
        <w:numPr>
          <w:ilvl w:val="0"/>
          <w:numId w:val="1009"/>
        </w:numPr>
      </w:pPr>
      <w:r>
        <w:t xml:space="preserve">metodologia;</w:t>
      </w:r>
    </w:p>
    <w:p>
      <w:pPr>
        <w:pStyle w:val="Compact"/>
        <w:numPr>
          <w:ilvl w:val="0"/>
          <w:numId w:val="1009"/>
        </w:numPr>
      </w:pPr>
      <w:r>
        <w:t xml:space="preserve">histórico;</w:t>
      </w:r>
    </w:p>
    <w:p>
      <w:pPr>
        <w:pStyle w:val="Compact"/>
        <w:numPr>
          <w:ilvl w:val="0"/>
          <w:numId w:val="1009"/>
        </w:numPr>
      </w:pPr>
      <w:r>
        <w:t xml:space="preserve">dados abertos;</w:t>
      </w:r>
    </w:p>
    <w:p>
      <w:pPr>
        <w:pStyle w:val="Compact"/>
        <w:numPr>
          <w:ilvl w:val="0"/>
          <w:numId w:val="1009"/>
        </w:numPr>
      </w:pPr>
      <w:r>
        <w:t xml:space="preserve">cadastro para notificações;</w:t>
      </w:r>
    </w:p>
    <w:p>
      <w:pPr>
        <w:pStyle w:val="Compact"/>
        <w:numPr>
          <w:ilvl w:val="0"/>
          <w:numId w:val="1009"/>
        </w:numPr>
      </w:pPr>
      <w:r>
        <w:t xml:space="preserve">página de transparência dos modelos.</w:t>
      </w:r>
    </w:p>
    <w:p>
      <w:pPr>
        <w:pStyle w:val="FirstParagraph"/>
      </w:pPr>
      <w:r>
        <w:t xml:space="preserve">O site público não deve expor:</w:t>
      </w:r>
    </w:p>
    <w:p>
      <w:pPr>
        <w:pStyle w:val="Compact"/>
        <w:numPr>
          <w:ilvl w:val="0"/>
          <w:numId w:val="1010"/>
        </w:numPr>
      </w:pPr>
      <w:r>
        <w:t xml:space="preserve">dados pessoais;</w:t>
      </w:r>
    </w:p>
    <w:p>
      <w:pPr>
        <w:pStyle w:val="Compact"/>
        <w:numPr>
          <w:ilvl w:val="0"/>
          <w:numId w:val="1010"/>
        </w:numPr>
      </w:pPr>
      <w:r>
        <w:t xml:space="preserve">coordenadas sensíveis;</w:t>
      </w:r>
    </w:p>
    <w:p>
      <w:pPr>
        <w:pStyle w:val="Compact"/>
        <w:numPr>
          <w:ilvl w:val="0"/>
          <w:numId w:val="1010"/>
        </w:numPr>
      </w:pPr>
      <w:r>
        <w:t xml:space="preserve">operações em andamento;</w:t>
      </w:r>
    </w:p>
    <w:p>
      <w:pPr>
        <w:pStyle w:val="Compact"/>
        <w:numPr>
          <w:ilvl w:val="0"/>
          <w:numId w:val="1010"/>
        </w:numPr>
      </w:pPr>
      <w:r>
        <w:t xml:space="preserve">dados preliminares de saúde;</w:t>
      </w:r>
    </w:p>
    <w:p>
      <w:pPr>
        <w:pStyle w:val="Compact"/>
        <w:numPr>
          <w:ilvl w:val="0"/>
          <w:numId w:val="1010"/>
        </w:numPr>
      </w:pPr>
      <w:r>
        <w:t xml:space="preserve">denúncias individualizadas;</w:t>
      </w:r>
    </w:p>
    <w:p>
      <w:pPr>
        <w:pStyle w:val="Compact"/>
        <w:numPr>
          <w:ilvl w:val="0"/>
          <w:numId w:val="1010"/>
        </w:numPr>
      </w:pPr>
      <w:r>
        <w:t xml:space="preserve">informações restritas de infraestrutura.</w:t>
      </w:r>
    </w:p>
    <w:bookmarkEnd w:id="29"/>
    <w:bookmarkStart w:id="30" w:name="painel-executivo-do-gabinete"/>
    <w:p>
      <w:pPr>
        <w:pStyle w:val="Heading2"/>
      </w:pPr>
      <w:r>
        <w:t xml:space="preserve">4.3 Painel executivo do Gabinete</w:t>
      </w:r>
    </w:p>
    <w:p>
      <w:pPr>
        <w:pStyle w:val="FirstParagraph"/>
      </w:pPr>
      <w:r>
        <w:t xml:space="preserve">O Gabinete não precisa visualizar todos os sensores. Precisa de respostas executivas:</w:t>
      </w:r>
    </w:p>
    <w:p>
      <w:pPr>
        <w:pStyle w:val="Compact"/>
        <w:numPr>
          <w:ilvl w:val="0"/>
          <w:numId w:val="1011"/>
        </w:numPr>
      </w:pPr>
      <w:r>
        <w:t xml:space="preserve">qual é o risco;</w:t>
      </w:r>
    </w:p>
    <w:p>
      <w:pPr>
        <w:pStyle w:val="Compact"/>
        <w:numPr>
          <w:ilvl w:val="0"/>
          <w:numId w:val="1011"/>
        </w:numPr>
      </w:pPr>
      <w:r>
        <w:t xml:space="preserve">onde está;</w:t>
      </w:r>
    </w:p>
    <w:p>
      <w:pPr>
        <w:pStyle w:val="Compact"/>
        <w:numPr>
          <w:ilvl w:val="0"/>
          <w:numId w:val="1011"/>
        </w:numPr>
      </w:pPr>
      <w:r>
        <w:t xml:space="preserve">quantas pessoas podem ser afetadas;</w:t>
      </w:r>
    </w:p>
    <w:p>
      <w:pPr>
        <w:pStyle w:val="Compact"/>
        <w:numPr>
          <w:ilvl w:val="0"/>
          <w:numId w:val="1011"/>
        </w:numPr>
      </w:pPr>
      <w:r>
        <w:t xml:space="preserve">quais serviços estão pressionados;</w:t>
      </w:r>
    </w:p>
    <w:p>
      <w:pPr>
        <w:pStyle w:val="Compact"/>
        <w:numPr>
          <w:ilvl w:val="0"/>
          <w:numId w:val="1011"/>
        </w:numPr>
      </w:pPr>
      <w:r>
        <w:t xml:space="preserve">quais fontes estão indisponíveis;</w:t>
      </w:r>
    </w:p>
    <w:p>
      <w:pPr>
        <w:pStyle w:val="Compact"/>
        <w:numPr>
          <w:ilvl w:val="0"/>
          <w:numId w:val="1011"/>
        </w:numPr>
      </w:pPr>
      <w:r>
        <w:t xml:space="preserve">qual protocolo foi ativado;</w:t>
      </w:r>
    </w:p>
    <w:p>
      <w:pPr>
        <w:pStyle w:val="Compact"/>
        <w:numPr>
          <w:ilvl w:val="0"/>
          <w:numId w:val="1011"/>
        </w:numPr>
      </w:pPr>
      <w:r>
        <w:t xml:space="preserve">quem é o responsável;</w:t>
      </w:r>
    </w:p>
    <w:p>
      <w:pPr>
        <w:pStyle w:val="Compact"/>
        <w:numPr>
          <w:ilvl w:val="0"/>
          <w:numId w:val="1011"/>
        </w:numPr>
      </w:pPr>
      <w:r>
        <w:t xml:space="preserve">quais ações estão atrasadas;</w:t>
      </w:r>
    </w:p>
    <w:p>
      <w:pPr>
        <w:pStyle w:val="Compact"/>
        <w:numPr>
          <w:ilvl w:val="0"/>
          <w:numId w:val="1011"/>
        </w:numPr>
      </w:pPr>
      <w:r>
        <w:t xml:space="preserve">qual o custo estimado ou executado;</w:t>
      </w:r>
    </w:p>
    <w:p>
      <w:pPr>
        <w:pStyle w:val="Compact"/>
        <w:numPr>
          <w:ilvl w:val="0"/>
          <w:numId w:val="1011"/>
        </w:numPr>
      </w:pPr>
      <w:r>
        <w:t xml:space="preserve">quando a situação será reavaliada.</w:t>
      </w:r>
    </w:p>
    <w:p>
      <w:pPr>
        <w:pStyle w:val="FirstParagraph"/>
      </w:pPr>
      <w:r>
        <w:t xml:space="preserve">O painel deve permitir</w:t>
      </w:r>
      <w:r>
        <w:t xml:space="preserve"> </w:t>
      </w:r>
      <w:r>
        <w:t xml:space="preserve">“descer”</w:t>
      </w:r>
      <w:r>
        <w:t xml:space="preserve"> </w:t>
      </w:r>
      <w:r>
        <w:t xml:space="preserve">até a evidência que gerou cada indicador.</w:t>
      </w:r>
    </w:p>
    <w:bookmarkEnd w:id="30"/>
    <w:bookmarkStart w:id="31" w:name="aplicativo-móvel-futuro"/>
    <w:p>
      <w:pPr>
        <w:pStyle w:val="Heading2"/>
      </w:pPr>
      <w:r>
        <w:t xml:space="preserve">4.4 Aplicativo móvel futuro</w:t>
      </w:r>
    </w:p>
    <w:p>
      <w:pPr>
        <w:pStyle w:val="FirstParagraph"/>
      </w:pPr>
      <w:r>
        <w:t xml:space="preserve">O aplicativo deve ser uma extensão da plataforma, não um sistema separado.</w:t>
      </w:r>
    </w:p>
    <w:p>
      <w:pPr>
        <w:pStyle w:val="BodyText"/>
      </w:pPr>
      <w:r>
        <w:t xml:space="preserve">Funções possíveis:</w:t>
      </w:r>
    </w:p>
    <w:p>
      <w:pPr>
        <w:pStyle w:val="Compact"/>
        <w:numPr>
          <w:ilvl w:val="0"/>
          <w:numId w:val="1012"/>
        </w:numPr>
      </w:pPr>
      <w:r>
        <w:t xml:space="preserve">alertas geolocalizados;</w:t>
      </w:r>
    </w:p>
    <w:p>
      <w:pPr>
        <w:pStyle w:val="Compact"/>
        <w:numPr>
          <w:ilvl w:val="0"/>
          <w:numId w:val="1012"/>
        </w:numPr>
      </w:pPr>
      <w:r>
        <w:t xml:space="preserve">boletim diário;</w:t>
      </w:r>
    </w:p>
    <w:p>
      <w:pPr>
        <w:pStyle w:val="Compact"/>
        <w:numPr>
          <w:ilvl w:val="0"/>
          <w:numId w:val="1012"/>
        </w:numPr>
      </w:pPr>
      <w:r>
        <w:t xml:space="preserve">mapa;</w:t>
      </w:r>
    </w:p>
    <w:p>
      <w:pPr>
        <w:pStyle w:val="Compact"/>
        <w:numPr>
          <w:ilvl w:val="0"/>
          <w:numId w:val="1012"/>
        </w:numPr>
      </w:pPr>
      <w:r>
        <w:t xml:space="preserve">registro de ocorrências;</w:t>
      </w:r>
    </w:p>
    <w:p>
      <w:pPr>
        <w:pStyle w:val="Compact"/>
        <w:numPr>
          <w:ilvl w:val="0"/>
          <w:numId w:val="1012"/>
        </w:numPr>
      </w:pPr>
      <w:r>
        <w:t xml:space="preserve">envio de foto e localização;</w:t>
      </w:r>
    </w:p>
    <w:p>
      <w:pPr>
        <w:pStyle w:val="Compact"/>
        <w:numPr>
          <w:ilvl w:val="0"/>
          <w:numId w:val="1012"/>
        </w:numPr>
      </w:pPr>
      <w:r>
        <w:t xml:space="preserve">acompanhamento de protocolo;</w:t>
      </w:r>
    </w:p>
    <w:p>
      <w:pPr>
        <w:pStyle w:val="Compact"/>
        <w:numPr>
          <w:ilvl w:val="0"/>
          <w:numId w:val="1012"/>
        </w:numPr>
      </w:pPr>
      <w:r>
        <w:t xml:space="preserve">instruções de proteção;</w:t>
      </w:r>
    </w:p>
    <w:p>
      <w:pPr>
        <w:pStyle w:val="Compact"/>
        <w:numPr>
          <w:ilvl w:val="0"/>
          <w:numId w:val="1012"/>
        </w:numPr>
      </w:pPr>
      <w:r>
        <w:t xml:space="preserve">pontos de apoio;</w:t>
      </w:r>
    </w:p>
    <w:p>
      <w:pPr>
        <w:pStyle w:val="Compact"/>
        <w:numPr>
          <w:ilvl w:val="0"/>
          <w:numId w:val="1012"/>
        </w:numPr>
      </w:pPr>
      <w:r>
        <w:t xml:space="preserve">configuração de áreas de interesse;</w:t>
      </w:r>
    </w:p>
    <w:p>
      <w:pPr>
        <w:pStyle w:val="Compact"/>
        <w:numPr>
          <w:ilvl w:val="0"/>
          <w:numId w:val="1012"/>
        </w:numPr>
      </w:pPr>
      <w:r>
        <w:t xml:space="preserve">alertas para familiares vulneráveis;</w:t>
      </w:r>
    </w:p>
    <w:p>
      <w:pPr>
        <w:pStyle w:val="Compact"/>
        <w:numPr>
          <w:ilvl w:val="0"/>
          <w:numId w:val="1012"/>
        </w:numPr>
      </w:pPr>
      <w:r>
        <w:t xml:space="preserve">modo de baixa conectividade.</w:t>
      </w:r>
    </w:p>
    <w:bookmarkEnd w:id="31"/>
    <w:bookmarkStart w:id="32" w:name="mensageria"/>
    <w:p>
      <w:pPr>
        <w:pStyle w:val="Heading2"/>
      </w:pPr>
      <w:r>
        <w:t xml:space="preserve">4.5 Mensageria</w:t>
      </w:r>
    </w:p>
    <w:p>
      <w:pPr>
        <w:pStyle w:val="FirstParagraph"/>
      </w:pPr>
      <w:r>
        <w:t xml:space="preserve">Canais planejados:</w:t>
      </w:r>
    </w:p>
    <w:p>
      <w:pPr>
        <w:pStyle w:val="Compact"/>
        <w:numPr>
          <w:ilvl w:val="0"/>
          <w:numId w:val="1013"/>
        </w:numPr>
      </w:pPr>
      <w:r>
        <w:t xml:space="preserve">WhatsApp;</w:t>
      </w:r>
    </w:p>
    <w:p>
      <w:pPr>
        <w:pStyle w:val="Compact"/>
        <w:numPr>
          <w:ilvl w:val="0"/>
          <w:numId w:val="1013"/>
        </w:numPr>
      </w:pPr>
      <w:r>
        <w:t xml:space="preserve">Telegram;</w:t>
      </w:r>
    </w:p>
    <w:p>
      <w:pPr>
        <w:pStyle w:val="Compact"/>
        <w:numPr>
          <w:ilvl w:val="0"/>
          <w:numId w:val="1013"/>
        </w:numPr>
      </w:pPr>
      <w:r>
        <w:t xml:space="preserve">SMS;</w:t>
      </w:r>
    </w:p>
    <w:p>
      <w:pPr>
        <w:pStyle w:val="Compact"/>
        <w:numPr>
          <w:ilvl w:val="0"/>
          <w:numId w:val="1013"/>
        </w:numPr>
      </w:pPr>
      <w:r>
        <w:t xml:space="preserve">e-mail;</w:t>
      </w:r>
    </w:p>
    <w:p>
      <w:pPr>
        <w:pStyle w:val="Compact"/>
        <w:numPr>
          <w:ilvl w:val="0"/>
          <w:numId w:val="1013"/>
        </w:numPr>
      </w:pPr>
      <w:r>
        <w:t xml:space="preserve">notificações push;</w:t>
      </w:r>
    </w:p>
    <w:p>
      <w:pPr>
        <w:pStyle w:val="Compact"/>
        <w:numPr>
          <w:ilvl w:val="0"/>
          <w:numId w:val="1013"/>
        </w:numPr>
      </w:pPr>
      <w:r>
        <w:t xml:space="preserve">web push.</w:t>
      </w:r>
    </w:p>
    <w:p>
      <w:pPr>
        <w:pStyle w:val="FirstParagraph"/>
      </w:pPr>
      <w:r>
        <w:t xml:space="preserve">A mensageria deverá possuir:</w:t>
      </w:r>
    </w:p>
    <w:p>
      <w:pPr>
        <w:pStyle w:val="Compact"/>
        <w:numPr>
          <w:ilvl w:val="0"/>
          <w:numId w:val="1014"/>
        </w:numPr>
      </w:pPr>
      <w:r>
        <w:t xml:space="preserve">consentimento;</w:t>
      </w:r>
    </w:p>
    <w:p>
      <w:pPr>
        <w:pStyle w:val="Compact"/>
        <w:numPr>
          <w:ilvl w:val="0"/>
          <w:numId w:val="1014"/>
        </w:numPr>
      </w:pPr>
      <w:r>
        <w:t xml:space="preserve">opt-in e opt-out;</w:t>
      </w:r>
    </w:p>
    <w:p>
      <w:pPr>
        <w:pStyle w:val="Compact"/>
        <w:numPr>
          <w:ilvl w:val="0"/>
          <w:numId w:val="1014"/>
        </w:numPr>
      </w:pPr>
      <w:r>
        <w:t xml:space="preserve">preferências por tema;</w:t>
      </w:r>
    </w:p>
    <w:p>
      <w:pPr>
        <w:pStyle w:val="Compact"/>
        <w:numPr>
          <w:ilvl w:val="0"/>
          <w:numId w:val="1014"/>
        </w:numPr>
      </w:pPr>
      <w:r>
        <w:t xml:space="preserve">preferências por território;</w:t>
      </w:r>
    </w:p>
    <w:p>
      <w:pPr>
        <w:pStyle w:val="Compact"/>
        <w:numPr>
          <w:ilvl w:val="0"/>
          <w:numId w:val="1014"/>
        </w:numPr>
      </w:pPr>
      <w:r>
        <w:t xml:space="preserve">controle de frequência;</w:t>
      </w:r>
    </w:p>
    <w:p>
      <w:pPr>
        <w:pStyle w:val="Compact"/>
        <w:numPr>
          <w:ilvl w:val="0"/>
          <w:numId w:val="1014"/>
        </w:numPr>
      </w:pPr>
      <w:r>
        <w:t xml:space="preserve">confirmação de entrega;</w:t>
      </w:r>
    </w:p>
    <w:p>
      <w:pPr>
        <w:pStyle w:val="Compact"/>
        <w:numPr>
          <w:ilvl w:val="0"/>
          <w:numId w:val="1014"/>
        </w:numPr>
      </w:pPr>
      <w:r>
        <w:t xml:space="preserve">modelos de mensagens aprovados;</w:t>
      </w:r>
    </w:p>
    <w:p>
      <w:pPr>
        <w:pStyle w:val="Compact"/>
        <w:numPr>
          <w:ilvl w:val="0"/>
          <w:numId w:val="1014"/>
        </w:numPr>
      </w:pPr>
      <w:r>
        <w:t xml:space="preserve">registro de versão;</w:t>
      </w:r>
    </w:p>
    <w:p>
      <w:pPr>
        <w:pStyle w:val="Compact"/>
        <w:numPr>
          <w:ilvl w:val="0"/>
          <w:numId w:val="1014"/>
        </w:numPr>
      </w:pPr>
      <w:r>
        <w:t xml:space="preserve">proteção contra envio duplicado;</w:t>
      </w:r>
    </w:p>
    <w:p>
      <w:pPr>
        <w:pStyle w:val="Compact"/>
        <w:numPr>
          <w:ilvl w:val="0"/>
          <w:numId w:val="1014"/>
        </w:numPr>
      </w:pPr>
      <w:r>
        <w:t xml:space="preserve">prioridade para emergências.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núcleo-comum-da-plataforma"/>
    <w:p>
      <w:pPr>
        <w:pStyle w:val="Heading1"/>
      </w:pPr>
      <w:r>
        <w:t xml:space="preserve">5. Núcleo comum da plataforma</w:t>
      </w:r>
    </w:p>
    <w:bookmarkStart w:id="34" w:name="módulo-de-identidade-e-acesso"/>
    <w:p>
      <w:pPr>
        <w:pStyle w:val="Heading2"/>
      </w:pPr>
      <w:r>
        <w:t xml:space="preserve">5.1 Módulo de identidade e acesso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15"/>
        </w:numPr>
      </w:pPr>
      <w:r>
        <w:t xml:space="preserve">autenticação;</w:t>
      </w:r>
    </w:p>
    <w:p>
      <w:pPr>
        <w:pStyle w:val="Compact"/>
        <w:numPr>
          <w:ilvl w:val="0"/>
          <w:numId w:val="1015"/>
        </w:numPr>
      </w:pPr>
      <w:r>
        <w:t xml:space="preserve">autorização;</w:t>
      </w:r>
    </w:p>
    <w:p>
      <w:pPr>
        <w:pStyle w:val="Compact"/>
        <w:numPr>
          <w:ilvl w:val="0"/>
          <w:numId w:val="1015"/>
        </w:numPr>
      </w:pPr>
      <w:r>
        <w:t xml:space="preserve">perfis;</w:t>
      </w:r>
    </w:p>
    <w:p>
      <w:pPr>
        <w:pStyle w:val="Compact"/>
        <w:numPr>
          <w:ilvl w:val="0"/>
          <w:numId w:val="1015"/>
        </w:numPr>
      </w:pPr>
      <w:r>
        <w:t xml:space="preserve">organizações;</w:t>
      </w:r>
    </w:p>
    <w:p>
      <w:pPr>
        <w:pStyle w:val="Compact"/>
        <w:numPr>
          <w:ilvl w:val="0"/>
          <w:numId w:val="1015"/>
        </w:numPr>
      </w:pPr>
      <w:r>
        <w:t xml:space="preserve">empresas assinantes;</w:t>
      </w:r>
    </w:p>
    <w:p>
      <w:pPr>
        <w:pStyle w:val="Compact"/>
        <w:numPr>
          <w:ilvl w:val="0"/>
          <w:numId w:val="1015"/>
        </w:numPr>
      </w:pPr>
      <w:r>
        <w:t xml:space="preserve">equipes;</w:t>
      </w:r>
    </w:p>
    <w:p>
      <w:pPr>
        <w:pStyle w:val="Compact"/>
        <w:numPr>
          <w:ilvl w:val="0"/>
          <w:numId w:val="1015"/>
        </w:numPr>
      </w:pPr>
      <w:r>
        <w:t xml:space="preserve">acesso temporário;</w:t>
      </w:r>
    </w:p>
    <w:p>
      <w:pPr>
        <w:pStyle w:val="Compact"/>
        <w:numPr>
          <w:ilvl w:val="0"/>
          <w:numId w:val="1015"/>
        </w:numPr>
      </w:pPr>
      <w:r>
        <w:t xml:space="preserve">autenticação multifator;</w:t>
      </w:r>
    </w:p>
    <w:p>
      <w:pPr>
        <w:pStyle w:val="Compact"/>
        <w:numPr>
          <w:ilvl w:val="0"/>
          <w:numId w:val="1015"/>
        </w:numPr>
      </w:pPr>
      <w:r>
        <w:t xml:space="preserve">federação com contas institucionais.</w:t>
      </w:r>
    </w:p>
    <w:p>
      <w:pPr>
        <w:pStyle w:val="FirstParagraph"/>
      </w:pPr>
      <w:r>
        <w:t xml:space="preserve">Modelo recomendado: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RBAC:</w:t>
      </w:r>
      <w:r>
        <w:t xml:space="preserve"> </w:t>
      </w:r>
      <w:r>
        <w:t xml:space="preserve">acesso baseado em função;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ABAC:</w:t>
      </w:r>
      <w:r>
        <w:t xml:space="preserve"> </w:t>
      </w:r>
      <w:r>
        <w:t xml:space="preserve">acesso baseado em atributos;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RLS:</w:t>
      </w:r>
      <w:r>
        <w:t xml:space="preserve"> </w:t>
      </w:r>
      <w:r>
        <w:t xml:space="preserve">segregação no banco por organização ou tenant.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Usuário: epidemiologista</w:t>
      </w:r>
      <w:r>
        <w:br/>
      </w:r>
      <w:r>
        <w:rPr>
          <w:rStyle w:val="VerbatimChar"/>
        </w:rPr>
        <w:t xml:space="preserve">Órgão: Secretaria de Saúde</w:t>
      </w:r>
      <w:r>
        <w:br/>
      </w:r>
      <w:r>
        <w:rPr>
          <w:rStyle w:val="VerbatimChar"/>
        </w:rPr>
        <w:t xml:space="preserve">Território: Betim</w:t>
      </w:r>
      <w:r>
        <w:br/>
      </w:r>
      <w:r>
        <w:rPr>
          <w:rStyle w:val="VerbatimChar"/>
        </w:rPr>
        <w:t xml:space="preserve">Pode visualizar: dados agregados e dados restritos autorizados</w:t>
      </w:r>
      <w:r>
        <w:br/>
      </w:r>
      <w:r>
        <w:rPr>
          <w:rStyle w:val="VerbatimChar"/>
        </w:rPr>
        <w:t xml:space="preserve">Não pode publicar: alerta público</w:t>
      </w:r>
      <w:r>
        <w:br/>
      </w:r>
      <w:r>
        <w:rPr>
          <w:rStyle w:val="VerbatimChar"/>
        </w:rPr>
        <w:t xml:space="preserve">Pode validar: sinal epidemiológico</w:t>
      </w:r>
    </w:p>
    <w:p>
      <w:pPr>
        <w:pStyle w:val="FirstParagraph"/>
      </w:pPr>
      <w:r>
        <w:t xml:space="preserve">Perfis iniciais:</w:t>
      </w:r>
    </w:p>
    <w:p>
      <w:pPr>
        <w:pStyle w:val="Compact"/>
        <w:numPr>
          <w:ilvl w:val="0"/>
          <w:numId w:val="1017"/>
        </w:numPr>
      </w:pPr>
      <w:r>
        <w:t xml:space="preserve">administrador geral;</w:t>
      </w:r>
    </w:p>
    <w:p>
      <w:pPr>
        <w:pStyle w:val="Compact"/>
        <w:numPr>
          <w:ilvl w:val="0"/>
          <w:numId w:val="1017"/>
        </w:numPr>
      </w:pPr>
      <w:r>
        <w:t xml:space="preserve">administrador institucional;</w:t>
      </w:r>
    </w:p>
    <w:p>
      <w:pPr>
        <w:pStyle w:val="Compact"/>
        <w:numPr>
          <w:ilvl w:val="0"/>
          <w:numId w:val="1017"/>
        </w:numPr>
      </w:pPr>
      <w:r>
        <w:t xml:space="preserve">operador de Defesa Civil;</w:t>
      </w:r>
    </w:p>
    <w:p>
      <w:pPr>
        <w:pStyle w:val="Compact"/>
        <w:numPr>
          <w:ilvl w:val="0"/>
          <w:numId w:val="1017"/>
        </w:numPr>
      </w:pPr>
      <w:r>
        <w:t xml:space="preserve">analista meteorológico;</w:t>
      </w:r>
    </w:p>
    <w:p>
      <w:pPr>
        <w:pStyle w:val="Compact"/>
        <w:numPr>
          <w:ilvl w:val="0"/>
          <w:numId w:val="1017"/>
        </w:numPr>
      </w:pPr>
      <w:r>
        <w:t xml:space="preserve">analista ambiental;</w:t>
      </w:r>
    </w:p>
    <w:p>
      <w:pPr>
        <w:pStyle w:val="Compact"/>
        <w:numPr>
          <w:ilvl w:val="0"/>
          <w:numId w:val="1017"/>
        </w:numPr>
      </w:pPr>
      <w:r>
        <w:t xml:space="preserve">epidemiologista;</w:t>
      </w:r>
    </w:p>
    <w:p>
      <w:pPr>
        <w:pStyle w:val="Compact"/>
        <w:numPr>
          <w:ilvl w:val="0"/>
          <w:numId w:val="1017"/>
        </w:numPr>
      </w:pPr>
      <w:r>
        <w:t xml:space="preserve">gestor de saúde;</w:t>
      </w:r>
    </w:p>
    <w:p>
      <w:pPr>
        <w:pStyle w:val="Compact"/>
        <w:numPr>
          <w:ilvl w:val="0"/>
          <w:numId w:val="1017"/>
        </w:numPr>
      </w:pPr>
      <w:r>
        <w:t xml:space="preserve">assistência social;</w:t>
      </w:r>
    </w:p>
    <w:p>
      <w:pPr>
        <w:pStyle w:val="Compact"/>
        <w:numPr>
          <w:ilvl w:val="0"/>
          <w:numId w:val="1017"/>
        </w:numPr>
      </w:pPr>
      <w:r>
        <w:t xml:space="preserve">comunicação;</w:t>
      </w:r>
    </w:p>
    <w:p>
      <w:pPr>
        <w:pStyle w:val="Compact"/>
        <w:numPr>
          <w:ilvl w:val="0"/>
          <w:numId w:val="1017"/>
        </w:numPr>
      </w:pPr>
      <w:r>
        <w:t xml:space="preserve">gabinete;</w:t>
      </w:r>
    </w:p>
    <w:p>
      <w:pPr>
        <w:pStyle w:val="Compact"/>
        <w:numPr>
          <w:ilvl w:val="0"/>
          <w:numId w:val="1017"/>
        </w:numPr>
      </w:pPr>
      <w:r>
        <w:t xml:space="preserve">auditor;</w:t>
      </w:r>
    </w:p>
    <w:p>
      <w:pPr>
        <w:pStyle w:val="Compact"/>
        <w:numPr>
          <w:ilvl w:val="0"/>
          <w:numId w:val="1017"/>
        </w:numPr>
      </w:pPr>
      <w:r>
        <w:t xml:space="preserve">empresa assinante;</w:t>
      </w:r>
    </w:p>
    <w:p>
      <w:pPr>
        <w:pStyle w:val="Compact"/>
        <w:numPr>
          <w:ilvl w:val="0"/>
          <w:numId w:val="1017"/>
        </w:numPr>
      </w:pPr>
      <w:r>
        <w:t xml:space="preserve">parceiro institucional;</w:t>
      </w:r>
    </w:p>
    <w:p>
      <w:pPr>
        <w:pStyle w:val="Compact"/>
        <w:numPr>
          <w:ilvl w:val="0"/>
          <w:numId w:val="1017"/>
        </w:numPr>
      </w:pPr>
      <w:r>
        <w:t xml:space="preserve">cidadão.</w:t>
      </w:r>
    </w:p>
    <w:bookmarkEnd w:id="34"/>
    <w:bookmarkStart w:id="35" w:name="cadastro-mestre"/>
    <w:p>
      <w:pPr>
        <w:pStyle w:val="Heading2"/>
      </w:pPr>
      <w:r>
        <w:t xml:space="preserve">5.2 Cadastro mestre</w:t>
      </w:r>
    </w:p>
    <w:p>
      <w:pPr>
        <w:pStyle w:val="FirstParagraph"/>
      </w:pPr>
      <w:r>
        <w:t xml:space="preserve">Entidades centrais:</w:t>
      </w:r>
    </w:p>
    <w:p>
      <w:pPr>
        <w:pStyle w:val="Compact"/>
        <w:numPr>
          <w:ilvl w:val="0"/>
          <w:numId w:val="1018"/>
        </w:numPr>
      </w:pPr>
      <w:r>
        <w:t xml:space="preserve">fontes;</w:t>
      </w:r>
    </w:p>
    <w:p>
      <w:pPr>
        <w:pStyle w:val="Compact"/>
        <w:numPr>
          <w:ilvl w:val="0"/>
          <w:numId w:val="1018"/>
        </w:numPr>
      </w:pPr>
      <w:r>
        <w:t xml:space="preserve">estações;</w:t>
      </w:r>
    </w:p>
    <w:p>
      <w:pPr>
        <w:pStyle w:val="Compact"/>
        <w:numPr>
          <w:ilvl w:val="0"/>
          <w:numId w:val="1018"/>
        </w:numPr>
      </w:pPr>
      <w:r>
        <w:t xml:space="preserve">sensores;</w:t>
      </w:r>
    </w:p>
    <w:p>
      <w:pPr>
        <w:pStyle w:val="Compact"/>
        <w:numPr>
          <w:ilvl w:val="0"/>
          <w:numId w:val="1018"/>
        </w:numPr>
      </w:pPr>
      <w:r>
        <w:t xml:space="preserve">variáveis;</w:t>
      </w:r>
    </w:p>
    <w:p>
      <w:pPr>
        <w:pStyle w:val="Compact"/>
        <w:numPr>
          <w:ilvl w:val="0"/>
          <w:numId w:val="1018"/>
        </w:numPr>
      </w:pPr>
      <w:r>
        <w:t xml:space="preserve">unidades;</w:t>
      </w:r>
    </w:p>
    <w:p>
      <w:pPr>
        <w:pStyle w:val="Compact"/>
        <w:numPr>
          <w:ilvl w:val="0"/>
          <w:numId w:val="1018"/>
        </w:numPr>
      </w:pPr>
      <w:r>
        <w:t xml:space="preserve">bairros;</w:t>
      </w:r>
    </w:p>
    <w:p>
      <w:pPr>
        <w:pStyle w:val="Compact"/>
        <w:numPr>
          <w:ilvl w:val="0"/>
          <w:numId w:val="1018"/>
        </w:numPr>
      </w:pPr>
      <w:r>
        <w:t xml:space="preserve">regionais;</w:t>
      </w:r>
    </w:p>
    <w:p>
      <w:pPr>
        <w:pStyle w:val="Compact"/>
        <w:numPr>
          <w:ilvl w:val="0"/>
          <w:numId w:val="1018"/>
        </w:numPr>
      </w:pPr>
      <w:r>
        <w:t xml:space="preserve">equipamentos públicos;</w:t>
      </w:r>
    </w:p>
    <w:p>
      <w:pPr>
        <w:pStyle w:val="Compact"/>
        <w:numPr>
          <w:ilvl w:val="0"/>
          <w:numId w:val="1018"/>
        </w:numPr>
      </w:pPr>
      <w:r>
        <w:t xml:space="preserve">instituições;</w:t>
      </w:r>
    </w:p>
    <w:p>
      <w:pPr>
        <w:pStyle w:val="Compact"/>
        <w:numPr>
          <w:ilvl w:val="0"/>
          <w:numId w:val="1018"/>
        </w:numPr>
      </w:pPr>
      <w:r>
        <w:t xml:space="preserve">usuários;</w:t>
      </w:r>
    </w:p>
    <w:p>
      <w:pPr>
        <w:pStyle w:val="Compact"/>
        <w:numPr>
          <w:ilvl w:val="0"/>
          <w:numId w:val="1018"/>
        </w:numPr>
      </w:pPr>
      <w:r>
        <w:t xml:space="preserve">públicos vulneráveis agregados;</w:t>
      </w:r>
    </w:p>
    <w:p>
      <w:pPr>
        <w:pStyle w:val="Compact"/>
        <w:numPr>
          <w:ilvl w:val="0"/>
          <w:numId w:val="1018"/>
        </w:numPr>
      </w:pPr>
      <w:r>
        <w:t xml:space="preserve">tipos de perigo;</w:t>
      </w:r>
    </w:p>
    <w:p>
      <w:pPr>
        <w:pStyle w:val="Compact"/>
        <w:numPr>
          <w:ilvl w:val="0"/>
          <w:numId w:val="1018"/>
        </w:numPr>
      </w:pPr>
      <w:r>
        <w:t xml:space="preserve">níveis de severidade;</w:t>
      </w:r>
    </w:p>
    <w:p>
      <w:pPr>
        <w:pStyle w:val="Compact"/>
        <w:numPr>
          <w:ilvl w:val="0"/>
          <w:numId w:val="1018"/>
        </w:numPr>
      </w:pPr>
      <w:r>
        <w:t xml:space="preserve">protocolos;</w:t>
      </w:r>
    </w:p>
    <w:p>
      <w:pPr>
        <w:pStyle w:val="Compact"/>
        <w:numPr>
          <w:ilvl w:val="0"/>
          <w:numId w:val="1018"/>
        </w:numPr>
      </w:pPr>
      <w:r>
        <w:t xml:space="preserve">recomendações;</w:t>
      </w:r>
    </w:p>
    <w:p>
      <w:pPr>
        <w:pStyle w:val="Compact"/>
        <w:numPr>
          <w:ilvl w:val="0"/>
          <w:numId w:val="1018"/>
        </w:numPr>
      </w:pPr>
      <w:r>
        <w:t xml:space="preserve">planos;</w:t>
      </w:r>
    </w:p>
    <w:p>
      <w:pPr>
        <w:pStyle w:val="Compact"/>
        <w:numPr>
          <w:ilvl w:val="0"/>
          <w:numId w:val="1018"/>
        </w:numPr>
      </w:pPr>
      <w:r>
        <w:t xml:space="preserve">indicadores;</w:t>
      </w:r>
    </w:p>
    <w:p>
      <w:pPr>
        <w:pStyle w:val="Compact"/>
        <w:numPr>
          <w:ilvl w:val="0"/>
          <w:numId w:val="1018"/>
        </w:numPr>
      </w:pPr>
      <w:r>
        <w:t xml:space="preserve">modelos de ML.</w:t>
      </w:r>
    </w:p>
    <w:p>
      <w:pPr>
        <w:pStyle w:val="FirstParagraph"/>
      </w:pPr>
      <w:r>
        <w:t xml:space="preserve">Esse módulo deve impedir que cada secretaria crie nomes diferentes para o mesmo bairro, estação ou variável.</w:t>
      </w:r>
    </w:p>
    <w:bookmarkEnd w:id="35"/>
    <w:bookmarkStart w:id="36" w:name="catálogo-de-dados-e-proveniência"/>
    <w:p>
      <w:pPr>
        <w:pStyle w:val="Heading2"/>
      </w:pPr>
      <w:r>
        <w:t xml:space="preserve">5.3 Catálogo de dados e proveniência</w:t>
      </w:r>
    </w:p>
    <w:p>
      <w:pPr>
        <w:pStyle w:val="FirstParagraph"/>
      </w:pPr>
      <w:r>
        <w:t xml:space="preserve">Cada dado deverá responder:</w:t>
      </w:r>
    </w:p>
    <w:p>
      <w:pPr>
        <w:pStyle w:val="Compact"/>
        <w:numPr>
          <w:ilvl w:val="0"/>
          <w:numId w:val="1019"/>
        </w:numPr>
      </w:pPr>
      <w:r>
        <w:t xml:space="preserve">de onde veio;</w:t>
      </w:r>
    </w:p>
    <w:p>
      <w:pPr>
        <w:pStyle w:val="Compact"/>
        <w:numPr>
          <w:ilvl w:val="0"/>
          <w:numId w:val="1019"/>
        </w:numPr>
      </w:pPr>
      <w:r>
        <w:t xml:space="preserve">quando foi observado;</w:t>
      </w:r>
    </w:p>
    <w:p>
      <w:pPr>
        <w:pStyle w:val="Compact"/>
        <w:numPr>
          <w:ilvl w:val="0"/>
          <w:numId w:val="1019"/>
        </w:numPr>
      </w:pPr>
      <w:r>
        <w:t xml:space="preserve">quando foi coletado;</w:t>
      </w:r>
    </w:p>
    <w:p>
      <w:pPr>
        <w:pStyle w:val="Compact"/>
        <w:numPr>
          <w:ilvl w:val="0"/>
          <w:numId w:val="1019"/>
        </w:numPr>
      </w:pPr>
      <w:r>
        <w:t xml:space="preserve">quem o publicou;</w:t>
      </w:r>
    </w:p>
    <w:p>
      <w:pPr>
        <w:pStyle w:val="Compact"/>
        <w:numPr>
          <w:ilvl w:val="0"/>
          <w:numId w:val="1019"/>
        </w:numPr>
      </w:pPr>
      <w:r>
        <w:t xml:space="preserve">qual unidade foi utilizada;</w:t>
      </w:r>
    </w:p>
    <w:p>
      <w:pPr>
        <w:pStyle w:val="Compact"/>
        <w:numPr>
          <w:ilvl w:val="0"/>
          <w:numId w:val="1019"/>
        </w:numPr>
      </w:pPr>
      <w:r>
        <w:t xml:space="preserve">qual transformação foi aplicada;</w:t>
      </w:r>
    </w:p>
    <w:p>
      <w:pPr>
        <w:pStyle w:val="Compact"/>
        <w:numPr>
          <w:ilvl w:val="0"/>
          <w:numId w:val="1019"/>
        </w:numPr>
      </w:pPr>
      <w:r>
        <w:t xml:space="preserve">qual regra de qualidade incidiu;</w:t>
      </w:r>
    </w:p>
    <w:p>
      <w:pPr>
        <w:pStyle w:val="Compact"/>
        <w:numPr>
          <w:ilvl w:val="0"/>
          <w:numId w:val="1019"/>
        </w:numPr>
      </w:pPr>
      <w:r>
        <w:t xml:space="preserve">se é observado, previsto ou inferido;</w:t>
      </w:r>
    </w:p>
    <w:p>
      <w:pPr>
        <w:pStyle w:val="Compact"/>
        <w:numPr>
          <w:ilvl w:val="0"/>
          <w:numId w:val="1019"/>
        </w:numPr>
      </w:pPr>
      <w:r>
        <w:t xml:space="preserve">qual versão foi exibida;</w:t>
      </w:r>
    </w:p>
    <w:p>
      <w:pPr>
        <w:pStyle w:val="Compact"/>
        <w:numPr>
          <w:ilvl w:val="0"/>
          <w:numId w:val="1019"/>
        </w:numPr>
      </w:pPr>
      <w:r>
        <w:t xml:space="preserve">quem alterou seu status.</w:t>
      </w:r>
    </w:p>
    <w:bookmarkEnd w:id="36"/>
    <w:bookmarkStart w:id="37" w:name="monitoramento-das-integrações"/>
    <w:p>
      <w:pPr>
        <w:pStyle w:val="Heading2"/>
      </w:pPr>
      <w:r>
        <w:t xml:space="preserve">5.4 Monitoramento das integrações</w:t>
      </w:r>
    </w:p>
    <w:p>
      <w:pPr>
        <w:pStyle w:val="FirstParagraph"/>
      </w:pPr>
      <w:r>
        <w:t xml:space="preserve">Tela técnica de integridade:</w:t>
      </w:r>
    </w:p>
    <w:p>
      <w:pPr>
        <w:pStyle w:val="Compact"/>
        <w:numPr>
          <w:ilvl w:val="0"/>
          <w:numId w:val="1020"/>
        </w:numPr>
      </w:pPr>
      <w:r>
        <w:t xml:space="preserve">fonte ativa;</w:t>
      </w:r>
    </w:p>
    <w:p>
      <w:pPr>
        <w:pStyle w:val="Compact"/>
        <w:numPr>
          <w:ilvl w:val="0"/>
          <w:numId w:val="1020"/>
        </w:numPr>
      </w:pPr>
      <w:r>
        <w:t xml:space="preserve">última coleta;</w:t>
      </w:r>
    </w:p>
    <w:p>
      <w:pPr>
        <w:pStyle w:val="Compact"/>
        <w:numPr>
          <w:ilvl w:val="0"/>
          <w:numId w:val="1020"/>
        </w:numPr>
      </w:pPr>
      <w:r>
        <w:t xml:space="preserve">última observação;</w:t>
      </w:r>
    </w:p>
    <w:p>
      <w:pPr>
        <w:pStyle w:val="Compact"/>
        <w:numPr>
          <w:ilvl w:val="0"/>
          <w:numId w:val="1020"/>
        </w:numPr>
      </w:pPr>
      <w:r>
        <w:t xml:space="preserve">latência;</w:t>
      </w:r>
    </w:p>
    <w:p>
      <w:pPr>
        <w:pStyle w:val="Compact"/>
        <w:numPr>
          <w:ilvl w:val="0"/>
          <w:numId w:val="1020"/>
        </w:numPr>
      </w:pPr>
      <w:r>
        <w:t xml:space="preserve">completude;</w:t>
      </w:r>
    </w:p>
    <w:p>
      <w:pPr>
        <w:pStyle w:val="Compact"/>
        <w:numPr>
          <w:ilvl w:val="0"/>
          <w:numId w:val="1020"/>
        </w:numPr>
      </w:pPr>
      <w:r>
        <w:t xml:space="preserve">erros;</w:t>
      </w:r>
    </w:p>
    <w:p>
      <w:pPr>
        <w:pStyle w:val="Compact"/>
        <w:numPr>
          <w:ilvl w:val="0"/>
          <w:numId w:val="1020"/>
        </w:numPr>
      </w:pPr>
      <w:r>
        <w:t xml:space="preserve">credenciais vencidas;</w:t>
      </w:r>
    </w:p>
    <w:p>
      <w:pPr>
        <w:pStyle w:val="Compact"/>
        <w:numPr>
          <w:ilvl w:val="0"/>
          <w:numId w:val="1020"/>
        </w:numPr>
      </w:pPr>
      <w:r>
        <w:t xml:space="preserve">alterações no formato;</w:t>
      </w:r>
    </w:p>
    <w:p>
      <w:pPr>
        <w:pStyle w:val="Compact"/>
        <w:numPr>
          <w:ilvl w:val="0"/>
          <w:numId w:val="1020"/>
        </w:numPr>
      </w:pPr>
      <w:r>
        <w:t xml:space="preserve">estado do conector;</w:t>
      </w:r>
    </w:p>
    <w:p>
      <w:pPr>
        <w:pStyle w:val="Compact"/>
        <w:numPr>
          <w:ilvl w:val="0"/>
          <w:numId w:val="1020"/>
        </w:numPr>
      </w:pPr>
      <w:r>
        <w:t xml:space="preserve">backlog de processamento.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0" w:name="módulos-de-domínio"/>
    <w:p>
      <w:pPr>
        <w:pStyle w:val="Heading1"/>
      </w:pPr>
      <w:r>
        <w:t xml:space="preserve">6. Módulos de domínio</w:t>
      </w:r>
    </w:p>
    <w:bookmarkStart w:id="39" w:name="módulo-meteorologia-e-clima"/>
    <w:p>
      <w:pPr>
        <w:pStyle w:val="Heading2"/>
      </w:pPr>
      <w:r>
        <w:t xml:space="preserve">6.1 Módulo Meteorologia e Clima</w:t>
      </w:r>
    </w:p>
    <w:p>
      <w:pPr>
        <w:pStyle w:val="FirstParagraph"/>
      </w:pPr>
      <w:r>
        <w:t xml:space="preserve">Abrange:</w:t>
      </w:r>
    </w:p>
    <w:p>
      <w:pPr>
        <w:pStyle w:val="Compact"/>
        <w:numPr>
          <w:ilvl w:val="0"/>
          <w:numId w:val="1021"/>
        </w:numPr>
      </w:pPr>
      <w:r>
        <w:t xml:space="preserve">estações;</w:t>
      </w:r>
    </w:p>
    <w:p>
      <w:pPr>
        <w:pStyle w:val="Compact"/>
        <w:numPr>
          <w:ilvl w:val="0"/>
          <w:numId w:val="1021"/>
        </w:numPr>
      </w:pPr>
      <w:r>
        <w:t xml:space="preserve">temperatura;</w:t>
      </w:r>
    </w:p>
    <w:p>
      <w:pPr>
        <w:pStyle w:val="Compact"/>
        <w:numPr>
          <w:ilvl w:val="0"/>
          <w:numId w:val="1021"/>
        </w:numPr>
      </w:pPr>
      <w:r>
        <w:t xml:space="preserve">umidade;</w:t>
      </w:r>
    </w:p>
    <w:p>
      <w:pPr>
        <w:pStyle w:val="Compact"/>
        <w:numPr>
          <w:ilvl w:val="0"/>
          <w:numId w:val="1021"/>
        </w:numPr>
      </w:pPr>
      <w:r>
        <w:t xml:space="preserve">vento;</w:t>
      </w:r>
    </w:p>
    <w:p>
      <w:pPr>
        <w:pStyle w:val="Compact"/>
        <w:numPr>
          <w:ilvl w:val="0"/>
          <w:numId w:val="1021"/>
        </w:numPr>
      </w:pPr>
      <w:r>
        <w:t xml:space="preserve">precipitação;</w:t>
      </w:r>
    </w:p>
    <w:p>
      <w:pPr>
        <w:pStyle w:val="Compact"/>
        <w:numPr>
          <w:ilvl w:val="0"/>
          <w:numId w:val="1021"/>
        </w:numPr>
      </w:pPr>
      <w:r>
        <w:t xml:space="preserve">pressão;</w:t>
      </w:r>
    </w:p>
    <w:p>
      <w:pPr>
        <w:pStyle w:val="Compact"/>
        <w:numPr>
          <w:ilvl w:val="0"/>
          <w:numId w:val="1021"/>
        </w:numPr>
      </w:pPr>
      <w:r>
        <w:t xml:space="preserve">radiação;</w:t>
      </w:r>
    </w:p>
    <w:p>
      <w:pPr>
        <w:pStyle w:val="Compact"/>
        <w:numPr>
          <w:ilvl w:val="0"/>
          <w:numId w:val="1021"/>
        </w:numPr>
      </w:pPr>
      <w:r>
        <w:t xml:space="preserve">METAR, SPECI e TAF;</w:t>
      </w:r>
    </w:p>
    <w:p>
      <w:pPr>
        <w:pStyle w:val="Compact"/>
        <w:numPr>
          <w:ilvl w:val="0"/>
          <w:numId w:val="1021"/>
        </w:numPr>
      </w:pPr>
      <w:r>
        <w:t xml:space="preserve">radares;</w:t>
      </w:r>
    </w:p>
    <w:p>
      <w:pPr>
        <w:pStyle w:val="Compact"/>
        <w:numPr>
          <w:ilvl w:val="0"/>
          <w:numId w:val="1021"/>
        </w:numPr>
      </w:pPr>
      <w:r>
        <w:t xml:space="preserve">satélites;</w:t>
      </w:r>
    </w:p>
    <w:p>
      <w:pPr>
        <w:pStyle w:val="Compact"/>
        <w:numPr>
          <w:ilvl w:val="0"/>
          <w:numId w:val="1021"/>
        </w:numPr>
      </w:pPr>
      <w:r>
        <w:t xml:space="preserve">alertas oficiais;</w:t>
      </w:r>
    </w:p>
    <w:p>
      <w:pPr>
        <w:pStyle w:val="Compact"/>
        <w:numPr>
          <w:ilvl w:val="0"/>
          <w:numId w:val="1021"/>
        </w:numPr>
      </w:pPr>
      <w:r>
        <w:t xml:space="preserve">modelos;</w:t>
      </w:r>
    </w:p>
    <w:p>
      <w:pPr>
        <w:pStyle w:val="Compact"/>
        <w:numPr>
          <w:ilvl w:val="0"/>
          <w:numId w:val="1021"/>
        </w:numPr>
      </w:pPr>
      <w:r>
        <w:t xml:space="preserve">climatologia;</w:t>
      </w:r>
    </w:p>
    <w:p>
      <w:pPr>
        <w:pStyle w:val="Compact"/>
        <w:numPr>
          <w:ilvl w:val="0"/>
          <w:numId w:val="1021"/>
        </w:numPr>
      </w:pPr>
      <w:r>
        <w:t xml:space="preserve">anomalias;</w:t>
      </w:r>
    </w:p>
    <w:p>
      <w:pPr>
        <w:pStyle w:val="Compact"/>
        <w:numPr>
          <w:ilvl w:val="0"/>
          <w:numId w:val="1021"/>
        </w:numPr>
      </w:pPr>
      <w:r>
        <w:t xml:space="preserve">ENSO e outros moduladores climáticos.</w:t>
      </w:r>
    </w:p>
    <w:p>
      <w:pPr>
        <w:pStyle w:val="FirstParagraph"/>
      </w:pPr>
      <w:r>
        <w:t xml:space="preserve">Subprodutos:</w:t>
      </w:r>
    </w:p>
    <w:p>
      <w:pPr>
        <w:pStyle w:val="Compact"/>
        <w:numPr>
          <w:ilvl w:val="0"/>
          <w:numId w:val="1022"/>
        </w:numPr>
      </w:pPr>
      <w:r>
        <w:t xml:space="preserve">situação atual;</w:t>
      </w:r>
    </w:p>
    <w:p>
      <w:pPr>
        <w:pStyle w:val="Compact"/>
        <w:numPr>
          <w:ilvl w:val="0"/>
          <w:numId w:val="1022"/>
        </w:numPr>
      </w:pPr>
      <w:r>
        <w:t xml:space="preserve">previsão 0–6 horas;</w:t>
      </w:r>
    </w:p>
    <w:p>
      <w:pPr>
        <w:pStyle w:val="Compact"/>
        <w:numPr>
          <w:ilvl w:val="0"/>
          <w:numId w:val="1022"/>
        </w:numPr>
      </w:pPr>
      <w:r>
        <w:t xml:space="preserve">previsão 6–72 horas;</w:t>
      </w:r>
    </w:p>
    <w:p>
      <w:pPr>
        <w:pStyle w:val="Compact"/>
        <w:numPr>
          <w:ilvl w:val="0"/>
          <w:numId w:val="1022"/>
        </w:numPr>
      </w:pPr>
      <w:r>
        <w:t xml:space="preserve">tendência de médio prazo;</w:t>
      </w:r>
    </w:p>
    <w:p>
      <w:pPr>
        <w:pStyle w:val="Compact"/>
        <w:numPr>
          <w:ilvl w:val="0"/>
          <w:numId w:val="1022"/>
        </w:numPr>
      </w:pPr>
      <w:r>
        <w:t xml:space="preserve">contexto climático;</w:t>
      </w:r>
    </w:p>
    <w:p>
      <w:pPr>
        <w:pStyle w:val="Compact"/>
        <w:numPr>
          <w:ilvl w:val="0"/>
          <w:numId w:val="1022"/>
        </w:numPr>
      </w:pPr>
      <w:r>
        <w:t xml:space="preserve">boletim municipal.</w:t>
      </w:r>
    </w:p>
    <w:p>
      <w:pPr>
        <w:pStyle w:val="FirstParagraph"/>
      </w:pPr>
      <w:r>
        <w:t xml:space="preserve">Toda informação deve ser classificada como:</w:t>
      </w:r>
    </w:p>
    <w:p>
      <w:pPr>
        <w:pStyle w:val="SourceCode"/>
      </w:pPr>
      <w:r>
        <w:rPr>
          <w:rStyle w:val="VerbatimChar"/>
        </w:rPr>
        <w:t xml:space="preserve">OBSERVADA</w:t>
      </w:r>
      <w:r>
        <w:br/>
      </w:r>
      <w:r>
        <w:rPr>
          <w:rStyle w:val="VerbatimChar"/>
        </w:rPr>
        <w:t xml:space="preserve">ESTIMADA</w:t>
      </w:r>
      <w:r>
        <w:br/>
      </w:r>
      <w:r>
        <w:rPr>
          <w:rStyle w:val="VerbatimChar"/>
        </w:rPr>
        <w:t xml:space="preserve">PREVISTA</w:t>
      </w:r>
      <w:r>
        <w:br/>
      </w:r>
      <w:r>
        <w:rPr>
          <w:rStyle w:val="VerbatimChar"/>
        </w:rPr>
        <w:t xml:space="preserve">CLIMATOLÓGICA</w:t>
      </w:r>
      <w:r>
        <w:br/>
      </w:r>
      <w:r>
        <w:rPr>
          <w:rStyle w:val="VerbatimChar"/>
        </w:rPr>
        <w:t xml:space="preserve">PROJEÇÃO</w:t>
      </w:r>
    </w:p>
    <w:bookmarkEnd w:id="39"/>
    <w:bookmarkStart w:id="40" w:name="módulo-meio-ambiente"/>
    <w:p>
      <w:pPr>
        <w:pStyle w:val="Heading2"/>
      </w:pPr>
      <w:r>
        <w:t xml:space="preserve">6.2 Módulo Meio Ambiente</w:t>
      </w:r>
    </w:p>
    <w:p>
      <w:pPr>
        <w:pStyle w:val="FirstParagraph"/>
      </w:pPr>
      <w:r>
        <w:t xml:space="preserve">Abrange:</w:t>
      </w:r>
    </w:p>
    <w:p>
      <w:pPr>
        <w:pStyle w:val="Compact"/>
        <w:numPr>
          <w:ilvl w:val="0"/>
          <w:numId w:val="1023"/>
        </w:numPr>
      </w:pPr>
      <w:r>
        <w:t xml:space="preserve">PM₂,₅;</w:t>
      </w:r>
    </w:p>
    <w:p>
      <w:pPr>
        <w:pStyle w:val="Compact"/>
        <w:numPr>
          <w:ilvl w:val="0"/>
          <w:numId w:val="1023"/>
        </w:numPr>
      </w:pPr>
      <w:r>
        <w:t xml:space="preserve">PM₁₀;</w:t>
      </w:r>
    </w:p>
    <w:p>
      <w:pPr>
        <w:pStyle w:val="Compact"/>
        <w:numPr>
          <w:ilvl w:val="0"/>
          <w:numId w:val="1023"/>
        </w:numPr>
      </w:pPr>
      <w:r>
        <w:t xml:space="preserve">gases;</w:t>
      </w:r>
    </w:p>
    <w:p>
      <w:pPr>
        <w:pStyle w:val="Compact"/>
        <w:numPr>
          <w:ilvl w:val="0"/>
          <w:numId w:val="1023"/>
        </w:numPr>
      </w:pPr>
      <w:r>
        <w:t xml:space="preserve">IQAr;</w:t>
      </w:r>
    </w:p>
    <w:p>
      <w:pPr>
        <w:pStyle w:val="Compact"/>
        <w:numPr>
          <w:ilvl w:val="0"/>
          <w:numId w:val="1023"/>
        </w:numPr>
      </w:pPr>
      <w:r>
        <w:t xml:space="preserve">focos de calor;</w:t>
      </w:r>
    </w:p>
    <w:p>
      <w:pPr>
        <w:pStyle w:val="Compact"/>
        <w:numPr>
          <w:ilvl w:val="0"/>
          <w:numId w:val="1023"/>
        </w:numPr>
      </w:pPr>
      <w:r>
        <w:t xml:space="preserve">incêndios ambientais;</w:t>
      </w:r>
    </w:p>
    <w:p>
      <w:pPr>
        <w:pStyle w:val="Compact"/>
        <w:numPr>
          <w:ilvl w:val="0"/>
          <w:numId w:val="1023"/>
        </w:numPr>
      </w:pPr>
      <w:r>
        <w:t xml:space="preserve">fumaça;</w:t>
      </w:r>
    </w:p>
    <w:p>
      <w:pPr>
        <w:pStyle w:val="Compact"/>
        <w:numPr>
          <w:ilvl w:val="0"/>
          <w:numId w:val="1023"/>
        </w:numPr>
      </w:pPr>
      <w:r>
        <w:t xml:space="preserve">denúncias;</w:t>
      </w:r>
    </w:p>
    <w:p>
      <w:pPr>
        <w:pStyle w:val="Compact"/>
        <w:numPr>
          <w:ilvl w:val="0"/>
          <w:numId w:val="1023"/>
        </w:numPr>
      </w:pPr>
      <w:r>
        <w:t xml:space="preserve">vistorias;</w:t>
      </w:r>
    </w:p>
    <w:p>
      <w:pPr>
        <w:pStyle w:val="Compact"/>
        <w:numPr>
          <w:ilvl w:val="0"/>
          <w:numId w:val="1023"/>
        </w:numPr>
      </w:pPr>
      <w:r>
        <w:t xml:space="preserve">fontes emissoras autorizadas;</w:t>
      </w:r>
    </w:p>
    <w:p>
      <w:pPr>
        <w:pStyle w:val="Compact"/>
        <w:numPr>
          <w:ilvl w:val="0"/>
          <w:numId w:val="1023"/>
        </w:numPr>
      </w:pPr>
      <w:r>
        <w:t xml:space="preserve">autos e providências;</w:t>
      </w:r>
    </w:p>
    <w:p>
      <w:pPr>
        <w:pStyle w:val="Compact"/>
        <w:numPr>
          <w:ilvl w:val="0"/>
          <w:numId w:val="1023"/>
        </w:numPr>
      </w:pPr>
      <w:r>
        <w:t xml:space="preserve">recorrência territorial;</w:t>
      </w:r>
    </w:p>
    <w:p>
      <w:pPr>
        <w:pStyle w:val="Compact"/>
        <w:numPr>
          <w:ilvl w:val="0"/>
          <w:numId w:val="1023"/>
        </w:numPr>
      </w:pPr>
      <w:r>
        <w:t xml:space="preserve">vegetação e uso do solo.</w:t>
      </w:r>
    </w:p>
    <w:p>
      <w:pPr>
        <w:pStyle w:val="FirstParagraph"/>
      </w:pPr>
      <w:r>
        <w:t xml:space="preserve">Funções:</w:t>
      </w:r>
    </w:p>
    <w:p>
      <w:pPr>
        <w:pStyle w:val="Compact"/>
        <w:numPr>
          <w:ilvl w:val="0"/>
          <w:numId w:val="1024"/>
        </w:numPr>
      </w:pPr>
      <w:r>
        <w:t xml:space="preserve">auditoria das estações;</w:t>
      </w:r>
    </w:p>
    <w:p>
      <w:pPr>
        <w:pStyle w:val="Compact"/>
        <w:numPr>
          <w:ilvl w:val="0"/>
          <w:numId w:val="1024"/>
        </w:numPr>
      </w:pPr>
      <w:r>
        <w:t xml:space="preserve">mapa de qualidade do ar;</w:t>
      </w:r>
    </w:p>
    <w:p>
      <w:pPr>
        <w:pStyle w:val="Compact"/>
        <w:numPr>
          <w:ilvl w:val="0"/>
          <w:numId w:val="1024"/>
        </w:numPr>
      </w:pPr>
      <w:r>
        <w:t xml:space="preserve">análise a sotavento;</w:t>
      </w:r>
    </w:p>
    <w:p>
      <w:pPr>
        <w:pStyle w:val="Compact"/>
        <w:numPr>
          <w:ilvl w:val="0"/>
          <w:numId w:val="1024"/>
        </w:numPr>
      </w:pPr>
      <w:r>
        <w:t xml:space="preserve">cruzamento entre focos, vento e PM₂,₅;</w:t>
      </w:r>
    </w:p>
    <w:p>
      <w:pPr>
        <w:pStyle w:val="Compact"/>
        <w:numPr>
          <w:ilvl w:val="0"/>
          <w:numId w:val="1024"/>
        </w:numPr>
      </w:pPr>
      <w:r>
        <w:t xml:space="preserve">gestão de denúncias;</w:t>
      </w:r>
    </w:p>
    <w:p>
      <w:pPr>
        <w:pStyle w:val="Compact"/>
        <w:numPr>
          <w:ilvl w:val="0"/>
          <w:numId w:val="1024"/>
        </w:numPr>
      </w:pPr>
      <w:r>
        <w:t xml:space="preserve">priorização de vistorias;</w:t>
      </w:r>
    </w:p>
    <w:p>
      <w:pPr>
        <w:pStyle w:val="Compact"/>
        <w:numPr>
          <w:ilvl w:val="0"/>
          <w:numId w:val="1024"/>
        </w:numPr>
      </w:pPr>
      <w:r>
        <w:t xml:space="preserve">histórico por bairro.</w:t>
      </w:r>
    </w:p>
    <w:bookmarkEnd w:id="40"/>
    <w:bookmarkStart w:id="41" w:name="módulo-saúde-ambiental"/>
    <w:p>
      <w:pPr>
        <w:pStyle w:val="Heading2"/>
      </w:pPr>
      <w:r>
        <w:t xml:space="preserve">6.3 Módulo Saúde Ambiental</w:t>
      </w:r>
    </w:p>
    <w:p>
      <w:pPr>
        <w:pStyle w:val="FirstParagraph"/>
      </w:pPr>
      <w:r>
        <w:t xml:space="preserve">Abrange:</w:t>
      </w:r>
    </w:p>
    <w:p>
      <w:pPr>
        <w:pStyle w:val="Compact"/>
        <w:numPr>
          <w:ilvl w:val="0"/>
          <w:numId w:val="1025"/>
        </w:numPr>
      </w:pPr>
      <w:r>
        <w:t xml:space="preserve">síndromes respiratórias;</w:t>
      </w:r>
    </w:p>
    <w:p>
      <w:pPr>
        <w:pStyle w:val="Compact"/>
        <w:numPr>
          <w:ilvl w:val="0"/>
          <w:numId w:val="1025"/>
        </w:numPr>
      </w:pPr>
      <w:r>
        <w:t xml:space="preserve">agravos associados ao calor;</w:t>
      </w:r>
    </w:p>
    <w:p>
      <w:pPr>
        <w:pStyle w:val="Compact"/>
        <w:numPr>
          <w:ilvl w:val="0"/>
          <w:numId w:val="1025"/>
        </w:numPr>
      </w:pPr>
      <w:r>
        <w:t xml:space="preserve">desidratação;</w:t>
      </w:r>
    </w:p>
    <w:p>
      <w:pPr>
        <w:pStyle w:val="Compact"/>
        <w:numPr>
          <w:ilvl w:val="0"/>
          <w:numId w:val="1025"/>
        </w:numPr>
      </w:pPr>
      <w:r>
        <w:t xml:space="preserve">atendimentos cardiovasculares agregados;</w:t>
      </w:r>
    </w:p>
    <w:p>
      <w:pPr>
        <w:pStyle w:val="Compact"/>
        <w:numPr>
          <w:ilvl w:val="0"/>
          <w:numId w:val="1025"/>
        </w:numPr>
      </w:pPr>
      <w:r>
        <w:t xml:space="preserve">demanda por unidade;</w:t>
      </w:r>
    </w:p>
    <w:p>
      <w:pPr>
        <w:pStyle w:val="Compact"/>
        <w:numPr>
          <w:ilvl w:val="0"/>
          <w:numId w:val="1025"/>
        </w:numPr>
      </w:pPr>
      <w:r>
        <w:t xml:space="preserve">situação de grupos vulneráveis;</w:t>
      </w:r>
    </w:p>
    <w:p>
      <w:pPr>
        <w:pStyle w:val="Compact"/>
        <w:numPr>
          <w:ilvl w:val="0"/>
          <w:numId w:val="1025"/>
        </w:numPr>
      </w:pPr>
      <w:r>
        <w:t xml:space="preserve">vigilância sindrômica;</w:t>
      </w:r>
    </w:p>
    <w:p>
      <w:pPr>
        <w:pStyle w:val="Compact"/>
        <w:numPr>
          <w:ilvl w:val="0"/>
          <w:numId w:val="1025"/>
        </w:numPr>
      </w:pPr>
      <w:r>
        <w:t xml:space="preserve">correlação temporal com exposições.</w:t>
      </w:r>
    </w:p>
    <w:p>
      <w:pPr>
        <w:pStyle w:val="FirstParagraph"/>
      </w:pPr>
      <w:r>
        <w:t xml:space="preserve">Funções:</w:t>
      </w:r>
    </w:p>
    <w:p>
      <w:pPr>
        <w:pStyle w:val="Compact"/>
        <w:numPr>
          <w:ilvl w:val="0"/>
          <w:numId w:val="1026"/>
        </w:numPr>
      </w:pPr>
      <w:r>
        <w:t xml:space="preserve">linha de base;</w:t>
      </w:r>
    </w:p>
    <w:p>
      <w:pPr>
        <w:pStyle w:val="Compact"/>
        <w:numPr>
          <w:ilvl w:val="0"/>
          <w:numId w:val="1026"/>
        </w:numPr>
      </w:pPr>
      <w:r>
        <w:t xml:space="preserve">excesso observado;</w:t>
      </w:r>
    </w:p>
    <w:p>
      <w:pPr>
        <w:pStyle w:val="Compact"/>
        <w:numPr>
          <w:ilvl w:val="0"/>
          <w:numId w:val="1026"/>
        </w:numPr>
      </w:pPr>
      <w:r>
        <w:t xml:space="preserve">atraso e completude;</w:t>
      </w:r>
    </w:p>
    <w:p>
      <w:pPr>
        <w:pStyle w:val="Compact"/>
        <w:numPr>
          <w:ilvl w:val="0"/>
          <w:numId w:val="1026"/>
        </w:numPr>
      </w:pPr>
      <w:r>
        <w:t xml:space="preserve">análise por faixa etária;</w:t>
      </w:r>
    </w:p>
    <w:p>
      <w:pPr>
        <w:pStyle w:val="Compact"/>
        <w:numPr>
          <w:ilvl w:val="0"/>
          <w:numId w:val="1026"/>
        </w:numPr>
      </w:pPr>
      <w:r>
        <w:t xml:space="preserve">alerta interno;</w:t>
      </w:r>
    </w:p>
    <w:p>
      <w:pPr>
        <w:pStyle w:val="Compact"/>
        <w:numPr>
          <w:ilvl w:val="0"/>
          <w:numId w:val="1026"/>
        </w:numPr>
      </w:pPr>
      <w:r>
        <w:t xml:space="preserve">investigação;</w:t>
      </w:r>
    </w:p>
    <w:p>
      <w:pPr>
        <w:pStyle w:val="Compact"/>
        <w:numPr>
          <w:ilvl w:val="0"/>
          <w:numId w:val="1026"/>
        </w:numPr>
      </w:pPr>
      <w:r>
        <w:t xml:space="preserve">registro das medidas adotadas.</w:t>
      </w:r>
    </w:p>
    <w:p>
      <w:pPr>
        <w:pStyle w:val="FirstParagraph"/>
      </w:pPr>
      <w:r>
        <w:t xml:space="preserve">O módulo público deve apresentar apenas informação agregada e anonimizada.</w:t>
      </w:r>
    </w:p>
    <w:bookmarkEnd w:id="41"/>
    <w:bookmarkStart w:id="42" w:name="módulo-defesa-civil"/>
    <w:p>
      <w:pPr>
        <w:pStyle w:val="Heading2"/>
      </w:pPr>
      <w:r>
        <w:t xml:space="preserve">6.4 Módulo Defesa Civil</w:t>
      </w:r>
    </w:p>
    <w:p>
      <w:pPr>
        <w:pStyle w:val="FirstParagraph"/>
      </w:pPr>
      <w:r>
        <w:t xml:space="preserve">Abrange:</w:t>
      </w:r>
    </w:p>
    <w:p>
      <w:pPr>
        <w:pStyle w:val="Compact"/>
        <w:numPr>
          <w:ilvl w:val="0"/>
          <w:numId w:val="1027"/>
        </w:numPr>
      </w:pPr>
      <w:r>
        <w:t xml:space="preserve">ocorrências;</w:t>
      </w:r>
    </w:p>
    <w:p>
      <w:pPr>
        <w:pStyle w:val="Compact"/>
        <w:numPr>
          <w:ilvl w:val="0"/>
          <w:numId w:val="1027"/>
        </w:numPr>
      </w:pPr>
      <w:r>
        <w:t xml:space="preserve">incidentes;</w:t>
      </w:r>
    </w:p>
    <w:p>
      <w:pPr>
        <w:pStyle w:val="Compact"/>
        <w:numPr>
          <w:ilvl w:val="0"/>
          <w:numId w:val="1027"/>
        </w:numPr>
      </w:pPr>
      <w:r>
        <w:t xml:space="preserve">situação operacional;</w:t>
      </w:r>
    </w:p>
    <w:p>
      <w:pPr>
        <w:pStyle w:val="Compact"/>
        <w:numPr>
          <w:ilvl w:val="0"/>
          <w:numId w:val="1027"/>
        </w:numPr>
      </w:pPr>
      <w:r>
        <w:t xml:space="preserve">áreas afetadas;</w:t>
      </w:r>
    </w:p>
    <w:p>
      <w:pPr>
        <w:pStyle w:val="Compact"/>
        <w:numPr>
          <w:ilvl w:val="0"/>
          <w:numId w:val="1027"/>
        </w:numPr>
      </w:pPr>
      <w:r>
        <w:t xml:space="preserve">recursos;</w:t>
      </w:r>
    </w:p>
    <w:p>
      <w:pPr>
        <w:pStyle w:val="Compact"/>
        <w:numPr>
          <w:ilvl w:val="0"/>
          <w:numId w:val="1027"/>
        </w:numPr>
      </w:pPr>
      <w:r>
        <w:t xml:space="preserve">tarefas;</w:t>
      </w:r>
    </w:p>
    <w:p>
      <w:pPr>
        <w:pStyle w:val="Compact"/>
        <w:numPr>
          <w:ilvl w:val="0"/>
          <w:numId w:val="1027"/>
        </w:numPr>
      </w:pPr>
      <w:r>
        <w:t xml:space="preserve">equipes;</w:t>
      </w:r>
    </w:p>
    <w:p>
      <w:pPr>
        <w:pStyle w:val="Compact"/>
        <w:numPr>
          <w:ilvl w:val="0"/>
          <w:numId w:val="1027"/>
        </w:numPr>
      </w:pPr>
      <w:r>
        <w:t xml:space="preserve">pontos de apoio;</w:t>
      </w:r>
    </w:p>
    <w:p>
      <w:pPr>
        <w:pStyle w:val="Compact"/>
        <w:numPr>
          <w:ilvl w:val="0"/>
          <w:numId w:val="1027"/>
        </w:numPr>
      </w:pPr>
      <w:r>
        <w:t xml:space="preserve">abrigos;</w:t>
      </w:r>
    </w:p>
    <w:p>
      <w:pPr>
        <w:pStyle w:val="Compact"/>
        <w:numPr>
          <w:ilvl w:val="0"/>
          <w:numId w:val="1027"/>
        </w:numPr>
      </w:pPr>
      <w:r>
        <w:t xml:space="preserve">registros cronológicos;</w:t>
      </w:r>
    </w:p>
    <w:p>
      <w:pPr>
        <w:pStyle w:val="Compact"/>
        <w:numPr>
          <w:ilvl w:val="0"/>
          <w:numId w:val="1027"/>
        </w:numPr>
      </w:pPr>
      <w:r>
        <w:t xml:space="preserve">boletins de situação;</w:t>
      </w:r>
    </w:p>
    <w:p>
      <w:pPr>
        <w:pStyle w:val="Compact"/>
        <w:numPr>
          <w:ilvl w:val="0"/>
          <w:numId w:val="1027"/>
        </w:numPr>
      </w:pPr>
      <w:r>
        <w:t xml:space="preserve">plano de contingência.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Sinal ou relato</w:t>
      </w:r>
      <w:r>
        <w:br/>
      </w:r>
      <w:r>
        <w:rPr>
          <w:rStyle w:val="VerbatimChar"/>
        </w:rPr>
        <w:t xml:space="preserve">→ triagem</w:t>
      </w:r>
      <w:r>
        <w:br/>
      </w:r>
      <w:r>
        <w:rPr>
          <w:rStyle w:val="VerbatimChar"/>
        </w:rPr>
        <w:t xml:space="preserve">→ possível ocorrência</w:t>
      </w:r>
      <w:r>
        <w:br/>
      </w:r>
      <w:r>
        <w:rPr>
          <w:rStyle w:val="VerbatimChar"/>
        </w:rPr>
        <w:t xml:space="preserve">→ verificação</w:t>
      </w:r>
      <w:r>
        <w:br/>
      </w:r>
      <w:r>
        <w:rPr>
          <w:rStyle w:val="VerbatimChar"/>
        </w:rPr>
        <w:t xml:space="preserve">→ ocorrência confirmada</w:t>
      </w:r>
      <w:r>
        <w:br/>
      </w:r>
      <w:r>
        <w:rPr>
          <w:rStyle w:val="VerbatimChar"/>
        </w:rPr>
        <w:t xml:space="preserve">→ incidente</w:t>
      </w:r>
      <w:r>
        <w:br/>
      </w:r>
      <w:r>
        <w:rPr>
          <w:rStyle w:val="VerbatimChar"/>
        </w:rPr>
        <w:t xml:space="preserve">→ resposta</w:t>
      </w:r>
      <w:r>
        <w:br/>
      </w:r>
      <w:r>
        <w:rPr>
          <w:rStyle w:val="VerbatimChar"/>
        </w:rPr>
        <w:t xml:space="preserve">→ estabilização</w:t>
      </w:r>
      <w:r>
        <w:br/>
      </w:r>
      <w:r>
        <w:rPr>
          <w:rStyle w:val="VerbatimChar"/>
        </w:rPr>
        <w:t xml:space="preserve">→ encerramento</w:t>
      </w:r>
      <w:r>
        <w:br/>
      </w:r>
      <w:r>
        <w:rPr>
          <w:rStyle w:val="VerbatimChar"/>
        </w:rPr>
        <w:t xml:space="preserve">→ avaliação pós-evento</w:t>
      </w:r>
    </w:p>
    <w:p>
      <w:pPr>
        <w:pStyle w:val="FirstParagraph"/>
      </w:pPr>
      <w:r>
        <w:t xml:space="preserve">O módulo não deve substituir sistemas oficiais de despacho quando eles já existirem. Deve integrar ou referenciar essas ocorrências.</w:t>
      </w:r>
    </w:p>
    <w:bookmarkEnd w:id="42"/>
    <w:bookmarkStart w:id="43" w:name="módulo-assistência-social"/>
    <w:p>
      <w:pPr>
        <w:pStyle w:val="Heading2"/>
      </w:pPr>
      <w:r>
        <w:t xml:space="preserve">6.5 Módulo Assistência Social</w:t>
      </w:r>
    </w:p>
    <w:p>
      <w:pPr>
        <w:pStyle w:val="FirstParagraph"/>
      </w:pPr>
      <w:r>
        <w:t xml:space="preserve">Funções:</w:t>
      </w:r>
    </w:p>
    <w:p>
      <w:pPr>
        <w:pStyle w:val="Compact"/>
        <w:numPr>
          <w:ilvl w:val="0"/>
          <w:numId w:val="1028"/>
        </w:numPr>
      </w:pPr>
      <w:r>
        <w:t xml:space="preserve">mapa agregado de vulnerabilidade;</w:t>
      </w:r>
    </w:p>
    <w:p>
      <w:pPr>
        <w:pStyle w:val="Compact"/>
        <w:numPr>
          <w:ilvl w:val="0"/>
          <w:numId w:val="1028"/>
        </w:numPr>
      </w:pPr>
      <w:r>
        <w:t xml:space="preserve">equipamentos de assistência;</w:t>
      </w:r>
    </w:p>
    <w:p>
      <w:pPr>
        <w:pStyle w:val="Compact"/>
        <w:numPr>
          <w:ilvl w:val="0"/>
          <w:numId w:val="1028"/>
        </w:numPr>
      </w:pPr>
      <w:r>
        <w:t xml:space="preserve">populações prioritárias;</w:t>
      </w:r>
    </w:p>
    <w:p>
      <w:pPr>
        <w:pStyle w:val="Compact"/>
        <w:numPr>
          <w:ilvl w:val="0"/>
          <w:numId w:val="1028"/>
        </w:numPr>
      </w:pPr>
      <w:r>
        <w:t xml:space="preserve">ações de busca ativa;</w:t>
      </w:r>
    </w:p>
    <w:p>
      <w:pPr>
        <w:pStyle w:val="Compact"/>
        <w:numPr>
          <w:ilvl w:val="0"/>
          <w:numId w:val="1028"/>
        </w:numPr>
      </w:pPr>
      <w:r>
        <w:t xml:space="preserve">pontos de acolhimento;</w:t>
      </w:r>
    </w:p>
    <w:p>
      <w:pPr>
        <w:pStyle w:val="Compact"/>
        <w:numPr>
          <w:ilvl w:val="0"/>
          <w:numId w:val="1028"/>
        </w:numPr>
      </w:pPr>
      <w:r>
        <w:t xml:space="preserve">necessidades identificadas;</w:t>
      </w:r>
    </w:p>
    <w:p>
      <w:pPr>
        <w:pStyle w:val="Compact"/>
        <w:numPr>
          <w:ilvl w:val="0"/>
          <w:numId w:val="1028"/>
        </w:numPr>
      </w:pPr>
      <w:r>
        <w:t xml:space="preserve">acompanhamento de ações.</w:t>
      </w:r>
    </w:p>
    <w:p>
      <w:pPr>
        <w:pStyle w:val="FirstParagraph"/>
      </w:pPr>
      <w:r>
        <w:t xml:space="preserve">Dados nominais devem permanecer restritos aos sistemas autorizados. A plataforma deve receber preferencialmente listas operacionais controladas ou agregados.</w:t>
      </w:r>
    </w:p>
    <w:bookmarkEnd w:id="43"/>
    <w:bookmarkStart w:id="44" w:name="módulo-planejamento-e-mitigação"/>
    <w:p>
      <w:pPr>
        <w:pStyle w:val="Heading2"/>
      </w:pPr>
      <w:r>
        <w:t xml:space="preserve">6.6 Módulo Planejamento e Mitigação</w:t>
      </w:r>
    </w:p>
    <w:p>
      <w:pPr>
        <w:pStyle w:val="FirstParagraph"/>
      </w:pPr>
      <w:r>
        <w:t xml:space="preserve">É o módulo que transforma riscos em política pública.</w:t>
      </w:r>
    </w:p>
    <w:p>
      <w:pPr>
        <w:pStyle w:val="BodyText"/>
      </w:pPr>
      <w:r>
        <w:t xml:space="preserve">Entidades:</w:t>
      </w:r>
    </w:p>
    <w:p>
      <w:pPr>
        <w:pStyle w:val="Compact"/>
        <w:numPr>
          <w:ilvl w:val="0"/>
          <w:numId w:val="1029"/>
        </w:numPr>
      </w:pPr>
      <w:r>
        <w:t xml:space="preserve">problema público;</w:t>
      </w:r>
    </w:p>
    <w:p>
      <w:pPr>
        <w:pStyle w:val="Compact"/>
        <w:numPr>
          <w:ilvl w:val="0"/>
          <w:numId w:val="1029"/>
        </w:numPr>
      </w:pPr>
      <w:r>
        <w:t xml:space="preserve">evidência;</w:t>
      </w:r>
    </w:p>
    <w:p>
      <w:pPr>
        <w:pStyle w:val="Compact"/>
        <w:numPr>
          <w:ilvl w:val="0"/>
          <w:numId w:val="1029"/>
        </w:numPr>
      </w:pPr>
      <w:r>
        <w:t xml:space="preserve">território;</w:t>
      </w:r>
    </w:p>
    <w:p>
      <w:pPr>
        <w:pStyle w:val="Compact"/>
        <w:numPr>
          <w:ilvl w:val="0"/>
          <w:numId w:val="1029"/>
        </w:numPr>
      </w:pPr>
      <w:r>
        <w:t xml:space="preserve">população;</w:t>
      </w:r>
    </w:p>
    <w:p>
      <w:pPr>
        <w:pStyle w:val="Compact"/>
        <w:numPr>
          <w:ilvl w:val="0"/>
          <w:numId w:val="1029"/>
        </w:numPr>
      </w:pPr>
      <w:r>
        <w:t xml:space="preserve">objetivo;</w:t>
      </w:r>
    </w:p>
    <w:p>
      <w:pPr>
        <w:pStyle w:val="Compact"/>
        <w:numPr>
          <w:ilvl w:val="0"/>
          <w:numId w:val="1029"/>
        </w:numPr>
      </w:pPr>
      <w:r>
        <w:t xml:space="preserve">ação;</w:t>
      </w:r>
    </w:p>
    <w:p>
      <w:pPr>
        <w:pStyle w:val="Compact"/>
        <w:numPr>
          <w:ilvl w:val="0"/>
          <w:numId w:val="1029"/>
        </w:numPr>
      </w:pPr>
      <w:r>
        <w:t xml:space="preserve">responsável;</w:t>
      </w:r>
    </w:p>
    <w:p>
      <w:pPr>
        <w:pStyle w:val="Compact"/>
        <w:numPr>
          <w:ilvl w:val="0"/>
          <w:numId w:val="1029"/>
        </w:numPr>
      </w:pPr>
      <w:r>
        <w:t xml:space="preserve">prazo;</w:t>
      </w:r>
    </w:p>
    <w:p>
      <w:pPr>
        <w:pStyle w:val="Compact"/>
        <w:numPr>
          <w:ilvl w:val="0"/>
          <w:numId w:val="1029"/>
        </w:numPr>
      </w:pPr>
      <w:r>
        <w:t xml:space="preserve">custo;</w:t>
      </w:r>
    </w:p>
    <w:p>
      <w:pPr>
        <w:pStyle w:val="Compact"/>
        <w:numPr>
          <w:ilvl w:val="0"/>
          <w:numId w:val="1029"/>
        </w:numPr>
      </w:pPr>
      <w:r>
        <w:t xml:space="preserve">fonte de recurso;</w:t>
      </w:r>
    </w:p>
    <w:p>
      <w:pPr>
        <w:pStyle w:val="Compact"/>
        <w:numPr>
          <w:ilvl w:val="0"/>
          <w:numId w:val="1029"/>
        </w:numPr>
      </w:pPr>
      <w:r>
        <w:t xml:space="preserve">indicador;</w:t>
      </w:r>
    </w:p>
    <w:p>
      <w:pPr>
        <w:pStyle w:val="Compact"/>
        <w:numPr>
          <w:ilvl w:val="0"/>
          <w:numId w:val="1029"/>
        </w:numPr>
      </w:pPr>
      <w:r>
        <w:t xml:space="preserve">meta;</w:t>
      </w:r>
    </w:p>
    <w:p>
      <w:pPr>
        <w:pStyle w:val="Compact"/>
        <w:numPr>
          <w:ilvl w:val="0"/>
          <w:numId w:val="1029"/>
        </w:numPr>
      </w:pPr>
      <w:r>
        <w:t xml:space="preserve">dependência;</w:t>
      </w:r>
    </w:p>
    <w:p>
      <w:pPr>
        <w:pStyle w:val="Compact"/>
        <w:numPr>
          <w:ilvl w:val="0"/>
          <w:numId w:val="1029"/>
        </w:numPr>
      </w:pPr>
      <w:r>
        <w:t xml:space="preserve">risco de execução;</w:t>
      </w:r>
    </w:p>
    <w:p>
      <w:pPr>
        <w:pStyle w:val="Compact"/>
        <w:numPr>
          <w:ilvl w:val="0"/>
          <w:numId w:val="1029"/>
        </w:numPr>
      </w:pPr>
      <w:r>
        <w:t xml:space="preserve">resultado;</w:t>
      </w:r>
    </w:p>
    <w:p>
      <w:pPr>
        <w:pStyle w:val="Compact"/>
        <w:numPr>
          <w:ilvl w:val="0"/>
          <w:numId w:val="1029"/>
        </w:numPr>
      </w:pPr>
      <w:r>
        <w:t xml:space="preserve">avaliação.</w:t>
      </w:r>
    </w:p>
    <w:p>
      <w:pPr>
        <w:pStyle w:val="FirstParagraph"/>
      </w:pPr>
      <w:r>
        <w:t xml:space="preserve">Produtos:</w:t>
      </w:r>
    </w:p>
    <w:p>
      <w:pPr>
        <w:pStyle w:val="Compact"/>
        <w:numPr>
          <w:ilvl w:val="0"/>
          <w:numId w:val="1030"/>
        </w:numPr>
      </w:pPr>
      <w:r>
        <w:t xml:space="preserve">plano de ação;</w:t>
      </w:r>
    </w:p>
    <w:p>
      <w:pPr>
        <w:pStyle w:val="Compact"/>
        <w:numPr>
          <w:ilvl w:val="0"/>
          <w:numId w:val="1030"/>
        </w:numPr>
      </w:pPr>
      <w:r>
        <w:t xml:space="preserve">carteira de projetos;</w:t>
      </w:r>
    </w:p>
    <w:p>
      <w:pPr>
        <w:pStyle w:val="Compact"/>
        <w:numPr>
          <w:ilvl w:val="0"/>
          <w:numId w:val="1030"/>
        </w:numPr>
      </w:pPr>
      <w:r>
        <w:t xml:space="preserve">matriz de priorização;</w:t>
      </w:r>
    </w:p>
    <w:p>
      <w:pPr>
        <w:pStyle w:val="Compact"/>
        <w:numPr>
          <w:ilvl w:val="0"/>
          <w:numId w:val="1030"/>
        </w:numPr>
      </w:pPr>
      <w:r>
        <w:t xml:space="preserve">cronograma;</w:t>
      </w:r>
    </w:p>
    <w:p>
      <w:pPr>
        <w:pStyle w:val="Compact"/>
        <w:numPr>
          <w:ilvl w:val="0"/>
          <w:numId w:val="1030"/>
        </w:numPr>
      </w:pPr>
      <w:r>
        <w:t xml:space="preserve">orçamento;</w:t>
      </w:r>
    </w:p>
    <w:p>
      <w:pPr>
        <w:pStyle w:val="Compact"/>
        <w:numPr>
          <w:ilvl w:val="0"/>
          <w:numId w:val="1030"/>
        </w:numPr>
      </w:pPr>
      <w:r>
        <w:t xml:space="preserve">5W2H;</w:t>
      </w:r>
    </w:p>
    <w:p>
      <w:pPr>
        <w:pStyle w:val="Compact"/>
        <w:numPr>
          <w:ilvl w:val="0"/>
          <w:numId w:val="1030"/>
        </w:numPr>
      </w:pPr>
      <w:r>
        <w:t xml:space="preserve">mapa de mitigação;</w:t>
      </w:r>
    </w:p>
    <w:p>
      <w:pPr>
        <w:pStyle w:val="Compact"/>
        <w:numPr>
          <w:ilvl w:val="0"/>
          <w:numId w:val="1030"/>
        </w:numPr>
      </w:pPr>
      <w:r>
        <w:t xml:space="preserve">monitoramento físico-financeiro;</w:t>
      </w:r>
    </w:p>
    <w:p>
      <w:pPr>
        <w:pStyle w:val="Compact"/>
        <w:numPr>
          <w:ilvl w:val="0"/>
          <w:numId w:val="1030"/>
        </w:numPr>
      </w:pPr>
      <w:r>
        <w:t xml:space="preserve">registro de benefícios;</w:t>
      </w:r>
    </w:p>
    <w:p>
      <w:pPr>
        <w:pStyle w:val="Compact"/>
        <w:numPr>
          <w:ilvl w:val="0"/>
          <w:numId w:val="1030"/>
        </w:numPr>
      </w:pPr>
      <w:r>
        <w:t xml:space="preserve">avaliação ex ante e ex post.</w:t>
      </w:r>
    </w:p>
    <w:bookmarkEnd w:id="44"/>
    <w:bookmarkStart w:id="45" w:name="módulo-recomendações"/>
    <w:p>
      <w:pPr>
        <w:pStyle w:val="Heading2"/>
      </w:pPr>
      <w:r>
        <w:t xml:space="preserve">6.7 Módulo Recomendações</w:t>
      </w:r>
    </w:p>
    <w:p>
      <w:pPr>
        <w:pStyle w:val="FirstParagraph"/>
      </w:pPr>
      <w:r>
        <w:t xml:space="preserve">As recomendações devem ser administradas como conteúdo técnico versionado.</w:t>
      </w:r>
    </w:p>
    <w:p>
      <w:pPr>
        <w:pStyle w:val="BodyText"/>
      </w:pPr>
      <w:r>
        <w:t xml:space="preserve">Cada recomendação terá:</w:t>
      </w:r>
    </w:p>
    <w:p>
      <w:pPr>
        <w:pStyle w:val="SourceCode"/>
      </w:pPr>
      <w:r>
        <w:rPr>
          <w:rStyle w:val="VerbatimChar"/>
        </w:rPr>
        <w:t xml:space="preserve">perigo</w:t>
      </w:r>
      <w:r>
        <w:br/>
      </w:r>
      <w:r>
        <w:rPr>
          <w:rStyle w:val="VerbatimChar"/>
        </w:rPr>
        <w:t xml:space="preserve">nível</w:t>
      </w:r>
      <w:r>
        <w:br/>
      </w:r>
      <w:r>
        <w:rPr>
          <w:rStyle w:val="VerbatimChar"/>
        </w:rPr>
        <w:t xml:space="preserve">público-alvo</w:t>
      </w:r>
      <w:r>
        <w:br/>
      </w:r>
      <w:r>
        <w:rPr>
          <w:rStyle w:val="VerbatimChar"/>
        </w:rPr>
        <w:t xml:space="preserve">território</w:t>
      </w:r>
      <w:r>
        <w:br/>
      </w:r>
      <w:r>
        <w:rPr>
          <w:rStyle w:val="VerbatimChar"/>
        </w:rPr>
        <w:t xml:space="preserve">janela temporal</w:t>
      </w:r>
      <w:r>
        <w:br/>
      </w:r>
      <w:r>
        <w:rPr>
          <w:rStyle w:val="VerbatimChar"/>
        </w:rPr>
        <w:t xml:space="preserve">pré-condições</w:t>
      </w:r>
      <w:r>
        <w:br/>
      </w:r>
      <w:r>
        <w:rPr>
          <w:rStyle w:val="VerbatimChar"/>
        </w:rPr>
        <w:t xml:space="preserve">texto técnico</w:t>
      </w:r>
      <w:r>
        <w:br/>
      </w:r>
      <w:r>
        <w:rPr>
          <w:rStyle w:val="VerbatimChar"/>
        </w:rPr>
        <w:t xml:space="preserve">texto cidadão</w:t>
      </w:r>
      <w:r>
        <w:br/>
      </w:r>
      <w:r>
        <w:rPr>
          <w:rStyle w:val="VerbatimChar"/>
        </w:rPr>
        <w:t xml:space="preserve">órgão responsável</w:t>
      </w:r>
      <w:r>
        <w:br/>
      </w:r>
      <w:r>
        <w:rPr>
          <w:rStyle w:val="VerbatimChar"/>
        </w:rPr>
        <w:t xml:space="preserve">base normativa</w:t>
      </w:r>
      <w:r>
        <w:br/>
      </w:r>
      <w:r>
        <w:rPr>
          <w:rStyle w:val="VerbatimChar"/>
        </w:rPr>
        <w:t xml:space="preserve">fonte científica</w:t>
      </w:r>
      <w:r>
        <w:br/>
      </w:r>
      <w:r>
        <w:rPr>
          <w:rStyle w:val="VerbatimChar"/>
        </w:rPr>
        <w:t xml:space="preserve">data de aprovação</w:t>
      </w:r>
      <w:r>
        <w:br/>
      </w:r>
      <w:r>
        <w:rPr>
          <w:rStyle w:val="VerbatimChar"/>
        </w:rPr>
        <w:t xml:space="preserve">data de revisão</w:t>
      </w:r>
      <w:r>
        <w:br/>
      </w:r>
      <w:r>
        <w:rPr>
          <w:rStyle w:val="VerbatimChar"/>
        </w:rPr>
        <w:t xml:space="preserve">versão</w:t>
      </w:r>
      <w:r>
        <w:br/>
      </w:r>
      <w:r>
        <w:rPr>
          <w:rStyle w:val="VerbatimChar"/>
        </w:rPr>
        <w:t xml:space="preserve">estado</w:t>
      </w:r>
    </w:p>
    <w:p>
      <w:pPr>
        <w:pStyle w:val="FirstParagraph"/>
      </w:pPr>
      <w:r>
        <w:t xml:space="preserve">Estados:</w:t>
      </w:r>
    </w:p>
    <w:p>
      <w:pPr>
        <w:pStyle w:val="SourceCode"/>
      </w:pPr>
      <w:r>
        <w:rPr>
          <w:rStyle w:val="VerbatimChar"/>
        </w:rPr>
        <w:t xml:space="preserve">RASCUNHO</w:t>
      </w:r>
      <w:r>
        <w:br/>
      </w:r>
      <w:r>
        <w:rPr>
          <w:rStyle w:val="VerbatimChar"/>
        </w:rPr>
        <w:t xml:space="preserve">EM_REVISÃO</w:t>
      </w:r>
      <w:r>
        <w:br/>
      </w:r>
      <w:r>
        <w:rPr>
          <w:rStyle w:val="VerbatimChar"/>
        </w:rPr>
        <w:t xml:space="preserve">APROVADA</w:t>
      </w:r>
      <w:r>
        <w:br/>
      </w:r>
      <w:r>
        <w:rPr>
          <w:rStyle w:val="VerbatimChar"/>
        </w:rPr>
        <w:t xml:space="preserve">PUBLICADA</w:t>
      </w:r>
      <w:r>
        <w:br/>
      </w:r>
      <w:r>
        <w:rPr>
          <w:rStyle w:val="VerbatimChar"/>
        </w:rPr>
        <w:t xml:space="preserve">SUSPENSA</w:t>
      </w:r>
      <w:r>
        <w:br/>
      </w:r>
      <w:r>
        <w:rPr>
          <w:rStyle w:val="VerbatimChar"/>
        </w:rPr>
        <w:t xml:space="preserve">ARQUIVADA</w:t>
      </w:r>
    </w:p>
    <w:p>
      <w:pPr>
        <w:pStyle w:val="FirstParagraph"/>
      </w:pPr>
      <w:r>
        <w:t xml:space="preserve">Recomendações produzidas por IA entram sempre como rascunho.</w:t>
      </w:r>
    </w:p>
    <w:bookmarkEnd w:id="45"/>
    <w:bookmarkStart w:id="46" w:name="módulo-comunicação-e-campanhas"/>
    <w:p>
      <w:pPr>
        <w:pStyle w:val="Heading2"/>
      </w:pPr>
      <w:r>
        <w:t xml:space="preserve">6.8 Módulo Comunicação e Campanhas</w:t>
      </w:r>
    </w:p>
    <w:p>
      <w:pPr>
        <w:pStyle w:val="FirstParagraph"/>
      </w:pPr>
      <w:r>
        <w:t xml:space="preserve">Abrange:</w:t>
      </w:r>
    </w:p>
    <w:p>
      <w:pPr>
        <w:pStyle w:val="Compact"/>
        <w:numPr>
          <w:ilvl w:val="0"/>
          <w:numId w:val="1031"/>
        </w:numPr>
      </w:pPr>
      <w:r>
        <w:t xml:space="preserve">campanhas;</w:t>
      </w:r>
    </w:p>
    <w:p>
      <w:pPr>
        <w:pStyle w:val="Compact"/>
        <w:numPr>
          <w:ilvl w:val="0"/>
          <w:numId w:val="1031"/>
        </w:numPr>
      </w:pPr>
      <w:r>
        <w:t xml:space="preserve">públicos;</w:t>
      </w:r>
    </w:p>
    <w:p>
      <w:pPr>
        <w:pStyle w:val="Compact"/>
        <w:numPr>
          <w:ilvl w:val="0"/>
          <w:numId w:val="1031"/>
        </w:numPr>
      </w:pPr>
      <w:r>
        <w:t xml:space="preserve">peças;</w:t>
      </w:r>
    </w:p>
    <w:p>
      <w:pPr>
        <w:pStyle w:val="Compact"/>
        <w:numPr>
          <w:ilvl w:val="0"/>
          <w:numId w:val="1031"/>
        </w:numPr>
      </w:pPr>
      <w:r>
        <w:t xml:space="preserve">canais;</w:t>
      </w:r>
    </w:p>
    <w:p>
      <w:pPr>
        <w:pStyle w:val="Compact"/>
        <w:numPr>
          <w:ilvl w:val="0"/>
          <w:numId w:val="1031"/>
        </w:numPr>
      </w:pPr>
      <w:r>
        <w:t xml:space="preserve">calendário;</w:t>
      </w:r>
    </w:p>
    <w:p>
      <w:pPr>
        <w:pStyle w:val="Compact"/>
        <w:numPr>
          <w:ilvl w:val="0"/>
          <w:numId w:val="1031"/>
        </w:numPr>
      </w:pPr>
      <w:r>
        <w:t xml:space="preserve">mensagens de alerta;</w:t>
      </w:r>
    </w:p>
    <w:p>
      <w:pPr>
        <w:pStyle w:val="Compact"/>
        <w:numPr>
          <w:ilvl w:val="0"/>
          <w:numId w:val="1031"/>
        </w:numPr>
      </w:pPr>
      <w:r>
        <w:t xml:space="preserve">relatórios de alcance;</w:t>
      </w:r>
    </w:p>
    <w:p>
      <w:pPr>
        <w:pStyle w:val="Compact"/>
        <w:numPr>
          <w:ilvl w:val="0"/>
          <w:numId w:val="1031"/>
        </w:numPr>
      </w:pPr>
      <w:r>
        <w:t xml:space="preserve">pesquisas de compreensão;</w:t>
      </w:r>
    </w:p>
    <w:p>
      <w:pPr>
        <w:pStyle w:val="Compact"/>
        <w:numPr>
          <w:ilvl w:val="0"/>
          <w:numId w:val="1031"/>
        </w:numPr>
      </w:pPr>
      <w:r>
        <w:t xml:space="preserve">conversão comportamental.</w:t>
      </w:r>
    </w:p>
    <w:p>
      <w:pPr>
        <w:pStyle w:val="FirstParagraph"/>
      </w:pPr>
      <w:r>
        <w:t xml:space="preserve">Métricas válidas:</w:t>
      </w:r>
    </w:p>
    <w:p>
      <w:pPr>
        <w:pStyle w:val="Compact"/>
        <w:numPr>
          <w:ilvl w:val="0"/>
          <w:numId w:val="1032"/>
        </w:numPr>
      </w:pPr>
      <w:r>
        <w:t xml:space="preserve">inscrição em alertas;</w:t>
      </w:r>
    </w:p>
    <w:p>
      <w:pPr>
        <w:pStyle w:val="Compact"/>
        <w:numPr>
          <w:ilvl w:val="0"/>
          <w:numId w:val="1032"/>
        </w:numPr>
      </w:pPr>
      <w:r>
        <w:t xml:space="preserve">uso de serviço indicado;</w:t>
      </w:r>
    </w:p>
    <w:p>
      <w:pPr>
        <w:pStyle w:val="Compact"/>
        <w:numPr>
          <w:ilvl w:val="0"/>
          <w:numId w:val="1032"/>
        </w:numPr>
      </w:pPr>
      <w:r>
        <w:t xml:space="preserve">adesão a uma orientação;</w:t>
      </w:r>
    </w:p>
    <w:p>
      <w:pPr>
        <w:pStyle w:val="Compact"/>
        <w:numPr>
          <w:ilvl w:val="0"/>
          <w:numId w:val="1032"/>
        </w:numPr>
      </w:pPr>
      <w:r>
        <w:t xml:space="preserve">redução de reincidência;</w:t>
      </w:r>
    </w:p>
    <w:p>
      <w:pPr>
        <w:pStyle w:val="Compact"/>
        <w:numPr>
          <w:ilvl w:val="0"/>
          <w:numId w:val="1032"/>
        </w:numPr>
      </w:pPr>
      <w:r>
        <w:t xml:space="preserve">alcance de grupos vulneráveis.</w:t>
      </w:r>
    </w:p>
    <w:p>
      <w:pPr>
        <w:pStyle w:val="FirstParagraph"/>
      </w:pPr>
      <w:r>
        <w:t xml:space="preserve">Visualizações e curtidas são apenas métricas de distribuição.</w:t>
      </w:r>
    </w:p>
    <w:bookmarkEnd w:id="46"/>
    <w:bookmarkStart w:id="47" w:name="módulo-economia-e-empresas"/>
    <w:p>
      <w:pPr>
        <w:pStyle w:val="Heading2"/>
      </w:pPr>
      <w:r>
        <w:t xml:space="preserve">6.9 Módulo Economia e Empresas</w:t>
      </w:r>
    </w:p>
    <w:p>
      <w:pPr>
        <w:pStyle w:val="FirstParagraph"/>
      </w:pPr>
      <w:r>
        <w:t xml:space="preserve">Pode oferecer:</w:t>
      </w:r>
    </w:p>
    <w:p>
      <w:pPr>
        <w:pStyle w:val="Compact"/>
        <w:numPr>
          <w:ilvl w:val="0"/>
          <w:numId w:val="1033"/>
        </w:numPr>
      </w:pPr>
      <w:r>
        <w:t xml:space="preserve">risco para unidades operacionais;</w:t>
      </w:r>
    </w:p>
    <w:p>
      <w:pPr>
        <w:pStyle w:val="Compact"/>
        <w:numPr>
          <w:ilvl w:val="0"/>
          <w:numId w:val="1033"/>
        </w:numPr>
      </w:pPr>
      <w:r>
        <w:t xml:space="preserve">alertas por coordenada;</w:t>
      </w:r>
    </w:p>
    <w:p>
      <w:pPr>
        <w:pStyle w:val="Compact"/>
        <w:numPr>
          <w:ilvl w:val="0"/>
          <w:numId w:val="1033"/>
        </w:numPr>
      </w:pPr>
      <w:r>
        <w:t xml:space="preserve">análise de exposição de ativos;</w:t>
      </w:r>
    </w:p>
    <w:p>
      <w:pPr>
        <w:pStyle w:val="Compact"/>
        <w:numPr>
          <w:ilvl w:val="0"/>
          <w:numId w:val="1033"/>
        </w:numPr>
      </w:pPr>
      <w:r>
        <w:t xml:space="preserve">previsões personalizadas;</w:t>
      </w:r>
    </w:p>
    <w:p>
      <w:pPr>
        <w:pStyle w:val="Compact"/>
        <w:numPr>
          <w:ilvl w:val="0"/>
          <w:numId w:val="1033"/>
        </w:numPr>
      </w:pPr>
      <w:r>
        <w:t xml:space="preserve">API;</w:t>
      </w:r>
    </w:p>
    <w:p>
      <w:pPr>
        <w:pStyle w:val="Compact"/>
        <w:numPr>
          <w:ilvl w:val="0"/>
          <w:numId w:val="1033"/>
        </w:numPr>
      </w:pPr>
      <w:r>
        <w:t xml:space="preserve">relatórios;</w:t>
      </w:r>
    </w:p>
    <w:p>
      <w:pPr>
        <w:pStyle w:val="Compact"/>
        <w:numPr>
          <w:ilvl w:val="0"/>
          <w:numId w:val="1033"/>
        </w:numPr>
      </w:pPr>
      <w:r>
        <w:t xml:space="preserve">histórico;</w:t>
      </w:r>
    </w:p>
    <w:p>
      <w:pPr>
        <w:pStyle w:val="Compact"/>
        <w:numPr>
          <w:ilvl w:val="0"/>
          <w:numId w:val="1033"/>
        </w:numPr>
      </w:pPr>
      <w:r>
        <w:t xml:space="preserve">apoio a continuidade operacional;</w:t>
      </w:r>
    </w:p>
    <w:p>
      <w:pPr>
        <w:pStyle w:val="Compact"/>
        <w:numPr>
          <w:ilvl w:val="0"/>
          <w:numId w:val="1033"/>
        </w:numPr>
      </w:pPr>
      <w:r>
        <w:t xml:space="preserve">risco para logística;</w:t>
      </w:r>
    </w:p>
    <w:p>
      <w:pPr>
        <w:pStyle w:val="Compact"/>
        <w:numPr>
          <w:ilvl w:val="0"/>
          <w:numId w:val="1033"/>
        </w:numPr>
      </w:pPr>
      <w:r>
        <w:t xml:space="preserve">monitoramento de obras e eventos;</w:t>
      </w:r>
    </w:p>
    <w:p>
      <w:pPr>
        <w:pStyle w:val="Compact"/>
        <w:numPr>
          <w:ilvl w:val="0"/>
          <w:numId w:val="1033"/>
        </w:numPr>
      </w:pPr>
      <w:r>
        <w:t xml:space="preserve">comparação entre unidades.</w:t>
      </w:r>
    </w:p>
    <w:bookmarkEnd w:id="47"/>
    <w:bookmarkStart w:id="48" w:name="módulo-turismo-e-eventos"/>
    <w:p>
      <w:pPr>
        <w:pStyle w:val="Heading2"/>
      </w:pPr>
      <w:r>
        <w:t xml:space="preserve">6.10 Módulo Turismo e Eventos</w:t>
      </w:r>
    </w:p>
    <w:p>
      <w:pPr>
        <w:pStyle w:val="FirstParagraph"/>
      </w:pPr>
      <w:r>
        <w:t xml:space="preserve">Funções:</w:t>
      </w:r>
    </w:p>
    <w:p>
      <w:pPr>
        <w:pStyle w:val="Compact"/>
        <w:numPr>
          <w:ilvl w:val="0"/>
          <w:numId w:val="1034"/>
        </w:numPr>
      </w:pPr>
      <w:r>
        <w:t xml:space="preserve">condições por atração ou evento;</w:t>
      </w:r>
    </w:p>
    <w:p>
      <w:pPr>
        <w:pStyle w:val="Compact"/>
        <w:numPr>
          <w:ilvl w:val="0"/>
          <w:numId w:val="1034"/>
        </w:numPr>
      </w:pPr>
      <w:r>
        <w:t xml:space="preserve">calor;</w:t>
      </w:r>
    </w:p>
    <w:p>
      <w:pPr>
        <w:pStyle w:val="Compact"/>
        <w:numPr>
          <w:ilvl w:val="0"/>
          <w:numId w:val="1034"/>
        </w:numPr>
      </w:pPr>
      <w:r>
        <w:t xml:space="preserve">chuva;</w:t>
      </w:r>
    </w:p>
    <w:p>
      <w:pPr>
        <w:pStyle w:val="Compact"/>
        <w:numPr>
          <w:ilvl w:val="0"/>
          <w:numId w:val="1034"/>
        </w:numPr>
      </w:pPr>
      <w:r>
        <w:t xml:space="preserve">raios;</w:t>
      </w:r>
    </w:p>
    <w:p>
      <w:pPr>
        <w:pStyle w:val="Compact"/>
        <w:numPr>
          <w:ilvl w:val="0"/>
          <w:numId w:val="1034"/>
        </w:numPr>
      </w:pPr>
      <w:r>
        <w:t xml:space="preserve">vento;</w:t>
      </w:r>
    </w:p>
    <w:p>
      <w:pPr>
        <w:pStyle w:val="Compact"/>
        <w:numPr>
          <w:ilvl w:val="0"/>
          <w:numId w:val="1034"/>
        </w:numPr>
      </w:pPr>
      <w:r>
        <w:t xml:space="preserve">fumaça;</w:t>
      </w:r>
    </w:p>
    <w:p>
      <w:pPr>
        <w:pStyle w:val="Compact"/>
        <w:numPr>
          <w:ilvl w:val="0"/>
          <w:numId w:val="1034"/>
        </w:numPr>
      </w:pPr>
      <w:r>
        <w:t xml:space="preserve">visibilidade;</w:t>
      </w:r>
    </w:p>
    <w:p>
      <w:pPr>
        <w:pStyle w:val="Compact"/>
        <w:numPr>
          <w:ilvl w:val="0"/>
          <w:numId w:val="1034"/>
        </w:numPr>
      </w:pPr>
      <w:r>
        <w:t xml:space="preserve">orientação operacional;</w:t>
      </w:r>
    </w:p>
    <w:p>
      <w:pPr>
        <w:pStyle w:val="Compact"/>
        <w:numPr>
          <w:ilvl w:val="0"/>
          <w:numId w:val="1034"/>
        </w:numPr>
      </w:pPr>
      <w:r>
        <w:t xml:space="preserve">critérios de reavaliação;</w:t>
      </w:r>
    </w:p>
    <w:p>
      <w:pPr>
        <w:pStyle w:val="Compact"/>
        <w:numPr>
          <w:ilvl w:val="0"/>
          <w:numId w:val="1034"/>
        </w:numPr>
      </w:pPr>
      <w:r>
        <w:t xml:space="preserve">registro de decisões.</w:t>
      </w:r>
    </w:p>
    <w:bookmarkEnd w:id="48"/>
    <w:bookmarkStart w:id="49" w:name="módulo-aviação"/>
    <w:p>
      <w:pPr>
        <w:pStyle w:val="Heading2"/>
      </w:pPr>
      <w:r>
        <w:t xml:space="preserve">6.11 Módulo Aviação</w:t>
      </w:r>
    </w:p>
    <w:p>
      <w:pPr>
        <w:pStyle w:val="FirstParagraph"/>
      </w:pPr>
      <w:r>
        <w:t xml:space="preserve">Produtos:</w:t>
      </w:r>
    </w:p>
    <w:p>
      <w:pPr>
        <w:pStyle w:val="Compact"/>
        <w:numPr>
          <w:ilvl w:val="0"/>
          <w:numId w:val="1035"/>
        </w:numPr>
      </w:pPr>
      <w:r>
        <w:t xml:space="preserve">METAR;</w:t>
      </w:r>
    </w:p>
    <w:p>
      <w:pPr>
        <w:pStyle w:val="Compact"/>
        <w:numPr>
          <w:ilvl w:val="0"/>
          <w:numId w:val="1035"/>
        </w:numPr>
      </w:pPr>
      <w:r>
        <w:t xml:space="preserve">SPECI;</w:t>
      </w:r>
    </w:p>
    <w:p>
      <w:pPr>
        <w:pStyle w:val="Compact"/>
        <w:numPr>
          <w:ilvl w:val="0"/>
          <w:numId w:val="1035"/>
        </w:numPr>
      </w:pPr>
      <w:r>
        <w:t xml:space="preserve">TAF;</w:t>
      </w:r>
    </w:p>
    <w:p>
      <w:pPr>
        <w:pStyle w:val="Compact"/>
        <w:numPr>
          <w:ilvl w:val="0"/>
          <w:numId w:val="1035"/>
        </w:numPr>
      </w:pPr>
      <w:r>
        <w:t xml:space="preserve">SIGMET;</w:t>
      </w:r>
    </w:p>
    <w:p>
      <w:pPr>
        <w:pStyle w:val="Compact"/>
        <w:numPr>
          <w:ilvl w:val="0"/>
          <w:numId w:val="1035"/>
        </w:numPr>
      </w:pPr>
      <w:r>
        <w:t xml:space="preserve">imagens meteorológicas;</w:t>
      </w:r>
    </w:p>
    <w:p>
      <w:pPr>
        <w:pStyle w:val="Compact"/>
        <w:numPr>
          <w:ilvl w:val="0"/>
          <w:numId w:val="1035"/>
        </w:numPr>
      </w:pPr>
      <w:r>
        <w:t xml:space="preserve">contexto regional;</w:t>
      </w:r>
    </w:p>
    <w:p>
      <w:pPr>
        <w:pStyle w:val="Compact"/>
        <w:numPr>
          <w:ilvl w:val="0"/>
          <w:numId w:val="1035"/>
        </w:numPr>
      </w:pPr>
      <w:r>
        <w:t xml:space="preserve">histórico;</w:t>
      </w:r>
    </w:p>
    <w:p>
      <w:pPr>
        <w:pStyle w:val="Compact"/>
        <w:numPr>
          <w:ilvl w:val="0"/>
          <w:numId w:val="1035"/>
        </w:numPr>
      </w:pPr>
      <w:r>
        <w:t xml:space="preserve">disponibilidade das fontes;</w:t>
      </w:r>
    </w:p>
    <w:p>
      <w:pPr>
        <w:pStyle w:val="Compact"/>
        <w:numPr>
          <w:ilvl w:val="0"/>
          <w:numId w:val="1035"/>
        </w:numPr>
      </w:pPr>
      <w:r>
        <w:t xml:space="preserve">notificações de mudança relevante.</w:t>
      </w:r>
    </w:p>
    <w:p>
      <w:pPr>
        <w:pStyle w:val="FirstParagraph"/>
      </w:pPr>
      <w:r>
        <w:t xml:space="preserve">O sistema deve apresentar somente produtos oficiais e não emitir autorização operacional de voo.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módulo-de-alertas-e-protocolos"/>
    <w:p>
      <w:pPr>
        <w:pStyle w:val="Heading1"/>
      </w:pPr>
      <w:r>
        <w:t xml:space="preserve">7. Módulo de alertas e protocolos</w:t>
      </w:r>
    </w:p>
    <w:p>
      <w:pPr>
        <w:pStyle w:val="FirstParagraph"/>
      </w:pPr>
      <w:r>
        <w:t xml:space="preserve">O motor de alertas deve combinar regras, não depender exclusivamente de ML.</w:t>
      </w:r>
    </w:p>
    <w:bookmarkStart w:id="51" w:name="tipos-de-gatilho"/>
    <w:p>
      <w:pPr>
        <w:pStyle w:val="Heading2"/>
      </w:pPr>
      <w:r>
        <w:t xml:space="preserve">7.1 Tipos de gatilho</w:t>
      </w:r>
    </w:p>
    <w:p>
      <w:pPr>
        <w:pStyle w:val="Compact"/>
        <w:numPr>
          <w:ilvl w:val="0"/>
          <w:numId w:val="1036"/>
        </w:numPr>
      </w:pPr>
      <w:r>
        <w:t xml:space="preserve">alerta oficial recebido;</w:t>
      </w:r>
    </w:p>
    <w:p>
      <w:pPr>
        <w:pStyle w:val="Compact"/>
        <w:numPr>
          <w:ilvl w:val="0"/>
          <w:numId w:val="1036"/>
        </w:numPr>
      </w:pPr>
      <w:r>
        <w:t xml:space="preserve">limiar observado;</w:t>
      </w:r>
    </w:p>
    <w:p>
      <w:pPr>
        <w:pStyle w:val="Compact"/>
        <w:numPr>
          <w:ilvl w:val="0"/>
          <w:numId w:val="1036"/>
        </w:numPr>
      </w:pPr>
      <w:r>
        <w:t xml:space="preserve">limiar previsto;</w:t>
      </w:r>
    </w:p>
    <w:p>
      <w:pPr>
        <w:pStyle w:val="Compact"/>
        <w:numPr>
          <w:ilvl w:val="0"/>
          <w:numId w:val="1036"/>
        </w:numPr>
      </w:pPr>
      <w:r>
        <w:t xml:space="preserve">tendência persistente;</w:t>
      </w:r>
    </w:p>
    <w:p>
      <w:pPr>
        <w:pStyle w:val="Compact"/>
        <w:numPr>
          <w:ilvl w:val="0"/>
          <w:numId w:val="1036"/>
        </w:numPr>
      </w:pPr>
      <w:r>
        <w:t xml:space="preserve">ocorrência confirmada;</w:t>
      </w:r>
    </w:p>
    <w:p>
      <w:pPr>
        <w:pStyle w:val="Compact"/>
        <w:numPr>
          <w:ilvl w:val="0"/>
          <w:numId w:val="1036"/>
        </w:numPr>
      </w:pPr>
      <w:r>
        <w:t xml:space="preserve">múltiplos relatos;</w:t>
      </w:r>
    </w:p>
    <w:p>
      <w:pPr>
        <w:pStyle w:val="Compact"/>
        <w:numPr>
          <w:ilvl w:val="0"/>
          <w:numId w:val="1036"/>
        </w:numPr>
      </w:pPr>
      <w:r>
        <w:t xml:space="preserve">aumento de atendimentos;</w:t>
      </w:r>
    </w:p>
    <w:p>
      <w:pPr>
        <w:pStyle w:val="Compact"/>
        <w:numPr>
          <w:ilvl w:val="0"/>
          <w:numId w:val="1036"/>
        </w:numPr>
      </w:pPr>
      <w:r>
        <w:t xml:space="preserve">indisponibilidade crítica de fonte;</w:t>
      </w:r>
    </w:p>
    <w:p>
      <w:pPr>
        <w:pStyle w:val="Compact"/>
        <w:numPr>
          <w:ilvl w:val="0"/>
          <w:numId w:val="1036"/>
        </w:numPr>
      </w:pPr>
      <w:r>
        <w:t xml:space="preserve">decisão manual autorizada.</w:t>
      </w:r>
    </w:p>
    <w:bookmarkEnd w:id="51"/>
    <w:bookmarkStart w:id="52" w:name="estrutura-de-uma-regra"/>
    <w:p>
      <w:pPr>
        <w:pStyle w:val="Heading2"/>
      </w:pPr>
      <w:r>
        <w:t xml:space="preserve">7.2 Estrutura de uma regra</w:t>
      </w:r>
    </w:p>
    <w:p>
      <w:pPr>
        <w:pStyle w:val="SourceCode"/>
      </w:pPr>
      <w:r>
        <w:rPr>
          <w:rStyle w:val="VerbatimChar"/>
        </w:rPr>
        <w:t xml:space="preserve">Nome: Atenção por fumaça</w:t>
      </w:r>
      <w:r>
        <w:br/>
      </w:r>
      <w:r>
        <w:rPr>
          <w:rStyle w:val="VerbatimChar"/>
        </w:rPr>
        <w:t xml:space="preserve">Versão: 2.1</w:t>
      </w:r>
      <w:r>
        <w:br/>
      </w:r>
      <w:r>
        <w:rPr>
          <w:rStyle w:val="VerbatimChar"/>
        </w:rPr>
        <w:t xml:space="preserve">Vigência: 01/07/2027</w:t>
      </w:r>
      <w:r>
        <w:br/>
      </w:r>
      <w:r>
        <w:rPr>
          <w:rStyle w:val="VerbatimChar"/>
        </w:rPr>
        <w:t xml:space="preserve">Entradas:</w:t>
      </w:r>
      <w:r>
        <w:br/>
      </w:r>
      <w:r>
        <w:rPr>
          <w:rStyle w:val="VerbatimChar"/>
        </w:rPr>
        <w:t xml:space="preserve">  - PM2.5 validado</w:t>
      </w:r>
      <w:r>
        <w:br/>
      </w:r>
      <w:r>
        <w:rPr>
          <w:rStyle w:val="VerbatimChar"/>
        </w:rPr>
        <w:t xml:space="preserve">  - ocorrência confirmada</w:t>
      </w:r>
      <w:r>
        <w:br/>
      </w:r>
      <w:r>
        <w:rPr>
          <w:rStyle w:val="VerbatimChar"/>
        </w:rPr>
        <w:t xml:space="preserve">  - vento</w:t>
      </w:r>
      <w:r>
        <w:br/>
      </w:r>
      <w:r>
        <w:rPr>
          <w:rStyle w:val="VerbatimChar"/>
        </w:rPr>
        <w:t xml:space="preserve">  - qualidade dos dados</w:t>
      </w:r>
      <w:r>
        <w:br/>
      </w:r>
      <w:r>
        <w:br/>
      </w:r>
      <w:r>
        <w:rPr>
          <w:rStyle w:val="VerbatimChar"/>
        </w:rPr>
        <w:t xml:space="preserve">Condições:</w:t>
      </w:r>
      <w:r>
        <w:br/>
      </w:r>
      <w:r>
        <w:rPr>
          <w:rStyle w:val="VerbatimChar"/>
        </w:rPr>
        <w:t xml:space="preserve">  - completude mínima</w:t>
      </w:r>
      <w:r>
        <w:br/>
      </w:r>
      <w:r>
        <w:rPr>
          <w:rStyle w:val="VerbatimChar"/>
        </w:rPr>
        <w:t xml:space="preserve">  - duração mínima</w:t>
      </w:r>
      <w:r>
        <w:br/>
      </w:r>
      <w:r>
        <w:rPr>
          <w:rStyle w:val="VerbatimChar"/>
        </w:rPr>
        <w:t xml:space="preserve">  - território</w:t>
      </w:r>
      <w:r>
        <w:br/>
      </w:r>
      <w:r>
        <w:rPr>
          <w:rStyle w:val="VerbatimChar"/>
        </w:rPr>
        <w:t xml:space="preserve">  - pelo menos duas evidências independentes</w:t>
      </w:r>
      <w:r>
        <w:br/>
      </w:r>
      <w:r>
        <w:br/>
      </w:r>
      <w:r>
        <w:rPr>
          <w:rStyle w:val="VerbatimChar"/>
        </w:rPr>
        <w:t xml:space="preserve">Saída:</w:t>
      </w:r>
      <w:r>
        <w:br/>
      </w:r>
      <w:r>
        <w:rPr>
          <w:rStyle w:val="VerbatimChar"/>
        </w:rPr>
        <w:t xml:space="preserve">  - abrir evento de atenção</w:t>
      </w:r>
      <w:r>
        <w:br/>
      </w:r>
      <w:r>
        <w:rPr>
          <w:rStyle w:val="VerbatimChar"/>
        </w:rPr>
        <w:t xml:space="preserve">  - notificar Saúde e Defesa Civil</w:t>
      </w:r>
      <w:r>
        <w:br/>
      </w:r>
      <w:r>
        <w:rPr>
          <w:rStyle w:val="VerbatimChar"/>
        </w:rPr>
        <w:t xml:space="preserve">  - sugerir recomendações aprovadas</w:t>
      </w:r>
      <w:r>
        <w:br/>
      </w:r>
      <w:r>
        <w:rPr>
          <w:rStyle w:val="VerbatimChar"/>
        </w:rPr>
        <w:t xml:space="preserve">  - solicitar validação humana</w:t>
      </w:r>
    </w:p>
    <w:bookmarkEnd w:id="52"/>
    <w:bookmarkStart w:id="53" w:name="aprovação"/>
    <w:p>
      <w:pPr>
        <w:pStyle w:val="Heading2"/>
      </w:pPr>
      <w:r>
        <w:t xml:space="preserve">7.3 Aprovação</w:t>
      </w:r>
    </w:p>
    <w:p>
      <w:pPr>
        <w:pStyle w:val="FirstParagraph"/>
      </w:pPr>
      <w:r>
        <w:t xml:space="preserve">Níveis possíveis:</w:t>
      </w:r>
    </w:p>
    <w:p>
      <w:pPr>
        <w:pStyle w:val="Compact"/>
        <w:numPr>
          <w:ilvl w:val="0"/>
          <w:numId w:val="1037"/>
        </w:numPr>
      </w:pPr>
      <w:r>
        <w:t xml:space="preserve">automático interno;</w:t>
      </w:r>
    </w:p>
    <w:p>
      <w:pPr>
        <w:pStyle w:val="Compact"/>
        <w:numPr>
          <w:ilvl w:val="0"/>
          <w:numId w:val="1037"/>
        </w:numPr>
      </w:pPr>
      <w:r>
        <w:t xml:space="preserve">automático com revisão;</w:t>
      </w:r>
    </w:p>
    <w:p>
      <w:pPr>
        <w:pStyle w:val="Compact"/>
        <w:numPr>
          <w:ilvl w:val="0"/>
          <w:numId w:val="1037"/>
        </w:numPr>
      </w:pPr>
      <w:r>
        <w:t xml:space="preserve">publicação após aprovação;</w:t>
      </w:r>
    </w:p>
    <w:p>
      <w:pPr>
        <w:pStyle w:val="Compact"/>
        <w:numPr>
          <w:ilvl w:val="0"/>
          <w:numId w:val="1037"/>
        </w:numPr>
      </w:pPr>
      <w:r>
        <w:t xml:space="preserve">decisão exclusiva da autoridade.</w:t>
      </w:r>
    </w:p>
    <w:p>
      <w:pPr>
        <w:pStyle w:val="FirstParagraph"/>
      </w:pPr>
      <w:r>
        <w:t xml:space="preserve">Nenhuma mensagem pública crítica deve ser enviada por modelo de ML sem política formal de aprovação.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arquitetura-de-dados"/>
    <w:p>
      <w:pPr>
        <w:pStyle w:val="Heading1"/>
      </w:pPr>
      <w:r>
        <w:t xml:space="preserve">8. Arquitetura de dados</w:t>
      </w:r>
    </w:p>
    <w:bookmarkStart w:id="55" w:name="camada-bruta"/>
    <w:p>
      <w:pPr>
        <w:pStyle w:val="Heading2"/>
      </w:pPr>
      <w:r>
        <w:t xml:space="preserve">8.1 Camada bruta</w:t>
      </w:r>
    </w:p>
    <w:p>
      <w:pPr>
        <w:pStyle w:val="FirstParagraph"/>
      </w:pPr>
      <w:r>
        <w:t xml:space="preserve">Armazena:</w:t>
      </w:r>
    </w:p>
    <w:p>
      <w:pPr>
        <w:pStyle w:val="Compact"/>
        <w:numPr>
          <w:ilvl w:val="0"/>
          <w:numId w:val="1038"/>
        </w:numPr>
      </w:pPr>
      <w:r>
        <w:t xml:space="preserve">JSON;</w:t>
      </w:r>
    </w:p>
    <w:p>
      <w:pPr>
        <w:pStyle w:val="Compact"/>
        <w:numPr>
          <w:ilvl w:val="0"/>
          <w:numId w:val="1038"/>
        </w:numPr>
      </w:pPr>
      <w:r>
        <w:t xml:space="preserve">XML;</w:t>
      </w:r>
    </w:p>
    <w:p>
      <w:pPr>
        <w:pStyle w:val="Compact"/>
        <w:numPr>
          <w:ilvl w:val="0"/>
          <w:numId w:val="1038"/>
        </w:numPr>
      </w:pPr>
      <w:r>
        <w:t xml:space="preserve">CSV;</w:t>
      </w:r>
    </w:p>
    <w:p>
      <w:pPr>
        <w:pStyle w:val="Compact"/>
        <w:numPr>
          <w:ilvl w:val="0"/>
          <w:numId w:val="1038"/>
        </w:numPr>
      </w:pPr>
      <w:r>
        <w:t xml:space="preserve">ZIP;</w:t>
      </w:r>
    </w:p>
    <w:p>
      <w:pPr>
        <w:pStyle w:val="Compact"/>
        <w:numPr>
          <w:ilvl w:val="0"/>
          <w:numId w:val="1038"/>
        </w:numPr>
      </w:pPr>
      <w:r>
        <w:t xml:space="preserve">imagens;</w:t>
      </w:r>
    </w:p>
    <w:p>
      <w:pPr>
        <w:pStyle w:val="Compact"/>
        <w:numPr>
          <w:ilvl w:val="0"/>
          <w:numId w:val="1038"/>
        </w:numPr>
      </w:pPr>
      <w:r>
        <w:t xml:space="preserve">radar;</w:t>
      </w:r>
    </w:p>
    <w:p>
      <w:pPr>
        <w:pStyle w:val="Compact"/>
        <w:numPr>
          <w:ilvl w:val="0"/>
          <w:numId w:val="1038"/>
        </w:numPr>
      </w:pPr>
      <w:r>
        <w:t xml:space="preserve">satélite;</w:t>
      </w:r>
    </w:p>
    <w:p>
      <w:pPr>
        <w:pStyle w:val="Compact"/>
        <w:numPr>
          <w:ilvl w:val="0"/>
          <w:numId w:val="1038"/>
        </w:numPr>
      </w:pPr>
      <w:r>
        <w:t xml:space="preserve">boletins;</w:t>
      </w:r>
    </w:p>
    <w:p>
      <w:pPr>
        <w:pStyle w:val="Compact"/>
        <w:numPr>
          <w:ilvl w:val="0"/>
          <w:numId w:val="1038"/>
        </w:numPr>
      </w:pPr>
      <w:r>
        <w:t xml:space="preserve">respostas de API;</w:t>
      </w:r>
    </w:p>
    <w:p>
      <w:pPr>
        <w:pStyle w:val="Compact"/>
        <w:numPr>
          <w:ilvl w:val="0"/>
          <w:numId w:val="1038"/>
        </w:numPr>
      </w:pPr>
      <w:r>
        <w:t xml:space="preserve">documentos.</w:t>
      </w:r>
    </w:p>
    <w:p>
      <w:pPr>
        <w:pStyle w:val="FirstParagraph"/>
      </w:pPr>
      <w:r>
        <w:t xml:space="preserve">Características:</w:t>
      </w:r>
    </w:p>
    <w:p>
      <w:pPr>
        <w:pStyle w:val="Compact"/>
        <w:numPr>
          <w:ilvl w:val="0"/>
          <w:numId w:val="1039"/>
        </w:numPr>
      </w:pPr>
      <w:r>
        <w:t xml:space="preserve">imutável;</w:t>
      </w:r>
    </w:p>
    <w:p>
      <w:pPr>
        <w:pStyle w:val="Compact"/>
        <w:numPr>
          <w:ilvl w:val="0"/>
          <w:numId w:val="1039"/>
        </w:numPr>
      </w:pPr>
      <w:r>
        <w:t xml:space="preserve">versionada;</w:t>
      </w:r>
    </w:p>
    <w:p>
      <w:pPr>
        <w:pStyle w:val="Compact"/>
        <w:numPr>
          <w:ilvl w:val="0"/>
          <w:numId w:val="1039"/>
        </w:numPr>
      </w:pPr>
      <w:r>
        <w:t xml:space="preserve">com hash;</w:t>
      </w:r>
    </w:p>
    <w:p>
      <w:pPr>
        <w:pStyle w:val="Compact"/>
        <w:numPr>
          <w:ilvl w:val="0"/>
          <w:numId w:val="1039"/>
        </w:numPr>
      </w:pPr>
      <w:r>
        <w:t xml:space="preserve">com data de coleta;</w:t>
      </w:r>
    </w:p>
    <w:p>
      <w:pPr>
        <w:pStyle w:val="Compact"/>
        <w:numPr>
          <w:ilvl w:val="0"/>
          <w:numId w:val="1039"/>
        </w:numPr>
      </w:pPr>
      <w:r>
        <w:t xml:space="preserve">com endereço de origem.</w:t>
      </w:r>
    </w:p>
    <w:bookmarkEnd w:id="55"/>
    <w:bookmarkStart w:id="56" w:name="camada-padronizada"/>
    <w:p>
      <w:pPr>
        <w:pStyle w:val="Heading2"/>
      </w:pPr>
      <w:r>
        <w:t xml:space="preserve">8.2 Camada padronizada</w:t>
      </w:r>
    </w:p>
    <w:p>
      <w:pPr>
        <w:pStyle w:val="FirstParagraph"/>
      </w:pPr>
      <w:r>
        <w:t xml:space="preserve">Converte:</w:t>
      </w:r>
    </w:p>
    <w:p>
      <w:pPr>
        <w:pStyle w:val="Compact"/>
        <w:numPr>
          <w:ilvl w:val="0"/>
          <w:numId w:val="1040"/>
        </w:numPr>
      </w:pPr>
      <w:r>
        <w:t xml:space="preserve">horários para UTC;</w:t>
      </w:r>
    </w:p>
    <w:p>
      <w:pPr>
        <w:pStyle w:val="Compact"/>
        <w:numPr>
          <w:ilvl w:val="0"/>
          <w:numId w:val="1040"/>
        </w:numPr>
      </w:pPr>
      <w:r>
        <w:t xml:space="preserve">unidades;</w:t>
      </w:r>
    </w:p>
    <w:p>
      <w:pPr>
        <w:pStyle w:val="Compact"/>
        <w:numPr>
          <w:ilvl w:val="0"/>
          <w:numId w:val="1040"/>
        </w:numPr>
      </w:pPr>
      <w:r>
        <w:t xml:space="preserve">códigos;</w:t>
      </w:r>
    </w:p>
    <w:p>
      <w:pPr>
        <w:pStyle w:val="Compact"/>
        <w:numPr>
          <w:ilvl w:val="0"/>
          <w:numId w:val="1040"/>
        </w:numPr>
      </w:pPr>
      <w:r>
        <w:t xml:space="preserve">geometrias;</w:t>
      </w:r>
    </w:p>
    <w:p>
      <w:pPr>
        <w:pStyle w:val="Compact"/>
        <w:numPr>
          <w:ilvl w:val="0"/>
          <w:numId w:val="1040"/>
        </w:numPr>
      </w:pPr>
      <w:r>
        <w:t xml:space="preserve">variáveis;</w:t>
      </w:r>
    </w:p>
    <w:p>
      <w:pPr>
        <w:pStyle w:val="Compact"/>
        <w:numPr>
          <w:ilvl w:val="0"/>
          <w:numId w:val="1040"/>
        </w:numPr>
      </w:pPr>
      <w:r>
        <w:t xml:space="preserve">nomes de estações;</w:t>
      </w:r>
    </w:p>
    <w:p>
      <w:pPr>
        <w:pStyle w:val="Compact"/>
        <w:numPr>
          <w:ilvl w:val="0"/>
          <w:numId w:val="1040"/>
        </w:numPr>
      </w:pPr>
      <w:r>
        <w:t xml:space="preserve">categorias;</w:t>
      </w:r>
    </w:p>
    <w:p>
      <w:pPr>
        <w:pStyle w:val="Compact"/>
        <w:numPr>
          <w:ilvl w:val="0"/>
          <w:numId w:val="1040"/>
        </w:numPr>
      </w:pPr>
      <w:r>
        <w:t xml:space="preserve">formatos.</w:t>
      </w:r>
    </w:p>
    <w:bookmarkEnd w:id="56"/>
    <w:bookmarkStart w:id="57" w:name="camada-validada"/>
    <w:p>
      <w:pPr>
        <w:pStyle w:val="Heading2"/>
      </w:pPr>
      <w:r>
        <w:t xml:space="preserve">8.3 Camada validada</w:t>
      </w:r>
    </w:p>
    <w:p>
      <w:pPr>
        <w:pStyle w:val="FirstParagraph"/>
      </w:pPr>
      <w:r>
        <w:t xml:space="preserve">Contém apenas dados:</w:t>
      </w:r>
    </w:p>
    <w:p>
      <w:pPr>
        <w:pStyle w:val="Compact"/>
        <w:numPr>
          <w:ilvl w:val="0"/>
          <w:numId w:val="1041"/>
        </w:numPr>
      </w:pPr>
      <w:r>
        <w:t xml:space="preserve">aprovados;</w:t>
      </w:r>
    </w:p>
    <w:p>
      <w:pPr>
        <w:pStyle w:val="Compact"/>
        <w:numPr>
          <w:ilvl w:val="0"/>
          <w:numId w:val="1041"/>
        </w:numPr>
      </w:pPr>
      <w:r>
        <w:t xml:space="preserve">provisórios identificados;</w:t>
      </w:r>
    </w:p>
    <w:p>
      <w:pPr>
        <w:pStyle w:val="Compact"/>
        <w:numPr>
          <w:ilvl w:val="0"/>
          <w:numId w:val="1041"/>
        </w:numPr>
      </w:pPr>
      <w:r>
        <w:t xml:space="preserve">suspeitos marcados;</w:t>
      </w:r>
    </w:p>
    <w:p>
      <w:pPr>
        <w:pStyle w:val="Compact"/>
        <w:numPr>
          <w:ilvl w:val="0"/>
          <w:numId w:val="1041"/>
        </w:numPr>
      </w:pPr>
      <w:r>
        <w:t xml:space="preserve">anulados preservados;</w:t>
      </w:r>
    </w:p>
    <w:p>
      <w:pPr>
        <w:pStyle w:val="Compact"/>
        <w:numPr>
          <w:ilvl w:val="0"/>
          <w:numId w:val="1041"/>
        </w:numPr>
      </w:pPr>
      <w:r>
        <w:t xml:space="preserve">com histórico de alteração.</w:t>
      </w:r>
    </w:p>
    <w:bookmarkEnd w:id="57"/>
    <w:bookmarkStart w:id="58" w:name="camada-de-produtos"/>
    <w:p>
      <w:pPr>
        <w:pStyle w:val="Heading2"/>
      </w:pPr>
      <w:r>
        <w:t xml:space="preserve">8.4 Camada de produtos</w:t>
      </w:r>
    </w:p>
    <w:p>
      <w:pPr>
        <w:pStyle w:val="FirstParagraph"/>
      </w:pPr>
      <w:r>
        <w:t xml:space="preserve">Contém:</w:t>
      </w:r>
    </w:p>
    <w:p>
      <w:pPr>
        <w:pStyle w:val="Compact"/>
        <w:numPr>
          <w:ilvl w:val="0"/>
          <w:numId w:val="1042"/>
        </w:numPr>
      </w:pPr>
      <w:r>
        <w:t xml:space="preserve">indicadores;</w:t>
      </w:r>
    </w:p>
    <w:p>
      <w:pPr>
        <w:pStyle w:val="Compact"/>
        <w:numPr>
          <w:ilvl w:val="0"/>
          <w:numId w:val="1042"/>
        </w:numPr>
      </w:pPr>
      <w:r>
        <w:t xml:space="preserve">mapas;</w:t>
      </w:r>
    </w:p>
    <w:p>
      <w:pPr>
        <w:pStyle w:val="Compact"/>
        <w:numPr>
          <w:ilvl w:val="0"/>
          <w:numId w:val="1042"/>
        </w:numPr>
      </w:pPr>
      <w:r>
        <w:t xml:space="preserve">agregações;</w:t>
      </w:r>
    </w:p>
    <w:p>
      <w:pPr>
        <w:pStyle w:val="Compact"/>
        <w:numPr>
          <w:ilvl w:val="0"/>
          <w:numId w:val="1042"/>
        </w:numPr>
      </w:pPr>
      <w:r>
        <w:t xml:space="preserve">previsões;</w:t>
      </w:r>
    </w:p>
    <w:p>
      <w:pPr>
        <w:pStyle w:val="Compact"/>
        <w:numPr>
          <w:ilvl w:val="0"/>
          <w:numId w:val="1042"/>
        </w:numPr>
      </w:pPr>
      <w:r>
        <w:t xml:space="preserve">alertas;</w:t>
      </w:r>
    </w:p>
    <w:p>
      <w:pPr>
        <w:pStyle w:val="Compact"/>
        <w:numPr>
          <w:ilvl w:val="0"/>
          <w:numId w:val="1042"/>
        </w:numPr>
      </w:pPr>
      <w:r>
        <w:t xml:space="preserve">relatórios;</w:t>
      </w:r>
    </w:p>
    <w:p>
      <w:pPr>
        <w:pStyle w:val="Compact"/>
        <w:numPr>
          <w:ilvl w:val="0"/>
          <w:numId w:val="1042"/>
        </w:numPr>
      </w:pPr>
      <w:r>
        <w:t xml:space="preserve">séries para o dashboard;</w:t>
      </w:r>
    </w:p>
    <w:p>
      <w:pPr>
        <w:pStyle w:val="Compact"/>
        <w:numPr>
          <w:ilvl w:val="0"/>
          <w:numId w:val="1042"/>
        </w:numPr>
      </w:pPr>
      <w:r>
        <w:t xml:space="preserve">conjuntos para dados abertos.</w:t>
      </w:r>
    </w:p>
    <w:bookmarkEnd w:id="58"/>
    <w:bookmarkStart w:id="61" w:name="tecnologias-sugeridas"/>
    <w:p>
      <w:pPr>
        <w:pStyle w:val="Heading2"/>
      </w:pPr>
      <w:r>
        <w:t xml:space="preserve">8.5 Tecnologias sugeridas</w:t>
      </w:r>
    </w:p>
    <w:bookmarkStart w:id="59" w:name="núcleo-inicial"/>
    <w:p>
      <w:pPr>
        <w:pStyle w:val="Heading3"/>
      </w:pPr>
      <w:r>
        <w:t xml:space="preserve">Núcleo inicial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PostgreSQL:</w:t>
      </w:r>
      <w:r>
        <w:t xml:space="preserve"> </w:t>
      </w:r>
      <w:r>
        <w:t xml:space="preserve">dados operacionais;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PostGIS:</w:t>
      </w:r>
      <w:r>
        <w:t xml:space="preserve"> </w:t>
      </w:r>
      <w:r>
        <w:t xml:space="preserve">geoprocessamento;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TimescaleDB:</w:t>
      </w:r>
      <w:r>
        <w:t xml:space="preserve"> </w:t>
      </w:r>
      <w:r>
        <w:t xml:space="preserve">séries temporais;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MinIO ou S3:</w:t>
      </w:r>
      <w:r>
        <w:t xml:space="preserve"> </w:t>
      </w:r>
      <w:r>
        <w:t xml:space="preserve">arquivos e rasters;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Redis:</w:t>
      </w:r>
      <w:r>
        <w:t xml:space="preserve"> </w:t>
      </w:r>
      <w:r>
        <w:t xml:space="preserve">cache e filas leves;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OpenSearch:</w:t>
      </w:r>
      <w:r>
        <w:t xml:space="preserve"> </w:t>
      </w:r>
      <w:r>
        <w:t xml:space="preserve">pesquisa de documentos e denúncias;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Airflow ou Prefect:</w:t>
      </w:r>
      <w:r>
        <w:t xml:space="preserve"> </w:t>
      </w:r>
      <w:r>
        <w:t xml:space="preserve">orquestração;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FastAPI:</w:t>
      </w:r>
      <w:r>
        <w:t xml:space="preserve"> </w:t>
      </w:r>
      <w:r>
        <w:t xml:space="preserve">serviços de dados e domínio;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Next.js/React:</w:t>
      </w:r>
      <w:r>
        <w:t xml:space="preserve"> </w:t>
      </w:r>
      <w:r>
        <w:t xml:space="preserve">interfaces;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Keycloak:</w:t>
      </w:r>
      <w:r>
        <w:t xml:space="preserve"> </w:t>
      </w:r>
      <w:r>
        <w:t xml:space="preserve">identidade e acesso;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GeoServer:</w:t>
      </w:r>
      <w:r>
        <w:t xml:space="preserve"> </w:t>
      </w:r>
      <w:r>
        <w:t xml:space="preserve">serviços geográficos;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Grafana/Superset:</w:t>
      </w:r>
      <w:r>
        <w:t xml:space="preserve"> </w:t>
      </w:r>
      <w:r>
        <w:t xml:space="preserve">painéis analíticos iniciais.</w:t>
      </w:r>
    </w:p>
    <w:bookmarkEnd w:id="59"/>
    <w:bookmarkStart w:id="60" w:name="evolução-somente-quando-necessária"/>
    <w:p>
      <w:pPr>
        <w:pStyle w:val="Heading3"/>
      </w:pPr>
      <w:r>
        <w:t xml:space="preserve">Evolução, somente quando necessária</w:t>
      </w:r>
    </w:p>
    <w:p>
      <w:pPr>
        <w:pStyle w:val="Compact"/>
        <w:numPr>
          <w:ilvl w:val="0"/>
          <w:numId w:val="1044"/>
        </w:numPr>
      </w:pPr>
      <w:r>
        <w:t xml:space="preserve">RabbitMQ para eventos;</w:t>
      </w:r>
    </w:p>
    <w:p>
      <w:pPr>
        <w:pStyle w:val="Compact"/>
        <w:numPr>
          <w:ilvl w:val="0"/>
          <w:numId w:val="1044"/>
        </w:numPr>
      </w:pPr>
      <w:r>
        <w:t xml:space="preserve">ClickHouse para grande volume analítico;</w:t>
      </w:r>
    </w:p>
    <w:p>
      <w:pPr>
        <w:pStyle w:val="Compact"/>
        <w:numPr>
          <w:ilvl w:val="0"/>
          <w:numId w:val="1044"/>
        </w:numPr>
      </w:pPr>
      <w:r>
        <w:t xml:space="preserve">Kubernetes para alta escala;</w:t>
      </w:r>
    </w:p>
    <w:p>
      <w:pPr>
        <w:pStyle w:val="Compact"/>
        <w:numPr>
          <w:ilvl w:val="0"/>
          <w:numId w:val="1044"/>
        </w:numPr>
      </w:pPr>
      <w:r>
        <w:t xml:space="preserve">Kafka para fluxos intensivos;</w:t>
      </w:r>
    </w:p>
    <w:p>
      <w:pPr>
        <w:pStyle w:val="Compact"/>
        <w:numPr>
          <w:ilvl w:val="0"/>
          <w:numId w:val="1044"/>
        </w:numPr>
      </w:pPr>
      <w:r>
        <w:t xml:space="preserve">data warehouse dedicado;</w:t>
      </w:r>
    </w:p>
    <w:p>
      <w:pPr>
        <w:pStyle w:val="Compact"/>
        <w:numPr>
          <w:ilvl w:val="0"/>
          <w:numId w:val="1044"/>
        </w:numPr>
      </w:pPr>
      <w:r>
        <w:t xml:space="preserve">lakehouse com formatos Apache Iceberg ou Delta.</w:t>
      </w:r>
    </w:p>
    <w:p>
      <w:pPr>
        <w:pStyle w:val="FirstParagraph"/>
      </w:pPr>
      <w:r>
        <w:t xml:space="preserve">Não se recomenda iniciar com todos esses componentes.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5" w:name="arquitetura-de-aplicação"/>
    <w:p>
      <w:pPr>
        <w:pStyle w:val="Heading1"/>
      </w:pPr>
      <w:r>
        <w:t xml:space="preserve">9. Arquitetura de aplicação</w:t>
      </w:r>
    </w:p>
    <w:bookmarkStart w:id="63" w:name="estratégia-recomendada-monólito-modular"/>
    <w:p>
      <w:pPr>
        <w:pStyle w:val="Heading2"/>
      </w:pPr>
      <w:r>
        <w:t xml:space="preserve">9.1 Estratégia recomendada: monólito modular</w:t>
      </w:r>
    </w:p>
    <w:p>
      <w:pPr>
        <w:pStyle w:val="FirstParagraph"/>
      </w:pPr>
      <w:r>
        <w:t xml:space="preserve">Um backend implantável, mas internamente separado em módulos:</w:t>
      </w:r>
    </w:p>
    <w:p>
      <w:pPr>
        <w:pStyle w:val="SourceCode"/>
      </w:pPr>
      <w:r>
        <w:rPr>
          <w:rStyle w:val="VerbatimChar"/>
        </w:rPr>
        <w:t xml:space="preserve">/core</w:t>
      </w:r>
      <w:r>
        <w:br/>
      </w:r>
      <w:r>
        <w:rPr>
          <w:rStyle w:val="VerbatimChar"/>
        </w:rPr>
        <w:t xml:space="preserve">/identity</w:t>
      </w:r>
      <w:r>
        <w:br/>
      </w:r>
      <w:r>
        <w:rPr>
          <w:rStyle w:val="VerbatimChar"/>
        </w:rPr>
        <w:t xml:space="preserve">/catalog</w:t>
      </w:r>
      <w:r>
        <w:br/>
      </w:r>
      <w:r>
        <w:rPr>
          <w:rStyle w:val="VerbatimChar"/>
        </w:rPr>
        <w:t xml:space="preserve">/ingestion</w:t>
      </w:r>
      <w:r>
        <w:br/>
      </w:r>
      <w:r>
        <w:rPr>
          <w:rStyle w:val="VerbatimChar"/>
        </w:rPr>
        <w:t xml:space="preserve">/data_quality</w:t>
      </w:r>
      <w:r>
        <w:br/>
      </w:r>
      <w:r>
        <w:rPr>
          <w:rStyle w:val="VerbatimChar"/>
        </w:rPr>
        <w:t xml:space="preserve">/meteorology</w:t>
      </w:r>
      <w:r>
        <w:br/>
      </w:r>
      <w:r>
        <w:rPr>
          <w:rStyle w:val="VerbatimChar"/>
        </w:rPr>
        <w:t xml:space="preserve">/air_quality</w:t>
      </w:r>
      <w:r>
        <w:br/>
      </w:r>
      <w:r>
        <w:rPr>
          <w:rStyle w:val="VerbatimChar"/>
        </w:rPr>
        <w:t xml:space="preserve">/fire</w:t>
      </w:r>
      <w:r>
        <w:br/>
      </w:r>
      <w:r>
        <w:rPr>
          <w:rStyle w:val="VerbatimChar"/>
        </w:rPr>
        <w:t xml:space="preserve">/health</w:t>
      </w:r>
      <w:r>
        <w:br/>
      </w:r>
      <w:r>
        <w:rPr>
          <w:rStyle w:val="VerbatimChar"/>
        </w:rPr>
        <w:t xml:space="preserve">/incidents</w:t>
      </w:r>
      <w:r>
        <w:br/>
      </w:r>
      <w:r>
        <w:rPr>
          <w:rStyle w:val="VerbatimChar"/>
        </w:rPr>
        <w:t xml:space="preserve">/alerts</w:t>
      </w:r>
      <w:r>
        <w:br/>
      </w:r>
      <w:r>
        <w:rPr>
          <w:rStyle w:val="VerbatimChar"/>
        </w:rPr>
        <w:t xml:space="preserve">/recommendations</w:t>
      </w:r>
      <w:r>
        <w:br/>
      </w:r>
      <w:r>
        <w:rPr>
          <w:rStyle w:val="VerbatimChar"/>
        </w:rPr>
        <w:t xml:space="preserve">/planning</w:t>
      </w:r>
      <w:r>
        <w:br/>
      </w:r>
      <w:r>
        <w:rPr>
          <w:rStyle w:val="VerbatimChar"/>
        </w:rPr>
        <w:t xml:space="preserve">/communications</w:t>
      </w:r>
      <w:r>
        <w:br/>
      </w:r>
      <w:r>
        <w:rPr>
          <w:rStyle w:val="VerbatimChar"/>
        </w:rPr>
        <w:t xml:space="preserve">/subscriptions</w:t>
      </w:r>
      <w:r>
        <w:br/>
      </w:r>
      <w:r>
        <w:rPr>
          <w:rStyle w:val="VerbatimChar"/>
        </w:rPr>
        <w:t xml:space="preserve">/billing</w:t>
      </w:r>
      <w:r>
        <w:br/>
      </w:r>
      <w:r>
        <w:rPr>
          <w:rStyle w:val="VerbatimChar"/>
        </w:rPr>
        <w:t xml:space="preserve">/audit</w:t>
      </w:r>
      <w:r>
        <w:br/>
      </w:r>
      <w:r>
        <w:rPr>
          <w:rStyle w:val="VerbatimChar"/>
        </w:rPr>
        <w:t xml:space="preserve">/ml</w:t>
      </w:r>
    </w:p>
    <w:p>
      <w:pPr>
        <w:pStyle w:val="FirstParagraph"/>
      </w:pPr>
      <w:r>
        <w:t xml:space="preserve">Cada módulo terá:</w:t>
      </w:r>
    </w:p>
    <w:p>
      <w:pPr>
        <w:pStyle w:val="Compact"/>
        <w:numPr>
          <w:ilvl w:val="0"/>
          <w:numId w:val="1045"/>
        </w:numPr>
      </w:pPr>
      <w:r>
        <w:t xml:space="preserve">banco lógico ou schema próprio;</w:t>
      </w:r>
    </w:p>
    <w:p>
      <w:pPr>
        <w:pStyle w:val="Compact"/>
        <w:numPr>
          <w:ilvl w:val="0"/>
          <w:numId w:val="1045"/>
        </w:numPr>
      </w:pPr>
      <w:r>
        <w:t xml:space="preserve">API interna;</w:t>
      </w:r>
    </w:p>
    <w:p>
      <w:pPr>
        <w:pStyle w:val="Compact"/>
        <w:numPr>
          <w:ilvl w:val="0"/>
          <w:numId w:val="1045"/>
        </w:numPr>
      </w:pPr>
      <w:r>
        <w:t xml:space="preserve">eventos;</w:t>
      </w:r>
    </w:p>
    <w:p>
      <w:pPr>
        <w:pStyle w:val="Compact"/>
        <w:numPr>
          <w:ilvl w:val="0"/>
          <w:numId w:val="1045"/>
        </w:numPr>
      </w:pPr>
      <w:r>
        <w:t xml:space="preserve">testes;</w:t>
      </w:r>
    </w:p>
    <w:p>
      <w:pPr>
        <w:pStyle w:val="Compact"/>
        <w:numPr>
          <w:ilvl w:val="0"/>
          <w:numId w:val="1045"/>
        </w:numPr>
      </w:pPr>
      <w:r>
        <w:t xml:space="preserve">regras de acesso;</w:t>
      </w:r>
    </w:p>
    <w:p>
      <w:pPr>
        <w:pStyle w:val="Compact"/>
        <w:numPr>
          <w:ilvl w:val="0"/>
          <w:numId w:val="1045"/>
        </w:numPr>
      </w:pPr>
      <w:r>
        <w:t xml:space="preserve">responsável técnico.</w:t>
      </w:r>
    </w:p>
    <w:bookmarkEnd w:id="63"/>
    <w:bookmarkStart w:id="64" w:name="quando-extrair-um-microserviço"/>
    <w:p>
      <w:pPr>
        <w:pStyle w:val="Heading2"/>
      </w:pPr>
      <w:r>
        <w:t xml:space="preserve">9.2 Quando extrair um microserviço</w:t>
      </w:r>
    </w:p>
    <w:p>
      <w:pPr>
        <w:pStyle w:val="FirstParagraph"/>
      </w:pPr>
      <w:r>
        <w:t xml:space="preserve">Somente se ocorrer ao menos um destes fatores:</w:t>
      </w:r>
    </w:p>
    <w:p>
      <w:pPr>
        <w:pStyle w:val="Compact"/>
        <w:numPr>
          <w:ilvl w:val="0"/>
          <w:numId w:val="1046"/>
        </w:numPr>
      </w:pPr>
      <w:r>
        <w:t xml:space="preserve">necessidade de escala independente;</w:t>
      </w:r>
    </w:p>
    <w:p>
      <w:pPr>
        <w:pStyle w:val="Compact"/>
        <w:numPr>
          <w:ilvl w:val="0"/>
          <w:numId w:val="1046"/>
        </w:numPr>
      </w:pPr>
      <w:r>
        <w:t xml:space="preserve">equipe responsável independente;</w:t>
      </w:r>
    </w:p>
    <w:p>
      <w:pPr>
        <w:pStyle w:val="Compact"/>
        <w:numPr>
          <w:ilvl w:val="0"/>
          <w:numId w:val="1046"/>
        </w:numPr>
      </w:pPr>
      <w:r>
        <w:t xml:space="preserve">disponibilidade diferenciada;</w:t>
      </w:r>
    </w:p>
    <w:p>
      <w:pPr>
        <w:pStyle w:val="Compact"/>
        <w:numPr>
          <w:ilvl w:val="0"/>
          <w:numId w:val="1046"/>
        </w:numPr>
      </w:pPr>
      <w:r>
        <w:t xml:space="preserve">carga muito superior;</w:t>
      </w:r>
    </w:p>
    <w:p>
      <w:pPr>
        <w:pStyle w:val="Compact"/>
        <w:numPr>
          <w:ilvl w:val="0"/>
          <w:numId w:val="1046"/>
        </w:numPr>
      </w:pPr>
      <w:r>
        <w:t xml:space="preserve">integração externa crítica;</w:t>
      </w:r>
    </w:p>
    <w:p>
      <w:pPr>
        <w:pStyle w:val="Compact"/>
        <w:numPr>
          <w:ilvl w:val="0"/>
          <w:numId w:val="1046"/>
        </w:numPr>
      </w:pPr>
      <w:r>
        <w:t xml:space="preserve">ciclo de implantação próprio;</w:t>
      </w:r>
    </w:p>
    <w:p>
      <w:pPr>
        <w:pStyle w:val="Compact"/>
        <w:numPr>
          <w:ilvl w:val="0"/>
          <w:numId w:val="1046"/>
        </w:numPr>
      </w:pPr>
      <w:r>
        <w:t xml:space="preserve">risco de segurança específico.</w:t>
      </w:r>
    </w:p>
    <w:p>
      <w:pPr>
        <w:pStyle w:val="FirstParagraph"/>
      </w:pPr>
      <w:r>
        <w:t xml:space="preserve">Prováveis candidatos futuros:</w:t>
      </w:r>
    </w:p>
    <w:p>
      <w:pPr>
        <w:pStyle w:val="Compact"/>
        <w:numPr>
          <w:ilvl w:val="0"/>
          <w:numId w:val="1047"/>
        </w:numPr>
      </w:pPr>
      <w:r>
        <w:t xml:space="preserve">ingestão de dados;</w:t>
      </w:r>
    </w:p>
    <w:p>
      <w:pPr>
        <w:pStyle w:val="Compact"/>
        <w:numPr>
          <w:ilvl w:val="0"/>
          <w:numId w:val="1047"/>
        </w:numPr>
      </w:pPr>
      <w:r>
        <w:t xml:space="preserve">notificações;</w:t>
      </w:r>
    </w:p>
    <w:p>
      <w:pPr>
        <w:pStyle w:val="Compact"/>
        <w:numPr>
          <w:ilvl w:val="0"/>
          <w:numId w:val="1047"/>
        </w:numPr>
      </w:pPr>
      <w:r>
        <w:t xml:space="preserve">processamento de radar;</w:t>
      </w:r>
    </w:p>
    <w:p>
      <w:pPr>
        <w:pStyle w:val="Compact"/>
        <w:numPr>
          <w:ilvl w:val="0"/>
          <w:numId w:val="1047"/>
        </w:numPr>
      </w:pPr>
      <w:r>
        <w:t xml:space="preserve">ML;</w:t>
      </w:r>
    </w:p>
    <w:p>
      <w:pPr>
        <w:pStyle w:val="Compact"/>
        <w:numPr>
          <w:ilvl w:val="0"/>
          <w:numId w:val="1047"/>
        </w:numPr>
      </w:pPr>
      <w:r>
        <w:t xml:space="preserve">faturamento;</w:t>
      </w:r>
    </w:p>
    <w:p>
      <w:pPr>
        <w:pStyle w:val="Compact"/>
        <w:numPr>
          <w:ilvl w:val="0"/>
          <w:numId w:val="1047"/>
        </w:numPr>
      </w:pPr>
      <w:r>
        <w:t xml:space="preserve">API empresarial.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eventos-internos-da-plataforma"/>
    <w:p>
      <w:pPr>
        <w:pStyle w:val="Heading1"/>
      </w:pPr>
      <w:r>
        <w:t xml:space="preserve">10. Eventos internos da plataforma</w:t>
      </w:r>
    </w:p>
    <w:p>
      <w:pPr>
        <w:pStyle w:val="FirstParagraph"/>
      </w:pPr>
      <w:r>
        <w:t xml:space="preserve">Eventos permitem desacoplamento.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source.registered</w:t>
      </w:r>
      <w:r>
        <w:br/>
      </w:r>
      <w:r>
        <w:rPr>
          <w:rStyle w:val="VerbatimChar"/>
        </w:rPr>
        <w:t xml:space="preserve">source.collection.failed</w:t>
      </w:r>
      <w:r>
        <w:br/>
      </w:r>
      <w:r>
        <w:rPr>
          <w:rStyle w:val="VerbatimChar"/>
        </w:rPr>
        <w:t xml:space="preserve">observation.received</w:t>
      </w:r>
      <w:r>
        <w:br/>
      </w:r>
      <w:r>
        <w:rPr>
          <w:rStyle w:val="VerbatimChar"/>
        </w:rPr>
        <w:t xml:space="preserve">observation.validated</w:t>
      </w:r>
      <w:r>
        <w:br/>
      </w:r>
      <w:r>
        <w:rPr>
          <w:rStyle w:val="VerbatimChar"/>
        </w:rPr>
        <w:t xml:space="preserve">observation.rejected</w:t>
      </w:r>
      <w:r>
        <w:br/>
      </w:r>
      <w:r>
        <w:rPr>
          <w:rStyle w:val="VerbatimChar"/>
        </w:rPr>
        <w:t xml:space="preserve">station.degraded</w:t>
      </w:r>
      <w:r>
        <w:br/>
      </w:r>
      <w:r>
        <w:rPr>
          <w:rStyle w:val="VerbatimChar"/>
        </w:rPr>
        <w:t xml:space="preserve">official_alert.received</w:t>
      </w:r>
      <w:r>
        <w:br/>
      </w:r>
      <w:r>
        <w:rPr>
          <w:rStyle w:val="VerbatimChar"/>
        </w:rPr>
        <w:t xml:space="preserve">threshold.exceeded</w:t>
      </w:r>
      <w:r>
        <w:br/>
      </w:r>
      <w:r>
        <w:rPr>
          <w:rStyle w:val="VerbatimChar"/>
        </w:rPr>
        <w:t xml:space="preserve">complaint.created</w:t>
      </w:r>
      <w:r>
        <w:br/>
      </w:r>
      <w:r>
        <w:rPr>
          <w:rStyle w:val="VerbatimChar"/>
        </w:rPr>
        <w:t xml:space="preserve">event.confirmed</w:t>
      </w:r>
      <w:r>
        <w:br/>
      </w:r>
      <w:r>
        <w:rPr>
          <w:rStyle w:val="VerbatimChar"/>
        </w:rPr>
        <w:t xml:space="preserve">incident.opened</w:t>
      </w:r>
      <w:r>
        <w:br/>
      </w:r>
      <w:r>
        <w:rPr>
          <w:rStyle w:val="VerbatimChar"/>
        </w:rPr>
        <w:t xml:space="preserve">health.signal.detected</w:t>
      </w:r>
      <w:r>
        <w:br/>
      </w:r>
      <w:r>
        <w:rPr>
          <w:rStyle w:val="VerbatimChar"/>
        </w:rPr>
        <w:t xml:space="preserve">recommendation.suggested</w:t>
      </w:r>
      <w:r>
        <w:br/>
      </w:r>
      <w:r>
        <w:rPr>
          <w:rStyle w:val="VerbatimChar"/>
        </w:rPr>
        <w:t xml:space="preserve">recommendation.approved</w:t>
      </w:r>
      <w:r>
        <w:br/>
      </w:r>
      <w:r>
        <w:rPr>
          <w:rStyle w:val="VerbatimChar"/>
        </w:rPr>
        <w:t xml:space="preserve">public_alert.approved</w:t>
      </w:r>
      <w:r>
        <w:br/>
      </w:r>
      <w:r>
        <w:rPr>
          <w:rStyle w:val="VerbatimChar"/>
        </w:rPr>
        <w:t xml:space="preserve">notification.sent</w:t>
      </w:r>
      <w:r>
        <w:br/>
      </w:r>
      <w:r>
        <w:rPr>
          <w:rStyle w:val="VerbatimChar"/>
        </w:rPr>
        <w:t xml:space="preserve">plan.action.delayed</w:t>
      </w:r>
      <w:r>
        <w:br/>
      </w:r>
      <w:r>
        <w:rPr>
          <w:rStyle w:val="VerbatimChar"/>
        </w:rPr>
        <w:t xml:space="preserve">model.prediction.created</w:t>
      </w:r>
      <w:r>
        <w:br/>
      </w:r>
      <w:r>
        <w:rPr>
          <w:rStyle w:val="VerbatimChar"/>
        </w:rPr>
        <w:t xml:space="preserve">model.performance.degraded</w:t>
      </w:r>
    </w:p>
    <w:p>
      <w:pPr>
        <w:pStyle w:val="FirstParagraph"/>
      </w:pPr>
      <w:r>
        <w:t xml:space="preserve">Cada evento deve ter:</w:t>
      </w:r>
    </w:p>
    <w:p>
      <w:pPr>
        <w:pStyle w:val="Compact"/>
        <w:numPr>
          <w:ilvl w:val="0"/>
          <w:numId w:val="1048"/>
        </w:numPr>
      </w:pPr>
      <w:r>
        <w:t xml:space="preserve">identificador;</w:t>
      </w:r>
    </w:p>
    <w:p>
      <w:pPr>
        <w:pStyle w:val="Compact"/>
        <w:numPr>
          <w:ilvl w:val="0"/>
          <w:numId w:val="1048"/>
        </w:numPr>
      </w:pPr>
      <w:r>
        <w:t xml:space="preserve">versão;</w:t>
      </w:r>
    </w:p>
    <w:p>
      <w:pPr>
        <w:pStyle w:val="Compact"/>
        <w:numPr>
          <w:ilvl w:val="0"/>
          <w:numId w:val="1048"/>
        </w:numPr>
      </w:pPr>
      <w:r>
        <w:t xml:space="preserve">data;</w:t>
      </w:r>
    </w:p>
    <w:p>
      <w:pPr>
        <w:pStyle w:val="Compact"/>
        <w:numPr>
          <w:ilvl w:val="0"/>
          <w:numId w:val="1048"/>
        </w:numPr>
      </w:pPr>
      <w:r>
        <w:t xml:space="preserve">origem;</w:t>
      </w:r>
    </w:p>
    <w:p>
      <w:pPr>
        <w:pStyle w:val="Compact"/>
        <w:numPr>
          <w:ilvl w:val="0"/>
          <w:numId w:val="1048"/>
        </w:numPr>
      </w:pPr>
      <w:r>
        <w:t xml:space="preserve">tenant;</w:t>
      </w:r>
    </w:p>
    <w:p>
      <w:pPr>
        <w:pStyle w:val="Compact"/>
        <w:numPr>
          <w:ilvl w:val="0"/>
          <w:numId w:val="1048"/>
        </w:numPr>
      </w:pPr>
      <w:r>
        <w:t xml:space="preserve">usuário ou processo;</w:t>
      </w:r>
    </w:p>
    <w:p>
      <w:pPr>
        <w:pStyle w:val="Compact"/>
        <w:numPr>
          <w:ilvl w:val="0"/>
          <w:numId w:val="1048"/>
        </w:numPr>
      </w:pPr>
      <w:r>
        <w:t xml:space="preserve">payload;</w:t>
      </w:r>
    </w:p>
    <w:p>
      <w:pPr>
        <w:pStyle w:val="Compact"/>
        <w:numPr>
          <w:ilvl w:val="0"/>
          <w:numId w:val="1048"/>
        </w:numPr>
      </w:pPr>
      <w:r>
        <w:t xml:space="preserve">correlação;</w:t>
      </w:r>
    </w:p>
    <w:p>
      <w:pPr>
        <w:pStyle w:val="Compact"/>
        <w:numPr>
          <w:ilvl w:val="0"/>
          <w:numId w:val="1048"/>
        </w:numPr>
      </w:pPr>
      <w:r>
        <w:t xml:space="preserve">idempotência.</w:t>
      </w:r>
    </w:p>
    <w:p>
      <w:r>
        <w:pict>
          <v:rect style="width:0;height:1.5pt" o:hralign="center" o:hrstd="t" o:hr="t"/>
        </w:pict>
      </w:r>
    </w:p>
    <w:bookmarkEnd w:id="66"/>
    <w:bookmarkStart w:id="71" w:name="machine-learning-e-mlops"/>
    <w:p>
      <w:pPr>
        <w:pStyle w:val="Heading1"/>
      </w:pPr>
      <w:r>
        <w:t xml:space="preserve">11. Machine learning e MLOps</w:t>
      </w:r>
    </w:p>
    <w:bookmarkStart w:id="67" w:name="serviços-de-ml"/>
    <w:p>
      <w:pPr>
        <w:pStyle w:val="Heading2"/>
      </w:pPr>
      <w:r>
        <w:t xml:space="preserve">11.1 Serviços de ML</w:t>
      </w:r>
    </w:p>
    <w:p>
      <w:pPr>
        <w:pStyle w:val="Compact"/>
        <w:numPr>
          <w:ilvl w:val="0"/>
          <w:numId w:val="1049"/>
        </w:numPr>
      </w:pPr>
      <w:r>
        <w:t xml:space="preserve">detecção de falhas de sensores;</w:t>
      </w:r>
    </w:p>
    <w:p>
      <w:pPr>
        <w:pStyle w:val="Compact"/>
        <w:numPr>
          <w:ilvl w:val="0"/>
          <w:numId w:val="1049"/>
        </w:numPr>
      </w:pPr>
      <w:r>
        <w:t xml:space="preserve">previsão de PM₂,₅;</w:t>
      </w:r>
    </w:p>
    <w:p>
      <w:pPr>
        <w:pStyle w:val="Compact"/>
        <w:numPr>
          <w:ilvl w:val="0"/>
          <w:numId w:val="1049"/>
        </w:numPr>
      </w:pPr>
      <w:r>
        <w:t xml:space="preserve">previsão de risco de incêndio;</w:t>
      </w:r>
    </w:p>
    <w:p>
      <w:pPr>
        <w:pStyle w:val="Compact"/>
        <w:numPr>
          <w:ilvl w:val="0"/>
          <w:numId w:val="1049"/>
        </w:numPr>
      </w:pPr>
      <w:r>
        <w:t xml:space="preserve">classificação de denúncias;</w:t>
      </w:r>
    </w:p>
    <w:p>
      <w:pPr>
        <w:pStyle w:val="Compact"/>
        <w:numPr>
          <w:ilvl w:val="0"/>
          <w:numId w:val="1049"/>
        </w:numPr>
      </w:pPr>
      <w:r>
        <w:t xml:space="preserve">deduplicação;</w:t>
      </w:r>
    </w:p>
    <w:p>
      <w:pPr>
        <w:pStyle w:val="Compact"/>
        <w:numPr>
          <w:ilvl w:val="0"/>
          <w:numId w:val="1049"/>
        </w:numPr>
      </w:pPr>
      <w:r>
        <w:t xml:space="preserve">vigilância sindrômica;</w:t>
      </w:r>
    </w:p>
    <w:p>
      <w:pPr>
        <w:pStyle w:val="Compact"/>
        <w:numPr>
          <w:ilvl w:val="0"/>
          <w:numId w:val="1049"/>
        </w:numPr>
      </w:pPr>
      <w:r>
        <w:t xml:space="preserve">nowcasting;</w:t>
      </w:r>
    </w:p>
    <w:p>
      <w:pPr>
        <w:pStyle w:val="Compact"/>
        <w:numPr>
          <w:ilvl w:val="0"/>
          <w:numId w:val="1049"/>
        </w:numPr>
      </w:pPr>
      <w:r>
        <w:t xml:space="preserve">recomendação de conteúdo;</w:t>
      </w:r>
    </w:p>
    <w:p>
      <w:pPr>
        <w:pStyle w:val="Compact"/>
        <w:numPr>
          <w:ilvl w:val="0"/>
          <w:numId w:val="1049"/>
        </w:numPr>
      </w:pPr>
      <w:r>
        <w:t xml:space="preserve">previsão de demanda de serviços;</w:t>
      </w:r>
    </w:p>
    <w:p>
      <w:pPr>
        <w:pStyle w:val="Compact"/>
        <w:numPr>
          <w:ilvl w:val="0"/>
          <w:numId w:val="1049"/>
        </w:numPr>
      </w:pPr>
      <w:r>
        <w:t xml:space="preserve">priorização territorial.</w:t>
      </w:r>
    </w:p>
    <w:bookmarkEnd w:id="67"/>
    <w:bookmarkStart w:id="68" w:name="arquitetura"/>
    <w:p>
      <w:pPr>
        <w:pStyle w:val="Heading2"/>
      </w:pPr>
      <w:r>
        <w:t xml:space="preserve">11.2 Arquitetura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GOLD[Dados validados] --&gt; FEATURES[Feature Store]</w:t>
      </w:r>
      <w:r>
        <w:br/>
      </w:r>
      <w:r>
        <w:rPr>
          <w:rStyle w:val="VerbatimChar"/>
        </w:rPr>
        <w:t xml:space="preserve">    FEATURES --&gt; TRAIN[Treinamento]</w:t>
      </w:r>
      <w:r>
        <w:br/>
      </w:r>
      <w:r>
        <w:rPr>
          <w:rStyle w:val="VerbatimChar"/>
        </w:rPr>
        <w:t xml:space="preserve">    TRAIN --&gt; REGISTRY[Registro de modelos]</w:t>
      </w:r>
      <w:r>
        <w:br/>
      </w:r>
      <w:r>
        <w:rPr>
          <w:rStyle w:val="VerbatimChar"/>
        </w:rPr>
        <w:t xml:space="preserve">    REGISTRY --&gt; VALID[Validação técnica]</w:t>
      </w:r>
      <w:r>
        <w:br/>
      </w:r>
      <w:r>
        <w:rPr>
          <w:rStyle w:val="VerbatimChar"/>
        </w:rPr>
        <w:t xml:space="preserve">    VALID --&gt; DEPLOY[Implantação]</w:t>
      </w:r>
      <w:r>
        <w:br/>
      </w:r>
      <w:r>
        <w:rPr>
          <w:rStyle w:val="VerbatimChar"/>
        </w:rPr>
        <w:t xml:space="preserve">    DEPLOY --&gt; PRED[Predições]</w:t>
      </w:r>
      <w:r>
        <w:br/>
      </w:r>
      <w:r>
        <w:rPr>
          <w:rStyle w:val="VerbatimChar"/>
        </w:rPr>
        <w:t xml:space="preserve">    PRED --&gt; MON[Monitoramento]</w:t>
      </w:r>
      <w:r>
        <w:br/>
      </w:r>
      <w:r>
        <w:rPr>
          <w:rStyle w:val="VerbatimChar"/>
        </w:rPr>
        <w:t xml:space="preserve">    MON --&gt; VALID</w:t>
      </w:r>
    </w:p>
    <w:bookmarkEnd w:id="68"/>
    <w:bookmarkStart w:id="69" w:name="componentes"/>
    <w:p>
      <w:pPr>
        <w:pStyle w:val="Heading2"/>
      </w:pPr>
      <w:r>
        <w:t xml:space="preserve">11.3 Componentes</w:t>
      </w:r>
    </w:p>
    <w:p>
      <w:pPr>
        <w:pStyle w:val="Compact"/>
        <w:numPr>
          <w:ilvl w:val="0"/>
          <w:numId w:val="1050"/>
        </w:numPr>
      </w:pPr>
      <w:r>
        <w:t xml:space="preserve">repositório de features;</w:t>
      </w:r>
    </w:p>
    <w:p>
      <w:pPr>
        <w:pStyle w:val="Compact"/>
        <w:numPr>
          <w:ilvl w:val="0"/>
          <w:numId w:val="1050"/>
        </w:numPr>
      </w:pPr>
      <w:r>
        <w:t xml:space="preserve">experimentos versionados;</w:t>
      </w:r>
    </w:p>
    <w:p>
      <w:pPr>
        <w:pStyle w:val="Compact"/>
        <w:numPr>
          <w:ilvl w:val="0"/>
          <w:numId w:val="1050"/>
        </w:numPr>
      </w:pPr>
      <w:r>
        <w:t xml:space="preserve">registro de modelos;</w:t>
      </w:r>
    </w:p>
    <w:p>
      <w:pPr>
        <w:pStyle w:val="Compact"/>
        <w:numPr>
          <w:ilvl w:val="0"/>
          <w:numId w:val="1050"/>
        </w:numPr>
      </w:pPr>
      <w:r>
        <w:t xml:space="preserve">validação;</w:t>
      </w:r>
    </w:p>
    <w:p>
      <w:pPr>
        <w:pStyle w:val="Compact"/>
        <w:numPr>
          <w:ilvl w:val="0"/>
          <w:numId w:val="1050"/>
        </w:numPr>
      </w:pPr>
      <w:r>
        <w:t xml:space="preserve">comparação com baseline;</w:t>
      </w:r>
    </w:p>
    <w:p>
      <w:pPr>
        <w:pStyle w:val="Compact"/>
        <w:numPr>
          <w:ilvl w:val="0"/>
          <w:numId w:val="1050"/>
        </w:numPr>
      </w:pPr>
      <w:r>
        <w:t xml:space="preserve">explicabilidade;</w:t>
      </w:r>
    </w:p>
    <w:p>
      <w:pPr>
        <w:pStyle w:val="Compact"/>
        <w:numPr>
          <w:ilvl w:val="0"/>
          <w:numId w:val="1050"/>
        </w:numPr>
      </w:pPr>
      <w:r>
        <w:t xml:space="preserve">monitoramento de drift;</w:t>
      </w:r>
    </w:p>
    <w:p>
      <w:pPr>
        <w:pStyle w:val="Compact"/>
        <w:numPr>
          <w:ilvl w:val="0"/>
          <w:numId w:val="1050"/>
        </w:numPr>
      </w:pPr>
      <w:r>
        <w:t xml:space="preserve">métricas;</w:t>
      </w:r>
    </w:p>
    <w:p>
      <w:pPr>
        <w:pStyle w:val="Compact"/>
        <w:numPr>
          <w:ilvl w:val="0"/>
          <w:numId w:val="1050"/>
        </w:numPr>
      </w:pPr>
      <w:r>
        <w:t xml:space="preserve">rollback;</w:t>
      </w:r>
    </w:p>
    <w:p>
      <w:pPr>
        <w:pStyle w:val="Compact"/>
        <w:numPr>
          <w:ilvl w:val="0"/>
          <w:numId w:val="1050"/>
        </w:numPr>
      </w:pPr>
      <w:r>
        <w:t xml:space="preserve">aprovação humana.</w:t>
      </w:r>
    </w:p>
    <w:bookmarkEnd w:id="69"/>
    <w:bookmarkStart w:id="70" w:name="regras-obrigatórias"/>
    <w:p>
      <w:pPr>
        <w:pStyle w:val="Heading2"/>
      </w:pPr>
      <w:r>
        <w:t xml:space="preserve">11.4 Regras obrigatórias</w:t>
      </w:r>
    </w:p>
    <w:p>
      <w:pPr>
        <w:pStyle w:val="Compact"/>
        <w:numPr>
          <w:ilvl w:val="0"/>
          <w:numId w:val="1051"/>
        </w:numPr>
      </w:pPr>
      <w:r>
        <w:t xml:space="preserve">ML não substitui dado observado;</w:t>
      </w:r>
    </w:p>
    <w:p>
      <w:pPr>
        <w:pStyle w:val="Compact"/>
        <w:numPr>
          <w:ilvl w:val="0"/>
          <w:numId w:val="1051"/>
        </w:numPr>
      </w:pPr>
      <w:r>
        <w:t xml:space="preserve">resultado deve ter intervalo ou nível de incerteza;</w:t>
      </w:r>
    </w:p>
    <w:p>
      <w:pPr>
        <w:pStyle w:val="Compact"/>
        <w:numPr>
          <w:ilvl w:val="0"/>
          <w:numId w:val="1051"/>
        </w:numPr>
      </w:pPr>
      <w:r>
        <w:t xml:space="preserve">toda previsão deve identificar modelo e versão;</w:t>
      </w:r>
    </w:p>
    <w:p>
      <w:pPr>
        <w:pStyle w:val="Compact"/>
        <w:numPr>
          <w:ilvl w:val="0"/>
          <w:numId w:val="1051"/>
        </w:numPr>
      </w:pPr>
      <w:r>
        <w:t xml:space="preserve">modelos devem ser reavaliados por estação do ano;</w:t>
      </w:r>
    </w:p>
    <w:p>
      <w:pPr>
        <w:pStyle w:val="Compact"/>
        <w:numPr>
          <w:ilvl w:val="0"/>
          <w:numId w:val="1051"/>
        </w:numPr>
      </w:pPr>
      <w:r>
        <w:t xml:space="preserve">falha de modelo não pode interromper o sistema operacional;</w:t>
      </w:r>
    </w:p>
    <w:p>
      <w:pPr>
        <w:pStyle w:val="Compact"/>
        <w:numPr>
          <w:ilvl w:val="0"/>
          <w:numId w:val="1051"/>
        </w:numPr>
      </w:pPr>
      <w:r>
        <w:t xml:space="preserve">o sistema deve funcionar sem ML;</w:t>
      </w:r>
    </w:p>
    <w:p>
      <w:pPr>
        <w:pStyle w:val="Compact"/>
        <w:numPr>
          <w:ilvl w:val="0"/>
          <w:numId w:val="1051"/>
        </w:numPr>
      </w:pPr>
      <w:r>
        <w:t xml:space="preserve">nenhum modelo pode publicar alertas críticos sozinho.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módulo-administrativo"/>
    <w:p>
      <w:pPr>
        <w:pStyle w:val="Heading1"/>
      </w:pPr>
      <w:r>
        <w:t xml:space="preserve">12. Módulo administrativo</w:t>
      </w:r>
    </w:p>
    <w:p>
      <w:pPr>
        <w:pStyle w:val="FirstParagraph"/>
      </w:pPr>
      <w:r>
        <w:t xml:space="preserve">O módulo ADM deve controlar toda a plataforma.</w:t>
      </w:r>
    </w:p>
    <w:bookmarkStart w:id="72" w:name="administração-institucional"/>
    <w:p>
      <w:pPr>
        <w:pStyle w:val="Heading2"/>
      </w:pPr>
      <w:r>
        <w:t xml:space="preserve">12.1 Administração institucional</w:t>
      </w:r>
    </w:p>
    <w:p>
      <w:pPr>
        <w:pStyle w:val="Compact"/>
        <w:numPr>
          <w:ilvl w:val="0"/>
          <w:numId w:val="1052"/>
        </w:numPr>
      </w:pPr>
      <w:r>
        <w:t xml:space="preserve">organizações;</w:t>
      </w:r>
    </w:p>
    <w:p>
      <w:pPr>
        <w:pStyle w:val="Compact"/>
        <w:numPr>
          <w:ilvl w:val="0"/>
          <w:numId w:val="1052"/>
        </w:numPr>
      </w:pPr>
      <w:r>
        <w:t xml:space="preserve">secretarias;</w:t>
      </w:r>
    </w:p>
    <w:p>
      <w:pPr>
        <w:pStyle w:val="Compact"/>
        <w:numPr>
          <w:ilvl w:val="0"/>
          <w:numId w:val="1052"/>
        </w:numPr>
      </w:pPr>
      <w:r>
        <w:t xml:space="preserve">parceiros;</w:t>
      </w:r>
    </w:p>
    <w:p>
      <w:pPr>
        <w:pStyle w:val="Compact"/>
        <w:numPr>
          <w:ilvl w:val="0"/>
          <w:numId w:val="1052"/>
        </w:numPr>
      </w:pPr>
      <w:r>
        <w:t xml:space="preserve">empresas;</w:t>
      </w:r>
    </w:p>
    <w:p>
      <w:pPr>
        <w:pStyle w:val="Compact"/>
        <w:numPr>
          <w:ilvl w:val="0"/>
          <w:numId w:val="1052"/>
        </w:numPr>
      </w:pPr>
      <w:r>
        <w:t xml:space="preserve">usuários;</w:t>
      </w:r>
    </w:p>
    <w:p>
      <w:pPr>
        <w:pStyle w:val="Compact"/>
        <w:numPr>
          <w:ilvl w:val="0"/>
          <w:numId w:val="1052"/>
        </w:numPr>
      </w:pPr>
      <w:r>
        <w:t xml:space="preserve">perfis;</w:t>
      </w:r>
    </w:p>
    <w:p>
      <w:pPr>
        <w:pStyle w:val="Compact"/>
        <w:numPr>
          <w:ilvl w:val="0"/>
          <w:numId w:val="1052"/>
        </w:numPr>
      </w:pPr>
      <w:r>
        <w:t xml:space="preserve">territórios;</w:t>
      </w:r>
    </w:p>
    <w:p>
      <w:pPr>
        <w:pStyle w:val="Compact"/>
        <w:numPr>
          <w:ilvl w:val="0"/>
          <w:numId w:val="1052"/>
        </w:numPr>
      </w:pPr>
      <w:r>
        <w:t xml:space="preserve">permissões;</w:t>
      </w:r>
    </w:p>
    <w:p>
      <w:pPr>
        <w:pStyle w:val="Compact"/>
        <w:numPr>
          <w:ilvl w:val="0"/>
          <w:numId w:val="1052"/>
        </w:numPr>
      </w:pPr>
      <w:r>
        <w:t xml:space="preserve">termos;</w:t>
      </w:r>
    </w:p>
    <w:p>
      <w:pPr>
        <w:pStyle w:val="Compact"/>
        <w:numPr>
          <w:ilvl w:val="0"/>
          <w:numId w:val="1052"/>
        </w:numPr>
      </w:pPr>
      <w:r>
        <w:t xml:space="preserve">consentimentos.</w:t>
      </w:r>
    </w:p>
    <w:bookmarkEnd w:id="72"/>
    <w:bookmarkStart w:id="73" w:name="administração-técnica"/>
    <w:p>
      <w:pPr>
        <w:pStyle w:val="Heading2"/>
      </w:pPr>
      <w:r>
        <w:t xml:space="preserve">12.2 Administração técnica</w:t>
      </w:r>
    </w:p>
    <w:p>
      <w:pPr>
        <w:pStyle w:val="Compact"/>
        <w:numPr>
          <w:ilvl w:val="0"/>
          <w:numId w:val="1053"/>
        </w:numPr>
      </w:pPr>
      <w:r>
        <w:t xml:space="preserve">fontes;</w:t>
      </w:r>
    </w:p>
    <w:p>
      <w:pPr>
        <w:pStyle w:val="Compact"/>
        <w:numPr>
          <w:ilvl w:val="0"/>
          <w:numId w:val="1053"/>
        </w:numPr>
      </w:pPr>
      <w:r>
        <w:t xml:space="preserve">conectores;</w:t>
      </w:r>
    </w:p>
    <w:p>
      <w:pPr>
        <w:pStyle w:val="Compact"/>
        <w:numPr>
          <w:ilvl w:val="0"/>
          <w:numId w:val="1053"/>
        </w:numPr>
      </w:pPr>
      <w:r>
        <w:t xml:space="preserve">credenciais;</w:t>
      </w:r>
    </w:p>
    <w:p>
      <w:pPr>
        <w:pStyle w:val="Compact"/>
        <w:numPr>
          <w:ilvl w:val="0"/>
          <w:numId w:val="1053"/>
        </w:numPr>
      </w:pPr>
      <w:r>
        <w:t xml:space="preserve">estações;</w:t>
      </w:r>
    </w:p>
    <w:p>
      <w:pPr>
        <w:pStyle w:val="Compact"/>
        <w:numPr>
          <w:ilvl w:val="0"/>
          <w:numId w:val="1053"/>
        </w:numPr>
      </w:pPr>
      <w:r>
        <w:t xml:space="preserve">variáveis;</w:t>
      </w:r>
    </w:p>
    <w:p>
      <w:pPr>
        <w:pStyle w:val="Compact"/>
        <w:numPr>
          <w:ilvl w:val="0"/>
          <w:numId w:val="1053"/>
        </w:numPr>
      </w:pPr>
      <w:r>
        <w:t xml:space="preserve">regras de qualidade;</w:t>
      </w:r>
    </w:p>
    <w:p>
      <w:pPr>
        <w:pStyle w:val="Compact"/>
        <w:numPr>
          <w:ilvl w:val="0"/>
          <w:numId w:val="1053"/>
        </w:numPr>
      </w:pPr>
      <w:r>
        <w:t xml:space="preserve">integrações;</w:t>
      </w:r>
    </w:p>
    <w:p>
      <w:pPr>
        <w:pStyle w:val="Compact"/>
        <w:numPr>
          <w:ilvl w:val="0"/>
          <w:numId w:val="1053"/>
        </w:numPr>
      </w:pPr>
      <w:r>
        <w:t xml:space="preserve">filas;</w:t>
      </w:r>
    </w:p>
    <w:p>
      <w:pPr>
        <w:pStyle w:val="Compact"/>
        <w:numPr>
          <w:ilvl w:val="0"/>
          <w:numId w:val="1053"/>
        </w:numPr>
      </w:pPr>
      <w:r>
        <w:t xml:space="preserve">logs;</w:t>
      </w:r>
    </w:p>
    <w:p>
      <w:pPr>
        <w:pStyle w:val="Compact"/>
        <w:numPr>
          <w:ilvl w:val="0"/>
          <w:numId w:val="1053"/>
        </w:numPr>
      </w:pPr>
      <w:r>
        <w:t xml:space="preserve">alertas de sistema;</w:t>
      </w:r>
    </w:p>
    <w:p>
      <w:pPr>
        <w:pStyle w:val="Compact"/>
        <w:numPr>
          <w:ilvl w:val="0"/>
          <w:numId w:val="1053"/>
        </w:numPr>
      </w:pPr>
      <w:r>
        <w:t xml:space="preserve">versões.</w:t>
      </w:r>
    </w:p>
    <w:bookmarkEnd w:id="73"/>
    <w:bookmarkStart w:id="74" w:name="administração-de-conteúdo"/>
    <w:p>
      <w:pPr>
        <w:pStyle w:val="Heading2"/>
      </w:pPr>
      <w:r>
        <w:t xml:space="preserve">12.3 Administração de conteúdo</w:t>
      </w:r>
    </w:p>
    <w:p>
      <w:pPr>
        <w:pStyle w:val="Compact"/>
        <w:numPr>
          <w:ilvl w:val="0"/>
          <w:numId w:val="1054"/>
        </w:numPr>
      </w:pPr>
      <w:r>
        <w:t xml:space="preserve">recomendações;</w:t>
      </w:r>
    </w:p>
    <w:p>
      <w:pPr>
        <w:pStyle w:val="Compact"/>
        <w:numPr>
          <w:ilvl w:val="0"/>
          <w:numId w:val="1054"/>
        </w:numPr>
      </w:pPr>
      <w:r>
        <w:t xml:space="preserve">boletins;</w:t>
      </w:r>
    </w:p>
    <w:p>
      <w:pPr>
        <w:pStyle w:val="Compact"/>
        <w:numPr>
          <w:ilvl w:val="0"/>
          <w:numId w:val="1054"/>
        </w:numPr>
      </w:pPr>
      <w:r>
        <w:t xml:space="preserve">campanhas;</w:t>
      </w:r>
    </w:p>
    <w:p>
      <w:pPr>
        <w:pStyle w:val="Compact"/>
        <w:numPr>
          <w:ilvl w:val="0"/>
          <w:numId w:val="1054"/>
        </w:numPr>
      </w:pPr>
      <w:r>
        <w:t xml:space="preserve">páginas públicas;</w:t>
      </w:r>
    </w:p>
    <w:p>
      <w:pPr>
        <w:pStyle w:val="Compact"/>
        <w:numPr>
          <w:ilvl w:val="0"/>
          <w:numId w:val="1054"/>
        </w:numPr>
      </w:pPr>
      <w:r>
        <w:t xml:space="preserve">perguntas frequentes;</w:t>
      </w:r>
    </w:p>
    <w:p>
      <w:pPr>
        <w:pStyle w:val="Compact"/>
        <w:numPr>
          <w:ilvl w:val="0"/>
          <w:numId w:val="1054"/>
        </w:numPr>
      </w:pPr>
      <w:r>
        <w:t xml:space="preserve">documentos;</w:t>
      </w:r>
    </w:p>
    <w:p>
      <w:pPr>
        <w:pStyle w:val="Compact"/>
        <w:numPr>
          <w:ilvl w:val="0"/>
          <w:numId w:val="1054"/>
        </w:numPr>
      </w:pPr>
      <w:r>
        <w:t xml:space="preserve">mensagens;</w:t>
      </w:r>
    </w:p>
    <w:p>
      <w:pPr>
        <w:pStyle w:val="Compact"/>
        <w:numPr>
          <w:ilvl w:val="0"/>
          <w:numId w:val="1054"/>
        </w:numPr>
      </w:pPr>
      <w:r>
        <w:t xml:space="preserve">modelos de notificação.</w:t>
      </w:r>
    </w:p>
    <w:bookmarkEnd w:id="74"/>
    <w:bookmarkStart w:id="75" w:name="administração-de-protocolos"/>
    <w:p>
      <w:pPr>
        <w:pStyle w:val="Heading2"/>
      </w:pPr>
      <w:r>
        <w:t xml:space="preserve">12.4 Administração de protocolos</w:t>
      </w:r>
    </w:p>
    <w:p>
      <w:pPr>
        <w:pStyle w:val="Compact"/>
        <w:numPr>
          <w:ilvl w:val="0"/>
          <w:numId w:val="1055"/>
        </w:numPr>
      </w:pPr>
      <w:r>
        <w:t xml:space="preserve">níveis;</w:t>
      </w:r>
    </w:p>
    <w:p>
      <w:pPr>
        <w:pStyle w:val="Compact"/>
        <w:numPr>
          <w:ilvl w:val="0"/>
          <w:numId w:val="1055"/>
        </w:numPr>
      </w:pPr>
      <w:r>
        <w:t xml:space="preserve">gatilhos;</w:t>
      </w:r>
    </w:p>
    <w:p>
      <w:pPr>
        <w:pStyle w:val="Compact"/>
        <w:numPr>
          <w:ilvl w:val="0"/>
          <w:numId w:val="1055"/>
        </w:numPr>
      </w:pPr>
      <w:r>
        <w:t xml:space="preserve">fluxos;</w:t>
      </w:r>
    </w:p>
    <w:p>
      <w:pPr>
        <w:pStyle w:val="Compact"/>
        <w:numPr>
          <w:ilvl w:val="0"/>
          <w:numId w:val="1055"/>
        </w:numPr>
      </w:pPr>
      <w:r>
        <w:t xml:space="preserve">aprovadores;</w:t>
      </w:r>
    </w:p>
    <w:p>
      <w:pPr>
        <w:pStyle w:val="Compact"/>
        <w:numPr>
          <w:ilvl w:val="0"/>
          <w:numId w:val="1055"/>
        </w:numPr>
      </w:pPr>
      <w:r>
        <w:t xml:space="preserve">destinatários;</w:t>
      </w:r>
    </w:p>
    <w:p>
      <w:pPr>
        <w:pStyle w:val="Compact"/>
        <w:numPr>
          <w:ilvl w:val="0"/>
          <w:numId w:val="1055"/>
        </w:numPr>
      </w:pPr>
      <w:r>
        <w:t xml:space="preserve">escalonamento;</w:t>
      </w:r>
    </w:p>
    <w:p>
      <w:pPr>
        <w:pStyle w:val="Compact"/>
        <w:numPr>
          <w:ilvl w:val="0"/>
          <w:numId w:val="1055"/>
        </w:numPr>
      </w:pPr>
      <w:r>
        <w:t xml:space="preserve">horários;</w:t>
      </w:r>
    </w:p>
    <w:p>
      <w:pPr>
        <w:pStyle w:val="Compact"/>
        <w:numPr>
          <w:ilvl w:val="0"/>
          <w:numId w:val="1055"/>
        </w:numPr>
      </w:pPr>
      <w:r>
        <w:t xml:space="preserve">vigência;</w:t>
      </w:r>
    </w:p>
    <w:p>
      <w:pPr>
        <w:pStyle w:val="Compact"/>
        <w:numPr>
          <w:ilvl w:val="0"/>
          <w:numId w:val="1055"/>
        </w:numPr>
      </w:pPr>
      <w:r>
        <w:t xml:space="preserve">histórico.</w:t>
      </w:r>
    </w:p>
    <w:bookmarkEnd w:id="75"/>
    <w:bookmarkStart w:id="76" w:name="administração-empresarial"/>
    <w:p>
      <w:pPr>
        <w:pStyle w:val="Heading2"/>
      </w:pPr>
      <w:r>
        <w:t xml:space="preserve">12.5 Administração empresarial</w:t>
      </w:r>
    </w:p>
    <w:p>
      <w:pPr>
        <w:pStyle w:val="Compact"/>
        <w:numPr>
          <w:ilvl w:val="0"/>
          <w:numId w:val="1056"/>
        </w:numPr>
      </w:pPr>
      <w:r>
        <w:t xml:space="preserve">organizações assinantes;</w:t>
      </w:r>
    </w:p>
    <w:p>
      <w:pPr>
        <w:pStyle w:val="Compact"/>
        <w:numPr>
          <w:ilvl w:val="0"/>
          <w:numId w:val="1056"/>
        </w:numPr>
      </w:pPr>
      <w:r>
        <w:t xml:space="preserve">planos;</w:t>
      </w:r>
    </w:p>
    <w:p>
      <w:pPr>
        <w:pStyle w:val="Compact"/>
        <w:numPr>
          <w:ilvl w:val="0"/>
          <w:numId w:val="1056"/>
        </w:numPr>
      </w:pPr>
      <w:r>
        <w:t xml:space="preserve">limites;</w:t>
      </w:r>
    </w:p>
    <w:p>
      <w:pPr>
        <w:pStyle w:val="Compact"/>
        <w:numPr>
          <w:ilvl w:val="0"/>
          <w:numId w:val="1056"/>
        </w:numPr>
      </w:pPr>
      <w:r>
        <w:t xml:space="preserve">usuários;</w:t>
      </w:r>
    </w:p>
    <w:p>
      <w:pPr>
        <w:pStyle w:val="Compact"/>
        <w:numPr>
          <w:ilvl w:val="0"/>
          <w:numId w:val="1056"/>
        </w:numPr>
      </w:pPr>
      <w:r>
        <w:t xml:space="preserve">ativos;</w:t>
      </w:r>
    </w:p>
    <w:p>
      <w:pPr>
        <w:pStyle w:val="Compact"/>
        <w:numPr>
          <w:ilvl w:val="0"/>
          <w:numId w:val="1056"/>
        </w:numPr>
      </w:pPr>
      <w:r>
        <w:t xml:space="preserve">chaves de API;</w:t>
      </w:r>
    </w:p>
    <w:p>
      <w:pPr>
        <w:pStyle w:val="Compact"/>
        <w:numPr>
          <w:ilvl w:val="0"/>
          <w:numId w:val="1056"/>
        </w:numPr>
      </w:pPr>
      <w:r>
        <w:t xml:space="preserve">consumo;</w:t>
      </w:r>
    </w:p>
    <w:p>
      <w:pPr>
        <w:pStyle w:val="Compact"/>
        <w:numPr>
          <w:ilvl w:val="0"/>
          <w:numId w:val="1056"/>
        </w:numPr>
      </w:pPr>
      <w:r>
        <w:t xml:space="preserve">contratos;</w:t>
      </w:r>
    </w:p>
    <w:p>
      <w:pPr>
        <w:pStyle w:val="Compact"/>
        <w:numPr>
          <w:ilvl w:val="0"/>
          <w:numId w:val="1056"/>
        </w:numPr>
      </w:pPr>
      <w:r>
        <w:t xml:space="preserve">SLA;</w:t>
      </w:r>
    </w:p>
    <w:p>
      <w:pPr>
        <w:pStyle w:val="Compact"/>
        <w:numPr>
          <w:ilvl w:val="0"/>
          <w:numId w:val="1056"/>
        </w:numPr>
      </w:pPr>
      <w:r>
        <w:t xml:space="preserve">faturamento;</w:t>
      </w:r>
    </w:p>
    <w:p>
      <w:pPr>
        <w:pStyle w:val="Compact"/>
        <w:numPr>
          <w:ilvl w:val="0"/>
          <w:numId w:val="1056"/>
        </w:numPr>
      </w:pPr>
      <w:r>
        <w:t xml:space="preserve">suporte.</w:t>
      </w:r>
    </w:p>
    <w:bookmarkEnd w:id="76"/>
    <w:bookmarkStart w:id="77" w:name="auditoria"/>
    <w:p>
      <w:pPr>
        <w:pStyle w:val="Heading2"/>
      </w:pPr>
      <w:r>
        <w:t xml:space="preserve">12.6 Auditoria</w:t>
      </w:r>
    </w:p>
    <w:p>
      <w:pPr>
        <w:pStyle w:val="FirstParagraph"/>
      </w:pPr>
      <w:r>
        <w:t xml:space="preserve">Registrar:</w:t>
      </w:r>
    </w:p>
    <w:p>
      <w:pPr>
        <w:pStyle w:val="Compact"/>
        <w:numPr>
          <w:ilvl w:val="0"/>
          <w:numId w:val="1057"/>
        </w:numPr>
      </w:pPr>
      <w:r>
        <w:t xml:space="preserve">login;</w:t>
      </w:r>
    </w:p>
    <w:p>
      <w:pPr>
        <w:pStyle w:val="Compact"/>
        <w:numPr>
          <w:ilvl w:val="0"/>
          <w:numId w:val="1057"/>
        </w:numPr>
      </w:pPr>
      <w:r>
        <w:t xml:space="preserve">consulta sensível;</w:t>
      </w:r>
    </w:p>
    <w:p>
      <w:pPr>
        <w:pStyle w:val="Compact"/>
        <w:numPr>
          <w:ilvl w:val="0"/>
          <w:numId w:val="1057"/>
        </w:numPr>
      </w:pPr>
      <w:r>
        <w:t xml:space="preserve">download;</w:t>
      </w:r>
    </w:p>
    <w:p>
      <w:pPr>
        <w:pStyle w:val="Compact"/>
        <w:numPr>
          <w:ilvl w:val="0"/>
          <w:numId w:val="1057"/>
        </w:numPr>
      </w:pPr>
      <w:r>
        <w:t xml:space="preserve">alteração;</w:t>
      </w:r>
    </w:p>
    <w:p>
      <w:pPr>
        <w:pStyle w:val="Compact"/>
        <w:numPr>
          <w:ilvl w:val="0"/>
          <w:numId w:val="1057"/>
        </w:numPr>
      </w:pPr>
      <w:r>
        <w:t xml:space="preserve">aprovação;</w:t>
      </w:r>
    </w:p>
    <w:p>
      <w:pPr>
        <w:pStyle w:val="Compact"/>
        <w:numPr>
          <w:ilvl w:val="0"/>
          <w:numId w:val="1057"/>
        </w:numPr>
      </w:pPr>
      <w:r>
        <w:t xml:space="preserve">publicação;</w:t>
      </w:r>
    </w:p>
    <w:p>
      <w:pPr>
        <w:pStyle w:val="Compact"/>
        <w:numPr>
          <w:ilvl w:val="0"/>
          <w:numId w:val="1057"/>
        </w:numPr>
      </w:pPr>
      <w:r>
        <w:t xml:space="preserve">exportação;</w:t>
      </w:r>
    </w:p>
    <w:p>
      <w:pPr>
        <w:pStyle w:val="Compact"/>
        <w:numPr>
          <w:ilvl w:val="0"/>
          <w:numId w:val="1057"/>
        </w:numPr>
      </w:pPr>
      <w:r>
        <w:t xml:space="preserve">uso de API;</w:t>
      </w:r>
    </w:p>
    <w:p>
      <w:pPr>
        <w:pStyle w:val="Compact"/>
        <w:numPr>
          <w:ilvl w:val="0"/>
          <w:numId w:val="1057"/>
        </w:numPr>
      </w:pPr>
      <w:r>
        <w:t xml:space="preserve">decisão automatizada;</w:t>
      </w:r>
    </w:p>
    <w:p>
      <w:pPr>
        <w:pStyle w:val="Compact"/>
        <w:numPr>
          <w:ilvl w:val="0"/>
          <w:numId w:val="1057"/>
        </w:numPr>
      </w:pPr>
      <w:r>
        <w:t xml:space="preserve">envio de mensagem;</w:t>
      </w:r>
    </w:p>
    <w:p>
      <w:pPr>
        <w:pStyle w:val="Compact"/>
        <w:numPr>
          <w:ilvl w:val="0"/>
          <w:numId w:val="1057"/>
        </w:numPr>
      </w:pPr>
      <w:r>
        <w:t xml:space="preserve">mudança de regra;</w:t>
      </w:r>
    </w:p>
    <w:p>
      <w:pPr>
        <w:pStyle w:val="Compact"/>
        <w:numPr>
          <w:ilvl w:val="0"/>
          <w:numId w:val="1057"/>
        </w:numPr>
      </w:pPr>
      <w:r>
        <w:t xml:space="preserve">mudança de modelo.</w:t>
      </w:r>
    </w:p>
    <w:p>
      <w:pPr>
        <w:pStyle w:val="FirstParagraph"/>
      </w:pPr>
      <w:r>
        <w:t xml:space="preserve">Logs de auditoria devem ser protegidos contra alteração.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área-para-empresas-assinantes"/>
    <w:p>
      <w:pPr>
        <w:pStyle w:val="Heading1"/>
      </w:pPr>
      <w:r>
        <w:t xml:space="preserve">13. Área para empresas assinantes</w:t>
      </w:r>
    </w:p>
    <w:bookmarkStart w:id="79" w:name="estrutura-multitenant"/>
    <w:p>
      <w:pPr>
        <w:pStyle w:val="Heading2"/>
      </w:pPr>
      <w:r>
        <w:t xml:space="preserve">13.1 Estrutura multitenant</w:t>
      </w:r>
    </w:p>
    <w:p>
      <w:pPr>
        <w:pStyle w:val="FirstParagraph"/>
      </w:pPr>
      <w:r>
        <w:t xml:space="preserve">Cada empresa deve possuir um tenant isolado.</w:t>
      </w:r>
    </w:p>
    <w:p>
      <w:pPr>
        <w:pStyle w:val="BodyText"/>
      </w:pPr>
      <w:r>
        <w:t xml:space="preserve">Ela poderá cadastrar:</w:t>
      </w:r>
    </w:p>
    <w:p>
      <w:pPr>
        <w:pStyle w:val="Compact"/>
        <w:numPr>
          <w:ilvl w:val="0"/>
          <w:numId w:val="1058"/>
        </w:numPr>
      </w:pPr>
      <w:r>
        <w:t xml:space="preserve">unidades;</w:t>
      </w:r>
    </w:p>
    <w:p>
      <w:pPr>
        <w:pStyle w:val="Compact"/>
        <w:numPr>
          <w:ilvl w:val="0"/>
          <w:numId w:val="1058"/>
        </w:numPr>
      </w:pPr>
      <w:r>
        <w:t xml:space="preserve">ativos;</w:t>
      </w:r>
    </w:p>
    <w:p>
      <w:pPr>
        <w:pStyle w:val="Compact"/>
        <w:numPr>
          <w:ilvl w:val="0"/>
          <w:numId w:val="1058"/>
        </w:numPr>
      </w:pPr>
      <w:r>
        <w:t xml:space="preserve">rotas;</w:t>
      </w:r>
    </w:p>
    <w:p>
      <w:pPr>
        <w:pStyle w:val="Compact"/>
        <w:numPr>
          <w:ilvl w:val="0"/>
          <w:numId w:val="1058"/>
        </w:numPr>
      </w:pPr>
      <w:r>
        <w:t xml:space="preserve">obras;</w:t>
      </w:r>
    </w:p>
    <w:p>
      <w:pPr>
        <w:pStyle w:val="Compact"/>
        <w:numPr>
          <w:ilvl w:val="0"/>
          <w:numId w:val="1058"/>
        </w:numPr>
      </w:pPr>
      <w:r>
        <w:t xml:space="preserve">eventos;</w:t>
      </w:r>
    </w:p>
    <w:p>
      <w:pPr>
        <w:pStyle w:val="Compact"/>
        <w:numPr>
          <w:ilvl w:val="0"/>
          <w:numId w:val="1058"/>
        </w:numPr>
      </w:pPr>
      <w:r>
        <w:t xml:space="preserve">limites operacionais;</w:t>
      </w:r>
    </w:p>
    <w:p>
      <w:pPr>
        <w:pStyle w:val="Compact"/>
        <w:numPr>
          <w:ilvl w:val="0"/>
          <w:numId w:val="1058"/>
        </w:numPr>
      </w:pPr>
      <w:r>
        <w:t xml:space="preserve">contatos;</w:t>
      </w:r>
    </w:p>
    <w:p>
      <w:pPr>
        <w:pStyle w:val="Compact"/>
        <w:numPr>
          <w:ilvl w:val="0"/>
          <w:numId w:val="1058"/>
        </w:numPr>
      </w:pPr>
      <w:r>
        <w:t xml:space="preserve">protocolos internos.</w:t>
      </w:r>
    </w:p>
    <w:bookmarkEnd w:id="79"/>
    <w:bookmarkStart w:id="83" w:name="planos-possíveis"/>
    <w:p>
      <w:pPr>
        <w:pStyle w:val="Heading2"/>
      </w:pPr>
      <w:r>
        <w:t xml:space="preserve">13.2 Planos possíveis</w:t>
      </w:r>
    </w:p>
    <w:bookmarkStart w:id="80" w:name="plano-informativo"/>
    <w:p>
      <w:pPr>
        <w:pStyle w:val="Heading3"/>
      </w:pPr>
      <w:r>
        <w:t xml:space="preserve">Plano informativo</w:t>
      </w:r>
    </w:p>
    <w:p>
      <w:pPr>
        <w:pStyle w:val="Compact"/>
        <w:numPr>
          <w:ilvl w:val="0"/>
          <w:numId w:val="1059"/>
        </w:numPr>
      </w:pPr>
      <w:r>
        <w:t xml:space="preserve">alertas;</w:t>
      </w:r>
    </w:p>
    <w:p>
      <w:pPr>
        <w:pStyle w:val="Compact"/>
        <w:numPr>
          <w:ilvl w:val="0"/>
          <w:numId w:val="1059"/>
        </w:numPr>
      </w:pPr>
      <w:r>
        <w:t xml:space="preserve">boletins;</w:t>
      </w:r>
    </w:p>
    <w:p>
      <w:pPr>
        <w:pStyle w:val="Compact"/>
        <w:numPr>
          <w:ilvl w:val="0"/>
          <w:numId w:val="1059"/>
        </w:numPr>
      </w:pPr>
      <w:r>
        <w:t xml:space="preserve">histórico;</w:t>
      </w:r>
    </w:p>
    <w:p>
      <w:pPr>
        <w:pStyle w:val="Compact"/>
        <w:numPr>
          <w:ilvl w:val="0"/>
          <w:numId w:val="1059"/>
        </w:numPr>
      </w:pPr>
      <w:r>
        <w:t xml:space="preserve">áreas favoritas;</w:t>
      </w:r>
    </w:p>
    <w:p>
      <w:pPr>
        <w:pStyle w:val="Compact"/>
        <w:numPr>
          <w:ilvl w:val="0"/>
          <w:numId w:val="1059"/>
        </w:numPr>
      </w:pPr>
      <w:r>
        <w:t xml:space="preserve">e-mail e push.</w:t>
      </w:r>
    </w:p>
    <w:bookmarkEnd w:id="80"/>
    <w:bookmarkStart w:id="81" w:name="plano-profissional"/>
    <w:p>
      <w:pPr>
        <w:pStyle w:val="Heading3"/>
      </w:pPr>
      <w:r>
        <w:t xml:space="preserve">Plano profissional</w:t>
      </w:r>
    </w:p>
    <w:p>
      <w:pPr>
        <w:pStyle w:val="Compact"/>
        <w:numPr>
          <w:ilvl w:val="0"/>
          <w:numId w:val="1060"/>
        </w:numPr>
      </w:pPr>
      <w:r>
        <w:t xml:space="preserve">alertas personalizados;</w:t>
      </w:r>
    </w:p>
    <w:p>
      <w:pPr>
        <w:pStyle w:val="Compact"/>
        <w:numPr>
          <w:ilvl w:val="0"/>
          <w:numId w:val="1060"/>
        </w:numPr>
      </w:pPr>
      <w:r>
        <w:t xml:space="preserve">múltiplas unidades;</w:t>
      </w:r>
    </w:p>
    <w:p>
      <w:pPr>
        <w:pStyle w:val="Compact"/>
        <w:numPr>
          <w:ilvl w:val="0"/>
          <w:numId w:val="1060"/>
        </w:numPr>
      </w:pPr>
      <w:r>
        <w:t xml:space="preserve">relatórios;</w:t>
      </w:r>
    </w:p>
    <w:p>
      <w:pPr>
        <w:pStyle w:val="Compact"/>
        <w:numPr>
          <w:ilvl w:val="0"/>
          <w:numId w:val="1060"/>
        </w:numPr>
      </w:pPr>
      <w:r>
        <w:t xml:space="preserve">exportação;</w:t>
      </w:r>
    </w:p>
    <w:p>
      <w:pPr>
        <w:pStyle w:val="Compact"/>
        <w:numPr>
          <w:ilvl w:val="0"/>
          <w:numId w:val="1060"/>
        </w:numPr>
      </w:pPr>
      <w:r>
        <w:t xml:space="preserve">API limitada;</w:t>
      </w:r>
    </w:p>
    <w:p>
      <w:pPr>
        <w:pStyle w:val="Compact"/>
        <w:numPr>
          <w:ilvl w:val="0"/>
          <w:numId w:val="1060"/>
        </w:numPr>
      </w:pPr>
      <w:r>
        <w:t xml:space="preserve">limites operacionais;</w:t>
      </w:r>
    </w:p>
    <w:p>
      <w:pPr>
        <w:pStyle w:val="Compact"/>
        <w:numPr>
          <w:ilvl w:val="0"/>
          <w:numId w:val="1060"/>
        </w:numPr>
      </w:pPr>
      <w:r>
        <w:t xml:space="preserve">usuários adicionais.</w:t>
      </w:r>
    </w:p>
    <w:bookmarkEnd w:id="81"/>
    <w:bookmarkStart w:id="82" w:name="plano-corporativo"/>
    <w:p>
      <w:pPr>
        <w:pStyle w:val="Heading3"/>
      </w:pPr>
      <w:r>
        <w:t xml:space="preserve">Plano corporativo</w:t>
      </w:r>
    </w:p>
    <w:p>
      <w:pPr>
        <w:pStyle w:val="Compact"/>
        <w:numPr>
          <w:ilvl w:val="0"/>
          <w:numId w:val="1061"/>
        </w:numPr>
      </w:pPr>
      <w:r>
        <w:t xml:space="preserve">API com SLA;</w:t>
      </w:r>
    </w:p>
    <w:p>
      <w:pPr>
        <w:pStyle w:val="Compact"/>
        <w:numPr>
          <w:ilvl w:val="0"/>
          <w:numId w:val="1061"/>
        </w:numPr>
      </w:pPr>
      <w:r>
        <w:t xml:space="preserve">painel privado;</w:t>
      </w:r>
    </w:p>
    <w:p>
      <w:pPr>
        <w:pStyle w:val="Compact"/>
        <w:numPr>
          <w:ilvl w:val="0"/>
          <w:numId w:val="1061"/>
        </w:numPr>
      </w:pPr>
      <w:r>
        <w:t xml:space="preserve">integração com ativos;</w:t>
      </w:r>
    </w:p>
    <w:p>
      <w:pPr>
        <w:pStyle w:val="Compact"/>
        <w:numPr>
          <w:ilvl w:val="0"/>
          <w:numId w:val="1061"/>
        </w:numPr>
      </w:pPr>
      <w:r>
        <w:t xml:space="preserve">webhooks;</w:t>
      </w:r>
    </w:p>
    <w:p>
      <w:pPr>
        <w:pStyle w:val="Compact"/>
        <w:numPr>
          <w:ilvl w:val="0"/>
          <w:numId w:val="1061"/>
        </w:numPr>
      </w:pPr>
      <w:r>
        <w:t xml:space="preserve">relatórios customizados;</w:t>
      </w:r>
    </w:p>
    <w:p>
      <w:pPr>
        <w:pStyle w:val="Compact"/>
        <w:numPr>
          <w:ilvl w:val="0"/>
          <w:numId w:val="1061"/>
        </w:numPr>
      </w:pPr>
      <w:r>
        <w:t xml:space="preserve">suporte;</w:t>
      </w:r>
    </w:p>
    <w:p>
      <w:pPr>
        <w:pStyle w:val="Compact"/>
        <w:numPr>
          <w:ilvl w:val="0"/>
          <w:numId w:val="1061"/>
        </w:numPr>
      </w:pPr>
      <w:r>
        <w:t xml:space="preserve">SSO;</w:t>
      </w:r>
    </w:p>
    <w:p>
      <w:pPr>
        <w:pStyle w:val="Compact"/>
        <w:numPr>
          <w:ilvl w:val="0"/>
          <w:numId w:val="1061"/>
        </w:numPr>
      </w:pPr>
      <w:r>
        <w:t xml:space="preserve">auditoria;</w:t>
      </w:r>
    </w:p>
    <w:p>
      <w:pPr>
        <w:pStyle w:val="Compact"/>
        <w:numPr>
          <w:ilvl w:val="0"/>
          <w:numId w:val="1061"/>
        </w:numPr>
      </w:pPr>
      <w:r>
        <w:t xml:space="preserve">previsões específicas;</w:t>
      </w:r>
    </w:p>
    <w:p>
      <w:pPr>
        <w:pStyle w:val="Compact"/>
        <w:numPr>
          <w:ilvl w:val="0"/>
          <w:numId w:val="1061"/>
        </w:numPr>
      </w:pPr>
      <w:r>
        <w:t xml:space="preserve">ambiente dedicado, quando necessário.</w:t>
      </w:r>
    </w:p>
    <w:bookmarkEnd w:id="82"/>
    <w:bookmarkEnd w:id="83"/>
    <w:bookmarkStart w:id="84" w:name="recursos-avançados"/>
    <w:p>
      <w:pPr>
        <w:pStyle w:val="Heading2"/>
      </w:pPr>
      <w:r>
        <w:t xml:space="preserve">13.3 Recursos avançados</w:t>
      </w:r>
    </w:p>
    <w:p>
      <w:pPr>
        <w:pStyle w:val="Compact"/>
        <w:numPr>
          <w:ilvl w:val="0"/>
          <w:numId w:val="1062"/>
        </w:numPr>
      </w:pPr>
      <w:r>
        <w:t xml:space="preserve">sobreposição de ativos privados;</w:t>
      </w:r>
    </w:p>
    <w:p>
      <w:pPr>
        <w:pStyle w:val="Compact"/>
        <w:numPr>
          <w:ilvl w:val="0"/>
          <w:numId w:val="1062"/>
        </w:numPr>
      </w:pPr>
      <w:r>
        <w:t xml:space="preserve">análise de impacto em operações;</w:t>
      </w:r>
    </w:p>
    <w:p>
      <w:pPr>
        <w:pStyle w:val="Compact"/>
        <w:numPr>
          <w:ilvl w:val="0"/>
          <w:numId w:val="1062"/>
        </w:numPr>
      </w:pPr>
      <w:r>
        <w:t xml:space="preserve">matriz de exposição;</w:t>
      </w:r>
    </w:p>
    <w:p>
      <w:pPr>
        <w:pStyle w:val="Compact"/>
        <w:numPr>
          <w:ilvl w:val="0"/>
          <w:numId w:val="1062"/>
        </w:numPr>
      </w:pPr>
      <w:r>
        <w:t xml:space="preserve">risco por rota;</w:t>
      </w:r>
    </w:p>
    <w:p>
      <w:pPr>
        <w:pStyle w:val="Compact"/>
        <w:numPr>
          <w:ilvl w:val="0"/>
          <w:numId w:val="1062"/>
        </w:numPr>
      </w:pPr>
      <w:r>
        <w:t xml:space="preserve">alertas por coordenada;</w:t>
      </w:r>
    </w:p>
    <w:p>
      <w:pPr>
        <w:pStyle w:val="Compact"/>
        <w:numPr>
          <w:ilvl w:val="0"/>
          <w:numId w:val="1062"/>
        </w:numPr>
      </w:pPr>
      <w:r>
        <w:t xml:space="preserve">histórico contratual;</w:t>
      </w:r>
    </w:p>
    <w:p>
      <w:pPr>
        <w:pStyle w:val="Compact"/>
        <w:numPr>
          <w:ilvl w:val="0"/>
          <w:numId w:val="1062"/>
        </w:numPr>
      </w:pPr>
      <w:r>
        <w:t xml:space="preserve">relatórios para continuidade de negócios;</w:t>
      </w:r>
    </w:p>
    <w:p>
      <w:pPr>
        <w:pStyle w:val="Compact"/>
        <w:numPr>
          <w:ilvl w:val="0"/>
          <w:numId w:val="1062"/>
        </w:numPr>
      </w:pPr>
      <w:r>
        <w:t xml:space="preserve">análise de perdas;</w:t>
      </w:r>
    </w:p>
    <w:p>
      <w:pPr>
        <w:pStyle w:val="Compact"/>
        <w:numPr>
          <w:ilvl w:val="0"/>
          <w:numId w:val="1062"/>
        </w:numPr>
      </w:pPr>
      <w:r>
        <w:t xml:space="preserve">integração com ERP, GIS ou centro de operações.</w:t>
      </w:r>
    </w:p>
    <w:bookmarkEnd w:id="84"/>
    <w:bookmarkStart w:id="85" w:name="separação-ética-e-jurídica"/>
    <w:p>
      <w:pPr>
        <w:pStyle w:val="Heading2"/>
      </w:pPr>
      <w:r>
        <w:t xml:space="preserve">13.4 Separação ética e jurídica</w:t>
      </w:r>
    </w:p>
    <w:p>
      <w:pPr>
        <w:pStyle w:val="FirstParagraph"/>
      </w:pPr>
      <w:r>
        <w:t xml:space="preserve">A camada comercial não deve:</w:t>
      </w:r>
    </w:p>
    <w:p>
      <w:pPr>
        <w:pStyle w:val="Compact"/>
        <w:numPr>
          <w:ilvl w:val="0"/>
          <w:numId w:val="1063"/>
        </w:numPr>
      </w:pPr>
      <w:r>
        <w:t xml:space="preserve">atrasar alertas públicos;</w:t>
      </w:r>
    </w:p>
    <w:p>
      <w:pPr>
        <w:pStyle w:val="Compact"/>
        <w:numPr>
          <w:ilvl w:val="0"/>
          <w:numId w:val="1063"/>
        </w:numPr>
      </w:pPr>
      <w:r>
        <w:t xml:space="preserve">ocultar dados oficiais;</w:t>
      </w:r>
    </w:p>
    <w:p>
      <w:pPr>
        <w:pStyle w:val="Compact"/>
        <w:numPr>
          <w:ilvl w:val="0"/>
          <w:numId w:val="1063"/>
        </w:numPr>
      </w:pPr>
      <w:r>
        <w:t xml:space="preserve">utilizar dados pessoais municipais;</w:t>
      </w:r>
    </w:p>
    <w:p>
      <w:pPr>
        <w:pStyle w:val="Compact"/>
        <w:numPr>
          <w:ilvl w:val="0"/>
          <w:numId w:val="1063"/>
        </w:numPr>
      </w:pPr>
      <w:r>
        <w:t xml:space="preserve">entregar prioridade operacional pública a assinantes;</w:t>
      </w:r>
    </w:p>
    <w:p>
      <w:pPr>
        <w:pStyle w:val="Compact"/>
        <w:numPr>
          <w:ilvl w:val="0"/>
          <w:numId w:val="1063"/>
        </w:numPr>
      </w:pPr>
      <w:r>
        <w:t xml:space="preserve">misturar publicidade com alerta;</w:t>
      </w:r>
    </w:p>
    <w:p>
      <w:pPr>
        <w:pStyle w:val="Compact"/>
        <w:numPr>
          <w:ilvl w:val="0"/>
          <w:numId w:val="1063"/>
        </w:numPr>
      </w:pPr>
      <w:r>
        <w:t xml:space="preserve">permitir que empresa altere indicador oficial.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0" w:name="segurança-privacidade-e-lgpd"/>
    <w:p>
      <w:pPr>
        <w:pStyle w:val="Heading1"/>
      </w:pPr>
      <w:r>
        <w:t xml:space="preserve">14. Segurança, privacidade e LGPD</w:t>
      </w:r>
    </w:p>
    <w:bookmarkStart w:id="87" w:name="classificação-dos-dados"/>
    <w:p>
      <w:pPr>
        <w:pStyle w:val="Heading2"/>
      </w:pPr>
      <w:r>
        <w:t xml:space="preserve">14.1 Classificação dos dados</w:t>
      </w:r>
    </w:p>
    <w:p>
      <w:pPr>
        <w:pStyle w:val="SourceCode"/>
      </w:pPr>
      <w:r>
        <w:rPr>
          <w:rStyle w:val="VerbatimChar"/>
        </w:rPr>
        <w:t xml:space="preserve">PÚBLICO</w:t>
      </w:r>
      <w:r>
        <w:br/>
      </w:r>
      <w:r>
        <w:rPr>
          <w:rStyle w:val="VerbatimChar"/>
        </w:rPr>
        <w:t xml:space="preserve">USO INTERNO</w:t>
      </w:r>
      <w:r>
        <w:br/>
      </w:r>
      <w:r>
        <w:rPr>
          <w:rStyle w:val="VerbatimChar"/>
        </w:rPr>
        <w:t xml:space="preserve">RESTRITO</w:t>
      </w:r>
      <w:r>
        <w:br/>
      </w:r>
      <w:r>
        <w:rPr>
          <w:rStyle w:val="VerbatimChar"/>
        </w:rPr>
        <w:t xml:space="preserve">PESSOAL</w:t>
      </w:r>
      <w:r>
        <w:br/>
      </w:r>
      <w:r>
        <w:rPr>
          <w:rStyle w:val="VerbatimChar"/>
        </w:rPr>
        <w:t xml:space="preserve">PESSOAL SENSÍVEL</w:t>
      </w:r>
      <w:r>
        <w:br/>
      </w:r>
      <w:r>
        <w:rPr>
          <w:rStyle w:val="VerbatimChar"/>
        </w:rPr>
        <w:t xml:space="preserve">SIGILOSO OPERACIONAL</w:t>
      </w:r>
    </w:p>
    <w:bookmarkEnd w:id="87"/>
    <w:bookmarkStart w:id="88" w:name="controles"/>
    <w:p>
      <w:pPr>
        <w:pStyle w:val="Heading2"/>
      </w:pPr>
      <w:r>
        <w:t xml:space="preserve">14.2 Controles</w:t>
      </w:r>
    </w:p>
    <w:p>
      <w:pPr>
        <w:pStyle w:val="Compact"/>
        <w:numPr>
          <w:ilvl w:val="0"/>
          <w:numId w:val="1064"/>
        </w:numPr>
      </w:pPr>
      <w:r>
        <w:t xml:space="preserve">autenticação multifator;</w:t>
      </w:r>
    </w:p>
    <w:p>
      <w:pPr>
        <w:pStyle w:val="Compact"/>
        <w:numPr>
          <w:ilvl w:val="0"/>
          <w:numId w:val="1064"/>
        </w:numPr>
      </w:pPr>
      <w:r>
        <w:t xml:space="preserve">criptografia em trânsito;</w:t>
      </w:r>
    </w:p>
    <w:p>
      <w:pPr>
        <w:pStyle w:val="Compact"/>
        <w:numPr>
          <w:ilvl w:val="0"/>
          <w:numId w:val="1064"/>
        </w:numPr>
      </w:pPr>
      <w:r>
        <w:t xml:space="preserve">criptografia em repouso;</w:t>
      </w:r>
    </w:p>
    <w:p>
      <w:pPr>
        <w:pStyle w:val="Compact"/>
        <w:numPr>
          <w:ilvl w:val="0"/>
          <w:numId w:val="1064"/>
        </w:numPr>
      </w:pPr>
      <w:r>
        <w:t xml:space="preserve">segregação por tenant;</w:t>
      </w:r>
    </w:p>
    <w:p>
      <w:pPr>
        <w:pStyle w:val="Compact"/>
        <w:numPr>
          <w:ilvl w:val="0"/>
          <w:numId w:val="1064"/>
        </w:numPr>
      </w:pPr>
      <w:r>
        <w:t xml:space="preserve">menor privilégio;</w:t>
      </w:r>
    </w:p>
    <w:p>
      <w:pPr>
        <w:pStyle w:val="Compact"/>
        <w:numPr>
          <w:ilvl w:val="0"/>
          <w:numId w:val="1064"/>
        </w:numPr>
      </w:pPr>
      <w:r>
        <w:t xml:space="preserve">rotação de chaves;</w:t>
      </w:r>
    </w:p>
    <w:p>
      <w:pPr>
        <w:pStyle w:val="Compact"/>
        <w:numPr>
          <w:ilvl w:val="0"/>
          <w:numId w:val="1064"/>
        </w:numPr>
      </w:pPr>
      <w:r>
        <w:t xml:space="preserve">backup;</w:t>
      </w:r>
    </w:p>
    <w:p>
      <w:pPr>
        <w:pStyle w:val="Compact"/>
        <w:numPr>
          <w:ilvl w:val="0"/>
          <w:numId w:val="1064"/>
        </w:numPr>
      </w:pPr>
      <w:r>
        <w:t xml:space="preserve">logs;</w:t>
      </w:r>
    </w:p>
    <w:p>
      <w:pPr>
        <w:pStyle w:val="Compact"/>
        <w:numPr>
          <w:ilvl w:val="0"/>
          <w:numId w:val="1064"/>
        </w:numPr>
      </w:pPr>
      <w:r>
        <w:t xml:space="preserve">retenção;</w:t>
      </w:r>
    </w:p>
    <w:p>
      <w:pPr>
        <w:pStyle w:val="Compact"/>
        <w:numPr>
          <w:ilvl w:val="0"/>
          <w:numId w:val="1064"/>
        </w:numPr>
      </w:pPr>
      <w:r>
        <w:t xml:space="preserve">anonimização;</w:t>
      </w:r>
    </w:p>
    <w:p>
      <w:pPr>
        <w:pStyle w:val="Compact"/>
        <w:numPr>
          <w:ilvl w:val="0"/>
          <w:numId w:val="1064"/>
        </w:numPr>
      </w:pPr>
      <w:r>
        <w:t xml:space="preserve">mascaramento;</w:t>
      </w:r>
    </w:p>
    <w:p>
      <w:pPr>
        <w:pStyle w:val="Compact"/>
        <w:numPr>
          <w:ilvl w:val="0"/>
          <w:numId w:val="1064"/>
        </w:numPr>
      </w:pPr>
      <w:r>
        <w:t xml:space="preserve">teste de invasão;</w:t>
      </w:r>
    </w:p>
    <w:p>
      <w:pPr>
        <w:pStyle w:val="Compact"/>
        <w:numPr>
          <w:ilvl w:val="0"/>
          <w:numId w:val="1064"/>
        </w:numPr>
      </w:pPr>
      <w:r>
        <w:t xml:space="preserve">revisão periódica de acessos.</w:t>
      </w:r>
    </w:p>
    <w:bookmarkEnd w:id="88"/>
    <w:bookmarkStart w:id="89" w:name="saúde-e-assistência-social"/>
    <w:p>
      <w:pPr>
        <w:pStyle w:val="Heading2"/>
      </w:pPr>
      <w:r>
        <w:t xml:space="preserve">14.3 Saúde e assistência social</w:t>
      </w:r>
    </w:p>
    <w:p>
      <w:pPr>
        <w:pStyle w:val="Compact"/>
        <w:numPr>
          <w:ilvl w:val="0"/>
          <w:numId w:val="1065"/>
        </w:numPr>
      </w:pPr>
      <w:r>
        <w:t xml:space="preserve">dados nominais somente em ambiente restrito;</w:t>
      </w:r>
    </w:p>
    <w:p>
      <w:pPr>
        <w:pStyle w:val="Compact"/>
        <w:numPr>
          <w:ilvl w:val="0"/>
          <w:numId w:val="1065"/>
        </w:numPr>
      </w:pPr>
      <w:r>
        <w:t xml:space="preserve">agregação territorial;</w:t>
      </w:r>
    </w:p>
    <w:p>
      <w:pPr>
        <w:pStyle w:val="Compact"/>
        <w:numPr>
          <w:ilvl w:val="0"/>
          <w:numId w:val="1065"/>
        </w:numPr>
      </w:pPr>
      <w:r>
        <w:t xml:space="preserve">supressão de pequenas contagens;</w:t>
      </w:r>
    </w:p>
    <w:p>
      <w:pPr>
        <w:pStyle w:val="Compact"/>
        <w:numPr>
          <w:ilvl w:val="0"/>
          <w:numId w:val="1065"/>
        </w:numPr>
      </w:pPr>
      <w:r>
        <w:t xml:space="preserve">finalidade definida;</w:t>
      </w:r>
    </w:p>
    <w:p>
      <w:pPr>
        <w:pStyle w:val="Compact"/>
        <w:numPr>
          <w:ilvl w:val="0"/>
          <w:numId w:val="1065"/>
        </w:numPr>
      </w:pPr>
      <w:r>
        <w:t xml:space="preserve">acesso justificado;</w:t>
      </w:r>
    </w:p>
    <w:p>
      <w:pPr>
        <w:pStyle w:val="Compact"/>
        <w:numPr>
          <w:ilvl w:val="0"/>
          <w:numId w:val="1065"/>
        </w:numPr>
      </w:pPr>
      <w:r>
        <w:t xml:space="preserve">registro de consulta;</w:t>
      </w:r>
    </w:p>
    <w:p>
      <w:pPr>
        <w:pStyle w:val="Compact"/>
        <w:numPr>
          <w:ilvl w:val="0"/>
          <w:numId w:val="1065"/>
        </w:numPr>
      </w:pPr>
      <w:r>
        <w:t xml:space="preserve">descarte conforme política de retenção.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observabilidade-e-disponibilidade"/>
    <w:p>
      <w:pPr>
        <w:pStyle w:val="Heading1"/>
      </w:pPr>
      <w:r>
        <w:t xml:space="preserve">15. Observabilidade e disponibilidade</w:t>
      </w:r>
    </w:p>
    <w:p>
      <w:pPr>
        <w:pStyle w:val="FirstParagraph"/>
      </w:pPr>
      <w:r>
        <w:t xml:space="preserve">A plataforma precisa monitorar a si própria.</w:t>
      </w:r>
    </w:p>
    <w:p>
      <w:pPr>
        <w:pStyle w:val="BodyText"/>
      </w:pPr>
      <w:r>
        <w:t xml:space="preserve">Indicadores técnicos:</w:t>
      </w:r>
    </w:p>
    <w:p>
      <w:pPr>
        <w:pStyle w:val="Compact"/>
        <w:numPr>
          <w:ilvl w:val="0"/>
          <w:numId w:val="1066"/>
        </w:numPr>
      </w:pPr>
      <w:r>
        <w:t xml:space="preserve">disponibilidade;</w:t>
      </w:r>
    </w:p>
    <w:p>
      <w:pPr>
        <w:pStyle w:val="Compact"/>
        <w:numPr>
          <w:ilvl w:val="0"/>
          <w:numId w:val="1066"/>
        </w:numPr>
      </w:pPr>
      <w:r>
        <w:t xml:space="preserve">tempo de resposta;</w:t>
      </w:r>
    </w:p>
    <w:p>
      <w:pPr>
        <w:pStyle w:val="Compact"/>
        <w:numPr>
          <w:ilvl w:val="0"/>
          <w:numId w:val="1066"/>
        </w:numPr>
      </w:pPr>
      <w:r>
        <w:t xml:space="preserve">taxa de erro;</w:t>
      </w:r>
    </w:p>
    <w:p>
      <w:pPr>
        <w:pStyle w:val="Compact"/>
        <w:numPr>
          <w:ilvl w:val="0"/>
          <w:numId w:val="1066"/>
        </w:numPr>
      </w:pPr>
      <w:r>
        <w:t xml:space="preserve">atraso das fontes;</w:t>
      </w:r>
    </w:p>
    <w:p>
      <w:pPr>
        <w:pStyle w:val="Compact"/>
        <w:numPr>
          <w:ilvl w:val="0"/>
          <w:numId w:val="1066"/>
        </w:numPr>
      </w:pPr>
      <w:r>
        <w:t xml:space="preserve">filas;</w:t>
      </w:r>
    </w:p>
    <w:p>
      <w:pPr>
        <w:pStyle w:val="Compact"/>
        <w:numPr>
          <w:ilvl w:val="0"/>
          <w:numId w:val="1066"/>
        </w:numPr>
      </w:pPr>
      <w:r>
        <w:t xml:space="preserve">uso de armazenamento;</w:t>
      </w:r>
    </w:p>
    <w:p>
      <w:pPr>
        <w:pStyle w:val="Compact"/>
        <w:numPr>
          <w:ilvl w:val="0"/>
          <w:numId w:val="1066"/>
        </w:numPr>
      </w:pPr>
      <w:r>
        <w:t xml:space="preserve">falha de notificações;</w:t>
      </w:r>
    </w:p>
    <w:p>
      <w:pPr>
        <w:pStyle w:val="Compact"/>
        <w:numPr>
          <w:ilvl w:val="0"/>
          <w:numId w:val="1066"/>
        </w:numPr>
      </w:pPr>
      <w:r>
        <w:t xml:space="preserve">jobs atrasados;</w:t>
      </w:r>
    </w:p>
    <w:p>
      <w:pPr>
        <w:pStyle w:val="Compact"/>
        <w:numPr>
          <w:ilvl w:val="0"/>
          <w:numId w:val="1066"/>
        </w:numPr>
      </w:pPr>
      <w:r>
        <w:t xml:space="preserve">erros de geocodificação;</w:t>
      </w:r>
    </w:p>
    <w:p>
      <w:pPr>
        <w:pStyle w:val="Compact"/>
        <w:numPr>
          <w:ilvl w:val="0"/>
          <w:numId w:val="1066"/>
        </w:numPr>
      </w:pPr>
      <w:r>
        <w:t xml:space="preserve">integridade de backups;</w:t>
      </w:r>
    </w:p>
    <w:p>
      <w:pPr>
        <w:pStyle w:val="Compact"/>
        <w:numPr>
          <w:ilvl w:val="0"/>
          <w:numId w:val="1066"/>
        </w:numPr>
      </w:pPr>
      <w:r>
        <w:t xml:space="preserve">indisponibilidade por módulo.</w:t>
      </w:r>
    </w:p>
    <w:p>
      <w:pPr>
        <w:pStyle w:val="FirstParagraph"/>
      </w:pPr>
      <w:r>
        <w:t xml:space="preserve">Indicadores de dados:</w:t>
      </w:r>
    </w:p>
    <w:p>
      <w:pPr>
        <w:pStyle w:val="Compact"/>
        <w:numPr>
          <w:ilvl w:val="0"/>
          <w:numId w:val="1067"/>
        </w:numPr>
      </w:pPr>
      <w:r>
        <w:t xml:space="preserve">completude;</w:t>
      </w:r>
    </w:p>
    <w:p>
      <w:pPr>
        <w:pStyle w:val="Compact"/>
        <w:numPr>
          <w:ilvl w:val="0"/>
          <w:numId w:val="1067"/>
        </w:numPr>
      </w:pPr>
      <w:r>
        <w:t xml:space="preserve">validade;</w:t>
      </w:r>
    </w:p>
    <w:p>
      <w:pPr>
        <w:pStyle w:val="Compact"/>
        <w:numPr>
          <w:ilvl w:val="0"/>
          <w:numId w:val="1067"/>
        </w:numPr>
      </w:pPr>
      <w:r>
        <w:t xml:space="preserve">atualidade;</w:t>
      </w:r>
    </w:p>
    <w:p>
      <w:pPr>
        <w:pStyle w:val="Compact"/>
        <w:numPr>
          <w:ilvl w:val="0"/>
          <w:numId w:val="1067"/>
        </w:numPr>
      </w:pPr>
      <w:r>
        <w:t xml:space="preserve">duplicidade;</w:t>
      </w:r>
    </w:p>
    <w:p>
      <w:pPr>
        <w:pStyle w:val="Compact"/>
        <w:numPr>
          <w:ilvl w:val="0"/>
          <w:numId w:val="1067"/>
        </w:numPr>
      </w:pPr>
      <w:r>
        <w:t xml:space="preserve">consistência;</w:t>
      </w:r>
    </w:p>
    <w:p>
      <w:pPr>
        <w:pStyle w:val="Compact"/>
        <w:numPr>
          <w:ilvl w:val="0"/>
          <w:numId w:val="1067"/>
        </w:numPr>
      </w:pPr>
      <w:r>
        <w:t xml:space="preserve">cobertura territorial;</w:t>
      </w:r>
    </w:p>
    <w:p>
      <w:pPr>
        <w:pStyle w:val="Compact"/>
        <w:numPr>
          <w:ilvl w:val="0"/>
          <w:numId w:val="1067"/>
        </w:numPr>
      </w:pPr>
      <w:r>
        <w:t xml:space="preserve">percentual provisório;</w:t>
      </w:r>
    </w:p>
    <w:p>
      <w:pPr>
        <w:pStyle w:val="Compact"/>
        <w:numPr>
          <w:ilvl w:val="0"/>
          <w:numId w:val="1067"/>
        </w:numPr>
      </w:pPr>
      <w:r>
        <w:t xml:space="preserve">percentual suspeito.</w:t>
      </w:r>
    </w:p>
    <w:p>
      <w:pPr>
        <w:pStyle w:val="FirstParagraph"/>
      </w:pPr>
      <w:r>
        <w:t xml:space="preserve">Estado geral:</w:t>
      </w:r>
    </w:p>
    <w:p>
      <w:pPr>
        <w:pStyle w:val="SourceCode"/>
      </w:pPr>
      <w:r>
        <w:rPr>
          <w:rStyle w:val="VerbatimChar"/>
        </w:rPr>
        <w:t xml:space="preserve">PLATAFORMA OPERACIONAL</w:t>
      </w:r>
      <w:r>
        <w:br/>
      </w:r>
      <w:r>
        <w:rPr>
          <w:rStyle w:val="VerbatimChar"/>
        </w:rPr>
        <w:t xml:space="preserve">PLATAFORMA DEGRADADA</w:t>
      </w:r>
      <w:r>
        <w:br/>
      </w:r>
      <w:r>
        <w:rPr>
          <w:rStyle w:val="VerbatimChar"/>
        </w:rPr>
        <w:t xml:space="preserve">FONTE EXTERNA INDISPONÍVEL</w:t>
      </w:r>
      <w:r>
        <w:br/>
      </w:r>
      <w:r>
        <w:rPr>
          <w:rStyle w:val="VerbatimChar"/>
        </w:rPr>
        <w:t xml:space="preserve">DADOS PARCIAIS</w:t>
      </w:r>
      <w:r>
        <w:br/>
      </w:r>
      <w:r>
        <w:rPr>
          <w:rStyle w:val="VerbatimChar"/>
        </w:rPr>
        <w:t xml:space="preserve">MANUTENÇÃO PROGRAMADA</w:t>
      </w:r>
    </w:p>
    <w:p>
      <w:r>
        <w:pict>
          <v:rect style="width:0;height:1.5pt" o:hralign="center" o:hrstd="t" o:hr="t"/>
        </w:pict>
      </w:r>
    </w:p>
    <w:bookmarkEnd w:id="91"/>
    <w:bookmarkStart w:id="92" w:name="arquitetura-de-notificações"/>
    <w:p>
      <w:pPr>
        <w:pStyle w:val="Heading1"/>
      </w:pPr>
      <w:r>
        <w:t xml:space="preserve">16. Arquitetura de notificações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EVENTO[Evento ou alerta] --&gt; REGRAS[Motor de elegibilidade]</w:t>
      </w:r>
      <w:r>
        <w:br/>
      </w:r>
      <w:r>
        <w:rPr>
          <w:rStyle w:val="VerbatimChar"/>
        </w:rPr>
        <w:t xml:space="preserve">    REGRAS --&gt; AUDIENCIA[Seleção de público]</w:t>
      </w:r>
      <w:r>
        <w:br/>
      </w:r>
      <w:r>
        <w:rPr>
          <w:rStyle w:val="VerbatimChar"/>
        </w:rPr>
        <w:t xml:space="preserve">    AUDIENCIA --&gt; TEMPLATE[Modelo aprovado]</w:t>
      </w:r>
      <w:r>
        <w:br/>
      </w:r>
      <w:r>
        <w:rPr>
          <w:rStyle w:val="VerbatimChar"/>
        </w:rPr>
        <w:t xml:space="preserve">    TEMPLATE --&gt; APROVACAO{Exige aprovação?}</w:t>
      </w:r>
      <w:r>
        <w:br/>
      </w:r>
      <w:r>
        <w:rPr>
          <w:rStyle w:val="VerbatimChar"/>
        </w:rPr>
        <w:t xml:space="preserve">    APROVACAO --&gt;|Sim| HUMANO[Validação humana]</w:t>
      </w:r>
      <w:r>
        <w:br/>
      </w:r>
      <w:r>
        <w:rPr>
          <w:rStyle w:val="VerbatimChar"/>
        </w:rPr>
        <w:t xml:space="preserve">    APROVACAO --&gt;|Não| FILA[Fila de envio]</w:t>
      </w:r>
      <w:r>
        <w:br/>
      </w:r>
      <w:r>
        <w:rPr>
          <w:rStyle w:val="VerbatimChar"/>
        </w:rPr>
        <w:t xml:space="preserve">    HUMANO --&gt; FILA</w:t>
      </w:r>
      <w:r>
        <w:br/>
      </w:r>
      <w:r>
        <w:rPr>
          <w:rStyle w:val="VerbatimChar"/>
        </w:rPr>
        <w:t xml:space="preserve">    FILA --&gt; WA[WhatsApp]</w:t>
      </w:r>
      <w:r>
        <w:br/>
      </w:r>
      <w:r>
        <w:rPr>
          <w:rStyle w:val="VerbatimChar"/>
        </w:rPr>
        <w:t xml:space="preserve">    FILA --&gt; TG[Telegram]</w:t>
      </w:r>
      <w:r>
        <w:br/>
      </w:r>
      <w:r>
        <w:rPr>
          <w:rStyle w:val="VerbatimChar"/>
        </w:rPr>
        <w:t xml:space="preserve">    FILA --&gt; SMS[SMS]</w:t>
      </w:r>
      <w:r>
        <w:br/>
      </w:r>
      <w:r>
        <w:rPr>
          <w:rStyle w:val="VerbatimChar"/>
        </w:rPr>
        <w:t xml:space="preserve">    FILA --&gt; EMAIL[E-mail]</w:t>
      </w:r>
      <w:r>
        <w:br/>
      </w:r>
      <w:r>
        <w:rPr>
          <w:rStyle w:val="VerbatimChar"/>
        </w:rPr>
        <w:t xml:space="preserve">    FILA --&gt; PUSH[Push]</w:t>
      </w:r>
      <w:r>
        <w:br/>
      </w:r>
      <w:r>
        <w:rPr>
          <w:rStyle w:val="VerbatimChar"/>
        </w:rPr>
        <w:t xml:space="preserve">    WA --&gt; ENTREGA[Status de entrega]</w:t>
      </w:r>
      <w:r>
        <w:br/>
      </w:r>
      <w:r>
        <w:rPr>
          <w:rStyle w:val="VerbatimChar"/>
        </w:rPr>
        <w:t xml:space="preserve">    TG --&gt; ENTREGA</w:t>
      </w:r>
      <w:r>
        <w:br/>
      </w:r>
      <w:r>
        <w:rPr>
          <w:rStyle w:val="VerbatimChar"/>
        </w:rPr>
        <w:t xml:space="preserve">    SMS --&gt; ENTREGA</w:t>
      </w:r>
      <w:r>
        <w:br/>
      </w:r>
      <w:r>
        <w:rPr>
          <w:rStyle w:val="VerbatimChar"/>
        </w:rPr>
        <w:t xml:space="preserve">    EMAIL --&gt; ENTREGA</w:t>
      </w:r>
      <w:r>
        <w:br/>
      </w:r>
      <w:r>
        <w:rPr>
          <w:rStyle w:val="VerbatimChar"/>
        </w:rPr>
        <w:t xml:space="preserve">    PUSH --&gt; ENTREGA</w:t>
      </w:r>
    </w:p>
    <w:p>
      <w:pPr>
        <w:pStyle w:val="FirstParagraph"/>
      </w:pPr>
      <w:r>
        <w:t xml:space="preserve">O módulo deverá impedir:</w:t>
      </w:r>
    </w:p>
    <w:p>
      <w:pPr>
        <w:pStyle w:val="Compact"/>
        <w:numPr>
          <w:ilvl w:val="0"/>
          <w:numId w:val="1068"/>
        </w:numPr>
      </w:pPr>
      <w:r>
        <w:t xml:space="preserve">mensagens repetidas;</w:t>
      </w:r>
    </w:p>
    <w:p>
      <w:pPr>
        <w:pStyle w:val="Compact"/>
        <w:numPr>
          <w:ilvl w:val="0"/>
          <w:numId w:val="1068"/>
        </w:numPr>
      </w:pPr>
      <w:r>
        <w:t xml:space="preserve">alerta vencido;</w:t>
      </w:r>
    </w:p>
    <w:p>
      <w:pPr>
        <w:pStyle w:val="Compact"/>
        <w:numPr>
          <w:ilvl w:val="0"/>
          <w:numId w:val="1068"/>
        </w:numPr>
      </w:pPr>
      <w:r>
        <w:t xml:space="preserve">envio para território incorreto;</w:t>
      </w:r>
    </w:p>
    <w:p>
      <w:pPr>
        <w:pStyle w:val="Compact"/>
        <w:numPr>
          <w:ilvl w:val="0"/>
          <w:numId w:val="1068"/>
        </w:numPr>
      </w:pPr>
      <w:r>
        <w:t xml:space="preserve">envio sem consentimento, salvo hipóteses legais;</w:t>
      </w:r>
    </w:p>
    <w:p>
      <w:pPr>
        <w:pStyle w:val="Compact"/>
        <w:numPr>
          <w:ilvl w:val="0"/>
          <w:numId w:val="1068"/>
        </w:numPr>
      </w:pPr>
      <w:r>
        <w:t xml:space="preserve">publicação de texto não aprovado;</w:t>
      </w:r>
    </w:p>
    <w:p>
      <w:pPr>
        <w:pStyle w:val="Compact"/>
        <w:numPr>
          <w:ilvl w:val="0"/>
          <w:numId w:val="1068"/>
        </w:numPr>
      </w:pPr>
      <w:r>
        <w:t xml:space="preserve">uso de fonte não validada.</w:t>
      </w:r>
    </w:p>
    <w:p>
      <w:r>
        <w:pict>
          <v:rect style="width:0;height:1.5pt" o:hralign="center" o:hrstd="t" o:hr="t"/>
        </w:pict>
      </w:r>
    </w:p>
    <w:bookmarkEnd w:id="92"/>
    <w:bookmarkStart w:id="97" w:name="apis"/>
    <w:p>
      <w:pPr>
        <w:pStyle w:val="Heading1"/>
      </w:pPr>
      <w:r>
        <w:t xml:space="preserve">17. APIs</w:t>
      </w:r>
    </w:p>
    <w:bookmarkStart w:id="93" w:name="api-pública"/>
    <w:p>
      <w:pPr>
        <w:pStyle w:val="Heading2"/>
      </w:pPr>
      <w:r>
        <w:t xml:space="preserve">17.1 API pública</w:t>
      </w:r>
    </w:p>
    <w:p>
      <w:pPr>
        <w:pStyle w:val="Compact"/>
        <w:numPr>
          <w:ilvl w:val="0"/>
          <w:numId w:val="1069"/>
        </w:numPr>
      </w:pPr>
      <w:r>
        <w:t xml:space="preserve">alertas;</w:t>
      </w:r>
    </w:p>
    <w:p>
      <w:pPr>
        <w:pStyle w:val="Compact"/>
        <w:numPr>
          <w:ilvl w:val="0"/>
          <w:numId w:val="1069"/>
        </w:numPr>
      </w:pPr>
      <w:r>
        <w:t xml:space="preserve">estações;</w:t>
      </w:r>
    </w:p>
    <w:p>
      <w:pPr>
        <w:pStyle w:val="Compact"/>
        <w:numPr>
          <w:ilvl w:val="0"/>
          <w:numId w:val="1069"/>
        </w:numPr>
      </w:pPr>
      <w:r>
        <w:t xml:space="preserve">observações validadas;</w:t>
      </w:r>
    </w:p>
    <w:p>
      <w:pPr>
        <w:pStyle w:val="Compact"/>
        <w:numPr>
          <w:ilvl w:val="0"/>
          <w:numId w:val="1069"/>
        </w:numPr>
      </w:pPr>
      <w:r>
        <w:t xml:space="preserve">qualidade das fontes;</w:t>
      </w:r>
    </w:p>
    <w:p>
      <w:pPr>
        <w:pStyle w:val="Compact"/>
        <w:numPr>
          <w:ilvl w:val="0"/>
          <w:numId w:val="1069"/>
        </w:numPr>
      </w:pPr>
      <w:r>
        <w:t xml:space="preserve">boletins;</w:t>
      </w:r>
    </w:p>
    <w:p>
      <w:pPr>
        <w:pStyle w:val="Compact"/>
        <w:numPr>
          <w:ilvl w:val="0"/>
          <w:numId w:val="1069"/>
        </w:numPr>
      </w:pPr>
      <w:r>
        <w:t xml:space="preserve">dados agregados;</w:t>
      </w:r>
    </w:p>
    <w:p>
      <w:pPr>
        <w:pStyle w:val="Compact"/>
        <w:numPr>
          <w:ilvl w:val="0"/>
          <w:numId w:val="1069"/>
        </w:numPr>
      </w:pPr>
      <w:r>
        <w:t xml:space="preserve">mapas;</w:t>
      </w:r>
    </w:p>
    <w:p>
      <w:pPr>
        <w:pStyle w:val="Compact"/>
        <w:numPr>
          <w:ilvl w:val="0"/>
          <w:numId w:val="1069"/>
        </w:numPr>
      </w:pPr>
      <w:r>
        <w:t xml:space="preserve">downloads.</w:t>
      </w:r>
    </w:p>
    <w:bookmarkEnd w:id="93"/>
    <w:bookmarkStart w:id="94" w:name="api-institucional"/>
    <w:p>
      <w:pPr>
        <w:pStyle w:val="Heading2"/>
      </w:pPr>
      <w:r>
        <w:t xml:space="preserve">17.2 API institucional</w:t>
      </w:r>
    </w:p>
    <w:p>
      <w:pPr>
        <w:pStyle w:val="Compact"/>
        <w:numPr>
          <w:ilvl w:val="0"/>
          <w:numId w:val="1070"/>
        </w:numPr>
      </w:pPr>
      <w:r>
        <w:t xml:space="preserve">ocorrências;</w:t>
      </w:r>
    </w:p>
    <w:p>
      <w:pPr>
        <w:pStyle w:val="Compact"/>
        <w:numPr>
          <w:ilvl w:val="0"/>
          <w:numId w:val="1070"/>
        </w:numPr>
      </w:pPr>
      <w:r>
        <w:t xml:space="preserve">protocolos;</w:t>
      </w:r>
    </w:p>
    <w:p>
      <w:pPr>
        <w:pStyle w:val="Compact"/>
        <w:numPr>
          <w:ilvl w:val="0"/>
          <w:numId w:val="1070"/>
        </w:numPr>
      </w:pPr>
      <w:r>
        <w:t xml:space="preserve">tarefas;</w:t>
      </w:r>
    </w:p>
    <w:p>
      <w:pPr>
        <w:pStyle w:val="Compact"/>
        <w:numPr>
          <w:ilvl w:val="0"/>
          <w:numId w:val="1070"/>
        </w:numPr>
      </w:pPr>
      <w:r>
        <w:t xml:space="preserve">saúde agregada;</w:t>
      </w:r>
    </w:p>
    <w:p>
      <w:pPr>
        <w:pStyle w:val="Compact"/>
        <w:numPr>
          <w:ilvl w:val="0"/>
          <w:numId w:val="1070"/>
        </w:numPr>
      </w:pPr>
      <w:r>
        <w:t xml:space="preserve">vulnerabilidade;</w:t>
      </w:r>
    </w:p>
    <w:p>
      <w:pPr>
        <w:pStyle w:val="Compact"/>
        <w:numPr>
          <w:ilvl w:val="0"/>
          <w:numId w:val="1070"/>
        </w:numPr>
      </w:pPr>
      <w:r>
        <w:t xml:space="preserve">planejamento;</w:t>
      </w:r>
    </w:p>
    <w:p>
      <w:pPr>
        <w:pStyle w:val="Compact"/>
        <w:numPr>
          <w:ilvl w:val="0"/>
          <w:numId w:val="1070"/>
        </w:numPr>
      </w:pPr>
      <w:r>
        <w:t xml:space="preserve">ações.</w:t>
      </w:r>
    </w:p>
    <w:bookmarkEnd w:id="94"/>
    <w:bookmarkStart w:id="95" w:name="api-empresarial"/>
    <w:p>
      <w:pPr>
        <w:pStyle w:val="Heading2"/>
      </w:pPr>
      <w:r>
        <w:t xml:space="preserve">17.3 API empresarial</w:t>
      </w:r>
    </w:p>
    <w:p>
      <w:pPr>
        <w:pStyle w:val="Compact"/>
        <w:numPr>
          <w:ilvl w:val="0"/>
          <w:numId w:val="1071"/>
        </w:numPr>
      </w:pPr>
      <w:r>
        <w:t xml:space="preserve">ativos;</w:t>
      </w:r>
    </w:p>
    <w:p>
      <w:pPr>
        <w:pStyle w:val="Compact"/>
        <w:numPr>
          <w:ilvl w:val="0"/>
          <w:numId w:val="1071"/>
        </w:numPr>
      </w:pPr>
      <w:r>
        <w:t xml:space="preserve">alertas personalizados;</w:t>
      </w:r>
    </w:p>
    <w:p>
      <w:pPr>
        <w:pStyle w:val="Compact"/>
        <w:numPr>
          <w:ilvl w:val="0"/>
          <w:numId w:val="1071"/>
        </w:numPr>
      </w:pPr>
      <w:r>
        <w:t xml:space="preserve">previsões;</w:t>
      </w:r>
    </w:p>
    <w:p>
      <w:pPr>
        <w:pStyle w:val="Compact"/>
        <w:numPr>
          <w:ilvl w:val="0"/>
          <w:numId w:val="1071"/>
        </w:numPr>
      </w:pPr>
      <w:r>
        <w:t xml:space="preserve">relatórios;</w:t>
      </w:r>
    </w:p>
    <w:p>
      <w:pPr>
        <w:pStyle w:val="Compact"/>
        <w:numPr>
          <w:ilvl w:val="0"/>
          <w:numId w:val="1071"/>
        </w:numPr>
      </w:pPr>
      <w:r>
        <w:t xml:space="preserve">webhooks;</w:t>
      </w:r>
    </w:p>
    <w:p>
      <w:pPr>
        <w:pStyle w:val="Compact"/>
        <w:numPr>
          <w:ilvl w:val="0"/>
          <w:numId w:val="1071"/>
        </w:numPr>
      </w:pPr>
      <w:r>
        <w:t xml:space="preserve">consumo.</w:t>
      </w:r>
    </w:p>
    <w:bookmarkEnd w:id="95"/>
    <w:bookmarkStart w:id="96" w:name="padrões"/>
    <w:p>
      <w:pPr>
        <w:pStyle w:val="Heading2"/>
      </w:pPr>
      <w:r>
        <w:t xml:space="preserve">17.4 Padrões</w:t>
      </w:r>
    </w:p>
    <w:p>
      <w:pPr>
        <w:pStyle w:val="Compact"/>
        <w:numPr>
          <w:ilvl w:val="0"/>
          <w:numId w:val="1072"/>
        </w:numPr>
      </w:pPr>
      <w:r>
        <w:t xml:space="preserve">REST/OpenAPI;</w:t>
      </w:r>
    </w:p>
    <w:p>
      <w:pPr>
        <w:pStyle w:val="Compact"/>
        <w:numPr>
          <w:ilvl w:val="0"/>
          <w:numId w:val="1072"/>
        </w:numPr>
      </w:pPr>
      <w:r>
        <w:t xml:space="preserve">GeoJSON;</w:t>
      </w:r>
    </w:p>
    <w:p>
      <w:pPr>
        <w:pStyle w:val="Compact"/>
        <w:numPr>
          <w:ilvl w:val="0"/>
          <w:numId w:val="1072"/>
        </w:numPr>
      </w:pPr>
      <w:r>
        <w:t xml:space="preserve">OGC API Features;</w:t>
      </w:r>
    </w:p>
    <w:p>
      <w:pPr>
        <w:pStyle w:val="Compact"/>
        <w:numPr>
          <w:ilvl w:val="0"/>
          <w:numId w:val="1072"/>
        </w:numPr>
      </w:pPr>
      <w:r>
        <w:t xml:space="preserve">WMS/WFS, quando necessário;</w:t>
      </w:r>
    </w:p>
    <w:p>
      <w:pPr>
        <w:pStyle w:val="Compact"/>
        <w:numPr>
          <w:ilvl w:val="0"/>
          <w:numId w:val="1072"/>
        </w:numPr>
      </w:pPr>
      <w:r>
        <w:t xml:space="preserve">webhooks;</w:t>
      </w:r>
    </w:p>
    <w:p>
      <w:pPr>
        <w:pStyle w:val="Compact"/>
        <w:numPr>
          <w:ilvl w:val="0"/>
          <w:numId w:val="1072"/>
        </w:numPr>
      </w:pPr>
      <w:r>
        <w:t xml:space="preserve">Server-Sent Events ou WebSocket para atualização operacional;</w:t>
      </w:r>
    </w:p>
    <w:p>
      <w:pPr>
        <w:pStyle w:val="Compact"/>
        <w:numPr>
          <w:ilvl w:val="0"/>
          <w:numId w:val="1072"/>
        </w:numPr>
      </w:pPr>
      <w:r>
        <w:t xml:space="preserve">versionamento explícito;</w:t>
      </w:r>
    </w:p>
    <w:p>
      <w:pPr>
        <w:pStyle w:val="Compact"/>
        <w:numPr>
          <w:ilvl w:val="0"/>
          <w:numId w:val="1072"/>
        </w:numPr>
      </w:pPr>
      <w:r>
        <w:t xml:space="preserve">limites de uso;</w:t>
      </w:r>
    </w:p>
    <w:p>
      <w:pPr>
        <w:pStyle w:val="Compact"/>
        <w:numPr>
          <w:ilvl w:val="0"/>
          <w:numId w:val="1072"/>
        </w:numPr>
      </w:pPr>
      <w:r>
        <w:t xml:space="preserve">chaves;</w:t>
      </w:r>
    </w:p>
    <w:p>
      <w:pPr>
        <w:pStyle w:val="Compact"/>
        <w:numPr>
          <w:ilvl w:val="0"/>
          <w:numId w:val="1072"/>
        </w:numPr>
      </w:pPr>
      <w:r>
        <w:t xml:space="preserve">logs.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produtos-por-stakeholder"/>
    <w:p>
      <w:pPr>
        <w:pStyle w:val="Heading1"/>
      </w:pPr>
      <w:r>
        <w:t xml:space="preserve">18. Produtos por stakeholder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Produto principal</w:t>
            </w:r>
          </w:p>
        </w:tc>
        <w:tc>
          <w:tcPr/>
          <w:p>
            <w:pPr>
              <w:pStyle w:val="Compact"/>
            </w:pPr>
            <w:r>
              <w:t xml:space="preserve">Decisão apoiada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Gabinete</w:t>
            </w:r>
          </w:p>
        </w:tc>
        <w:tc>
          <w:tcPr/>
          <w:p>
            <w:pPr>
              <w:pStyle w:val="Compact"/>
            </w:pPr>
            <w:r>
              <w:t xml:space="preserve">Painel executivo</w:t>
            </w:r>
          </w:p>
        </w:tc>
        <w:tc>
          <w:tcPr/>
          <w:p>
            <w:pPr>
              <w:pStyle w:val="Compact"/>
            </w:pPr>
            <w:r>
              <w:t xml:space="preserve">Mobilizar recursos e coordenar secretarias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Defesa Civil</w:t>
            </w:r>
          </w:p>
        </w:tc>
        <w:tc>
          <w:tcPr/>
          <w:p>
            <w:pPr>
              <w:pStyle w:val="Compact"/>
            </w:pPr>
            <w:r>
              <w:t xml:space="preserve">Centro operacional</w:t>
            </w:r>
          </w:p>
        </w:tc>
        <w:tc>
          <w:tcPr/>
          <w:p>
            <w:pPr>
              <w:pStyle w:val="Compact"/>
            </w:pPr>
            <w:r>
              <w:t xml:space="preserve">Verificar, responder e escalar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Saúde</w:t>
            </w:r>
          </w:p>
        </w:tc>
        <w:tc>
          <w:tcPr/>
          <w:p>
            <w:pPr>
              <w:pStyle w:val="Compact"/>
            </w:pPr>
            <w:r>
              <w:t xml:space="preserve">Vigilância ambiental</w:t>
            </w:r>
          </w:p>
        </w:tc>
        <w:tc>
          <w:tcPr/>
          <w:p>
            <w:pPr>
              <w:pStyle w:val="Compact"/>
            </w:pPr>
            <w:r>
              <w:t xml:space="preserve">Investigar e proteger grupos vulneráveis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Meio Ambiente</w:t>
            </w:r>
          </w:p>
        </w:tc>
        <w:tc>
          <w:tcPr/>
          <w:p>
            <w:pPr>
              <w:pStyle w:val="Compact"/>
            </w:pPr>
            <w:r>
              <w:t xml:space="preserve">IQAr, queimadas e denúncias</w:t>
            </w:r>
          </w:p>
        </w:tc>
        <w:tc>
          <w:tcPr/>
          <w:p>
            <w:pPr>
              <w:pStyle w:val="Compact"/>
            </w:pPr>
            <w:r>
              <w:t xml:space="preserve">Fiscalizar e reduzir exposição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Assistência Social</w:t>
            </w:r>
          </w:p>
        </w:tc>
        <w:tc>
          <w:tcPr/>
          <w:p>
            <w:pPr>
              <w:pStyle w:val="Compact"/>
            </w:pPr>
            <w:r>
              <w:t xml:space="preserve">Vulnerabilidade e busca ativa</w:t>
            </w:r>
          </w:p>
        </w:tc>
        <w:tc>
          <w:tcPr/>
          <w:p>
            <w:pPr>
              <w:pStyle w:val="Compact"/>
            </w:pPr>
            <w:r>
              <w:t xml:space="preserve">Priorizar atendimento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Planejamento</w:t>
            </w:r>
          </w:p>
        </w:tc>
        <w:tc>
          <w:tcPr/>
          <w:p>
            <w:pPr>
              <w:pStyle w:val="Compact"/>
            </w:pPr>
            <w:r>
              <w:t xml:space="preserve">Carteira de mitigação</w:t>
            </w:r>
          </w:p>
        </w:tc>
        <w:tc>
          <w:tcPr/>
          <w:p>
            <w:pPr>
              <w:pStyle w:val="Compact"/>
            </w:pPr>
            <w:r>
              <w:t xml:space="preserve">Selecionar e avaliar investimentos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Comunicação</w:t>
            </w:r>
          </w:p>
        </w:tc>
        <w:tc>
          <w:tcPr/>
          <w:p>
            <w:pPr>
              <w:pStyle w:val="Compact"/>
            </w:pPr>
            <w:r>
              <w:t xml:space="preserve">Conteúdo e campanhas</w:t>
            </w:r>
          </w:p>
        </w:tc>
        <w:tc>
          <w:tcPr/>
          <w:p>
            <w:pPr>
              <w:pStyle w:val="Compact"/>
            </w:pPr>
            <w:r>
              <w:t xml:space="preserve">Informar sem sensacionalismo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Cidadão</w:t>
            </w:r>
          </w:p>
        </w:tc>
        <w:tc>
          <w:tcPr/>
          <w:p>
            <w:pPr>
              <w:pStyle w:val="Compact"/>
            </w:pPr>
            <w:r>
              <w:t xml:space="preserve">Portal e alertas</w:t>
            </w:r>
          </w:p>
        </w:tc>
        <w:tc>
          <w:tcPr/>
          <w:p>
            <w:pPr>
              <w:pStyle w:val="Compact"/>
            </w:pPr>
            <w:r>
              <w:t xml:space="preserve">Adotar medidas de proteção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Turismo e eventos</w:t>
            </w:r>
          </w:p>
        </w:tc>
        <w:tc>
          <w:tcPr/>
          <w:p>
            <w:pPr>
              <w:pStyle w:val="Compact"/>
            </w:pPr>
            <w:r>
              <w:t xml:space="preserve">Painel operacional</w:t>
            </w:r>
          </w:p>
        </w:tc>
        <w:tc>
          <w:tcPr/>
          <w:p>
            <w:pPr>
              <w:pStyle w:val="Compact"/>
            </w:pPr>
            <w:r>
              <w:t xml:space="preserve">Planejar ou adaptar atividades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Aviação</w:t>
            </w:r>
          </w:p>
        </w:tc>
        <w:tc>
          <w:tcPr/>
          <w:p>
            <w:pPr>
              <w:pStyle w:val="Compact"/>
            </w:pPr>
            <w:r>
              <w:t xml:space="preserve">Produtos oficiais</w:t>
            </w:r>
          </w:p>
        </w:tc>
        <w:tc>
          <w:tcPr/>
          <w:p>
            <w:pPr>
              <w:pStyle w:val="Compact"/>
            </w:pPr>
            <w:r>
              <w:t xml:space="preserve">Obter contexto meteorológico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Empresas</w:t>
            </w:r>
          </w:p>
        </w:tc>
        <w:tc>
          <w:tcPr/>
          <w:p>
            <w:pPr>
              <w:pStyle w:val="Compact"/>
            </w:pPr>
            <w:r>
              <w:t xml:space="preserve">Risco por ativo</w:t>
            </w:r>
          </w:p>
        </w:tc>
        <w:tc>
          <w:tcPr/>
          <w:p>
            <w:pPr>
              <w:pStyle w:val="Compact"/>
            </w:pPr>
            <w:r>
              <w:t xml:space="preserve">Manter continuidade operacional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interno</w:t>
            </w:r>
          </w:p>
        </w:tc>
        <w:tc>
          <w:tcPr/>
          <w:p>
            <w:pPr>
              <w:pStyle w:val="Compact"/>
            </w:pPr>
            <w:r>
              <w:t xml:space="preserve">Auditoria</w:t>
            </w:r>
          </w:p>
        </w:tc>
        <w:tc>
          <w:tcPr/>
          <w:p>
            <w:pPr>
              <w:pStyle w:val="Compact"/>
            </w:pPr>
            <w:r>
              <w:t xml:space="preserve">Verificar decisões, gastos e resultados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105" w:name="fases-de-implementação"/>
    <w:p>
      <w:pPr>
        <w:pStyle w:val="Heading1"/>
      </w:pPr>
      <w:r>
        <w:t xml:space="preserve">19. Fases de implementação</w:t>
      </w:r>
    </w:p>
    <w:bookmarkStart w:id="99" w:name="fase-1-fundação"/>
    <w:p>
      <w:pPr>
        <w:pStyle w:val="Heading2"/>
      </w:pPr>
      <w:r>
        <w:t xml:space="preserve">Fase 1 — Fundação</w:t>
      </w:r>
    </w:p>
    <w:p>
      <w:pPr>
        <w:pStyle w:val="Compact"/>
        <w:numPr>
          <w:ilvl w:val="0"/>
          <w:numId w:val="1073"/>
        </w:numPr>
      </w:pPr>
      <w:r>
        <w:t xml:space="preserve">identidade;</w:t>
      </w:r>
    </w:p>
    <w:p>
      <w:pPr>
        <w:pStyle w:val="Compact"/>
        <w:numPr>
          <w:ilvl w:val="0"/>
          <w:numId w:val="1073"/>
        </w:numPr>
      </w:pPr>
      <w:r>
        <w:t xml:space="preserve">catálogo;</w:t>
      </w:r>
    </w:p>
    <w:p>
      <w:pPr>
        <w:pStyle w:val="Compact"/>
        <w:numPr>
          <w:ilvl w:val="0"/>
          <w:numId w:val="1073"/>
        </w:numPr>
      </w:pPr>
      <w:r>
        <w:t xml:space="preserve">fontes;</w:t>
      </w:r>
    </w:p>
    <w:p>
      <w:pPr>
        <w:pStyle w:val="Compact"/>
        <w:numPr>
          <w:ilvl w:val="0"/>
          <w:numId w:val="1073"/>
        </w:numPr>
      </w:pPr>
      <w:r>
        <w:t xml:space="preserve">ingestão;</w:t>
      </w:r>
    </w:p>
    <w:p>
      <w:pPr>
        <w:pStyle w:val="Compact"/>
        <w:numPr>
          <w:ilvl w:val="0"/>
          <w:numId w:val="1073"/>
        </w:numPr>
      </w:pPr>
      <w:r>
        <w:t xml:space="preserve">banco geoespacial;</w:t>
      </w:r>
    </w:p>
    <w:p>
      <w:pPr>
        <w:pStyle w:val="Compact"/>
        <w:numPr>
          <w:ilvl w:val="0"/>
          <w:numId w:val="1073"/>
        </w:numPr>
      </w:pPr>
      <w:r>
        <w:t xml:space="preserve">séries temporais;</w:t>
      </w:r>
    </w:p>
    <w:p>
      <w:pPr>
        <w:pStyle w:val="Compact"/>
        <w:numPr>
          <w:ilvl w:val="0"/>
          <w:numId w:val="1073"/>
        </w:numPr>
      </w:pPr>
      <w:r>
        <w:t xml:space="preserve">qualidade;</w:t>
      </w:r>
    </w:p>
    <w:p>
      <w:pPr>
        <w:pStyle w:val="Compact"/>
        <w:numPr>
          <w:ilvl w:val="0"/>
          <w:numId w:val="1073"/>
        </w:numPr>
      </w:pPr>
      <w:r>
        <w:t xml:space="preserve">auditoria;</w:t>
      </w:r>
    </w:p>
    <w:p>
      <w:pPr>
        <w:pStyle w:val="Compact"/>
        <w:numPr>
          <w:ilvl w:val="0"/>
          <w:numId w:val="1073"/>
        </w:numPr>
      </w:pPr>
      <w:r>
        <w:t xml:space="preserve">portal operacional básico.</w:t>
      </w:r>
    </w:p>
    <w:bookmarkEnd w:id="99"/>
    <w:bookmarkStart w:id="100" w:name="fase-2-operação-municipal"/>
    <w:p>
      <w:pPr>
        <w:pStyle w:val="Heading2"/>
      </w:pPr>
      <w:r>
        <w:t xml:space="preserve">Fase 2 — Operação municipal</w:t>
      </w:r>
    </w:p>
    <w:p>
      <w:pPr>
        <w:pStyle w:val="Compact"/>
        <w:numPr>
          <w:ilvl w:val="0"/>
          <w:numId w:val="1074"/>
        </w:numPr>
      </w:pPr>
      <w:r>
        <w:t xml:space="preserve">alertas;</w:t>
      </w:r>
    </w:p>
    <w:p>
      <w:pPr>
        <w:pStyle w:val="Compact"/>
        <w:numPr>
          <w:ilvl w:val="0"/>
          <w:numId w:val="1074"/>
        </w:numPr>
      </w:pPr>
      <w:r>
        <w:t xml:space="preserve">ocorrências;</w:t>
      </w:r>
    </w:p>
    <w:p>
      <w:pPr>
        <w:pStyle w:val="Compact"/>
        <w:numPr>
          <w:ilvl w:val="0"/>
          <w:numId w:val="1074"/>
        </w:numPr>
      </w:pPr>
      <w:r>
        <w:t xml:space="preserve">Meio Ambiente;</w:t>
      </w:r>
    </w:p>
    <w:p>
      <w:pPr>
        <w:pStyle w:val="Compact"/>
        <w:numPr>
          <w:ilvl w:val="0"/>
          <w:numId w:val="1074"/>
        </w:numPr>
      </w:pPr>
      <w:r>
        <w:t xml:space="preserve">Defesa Civil;</w:t>
      </w:r>
    </w:p>
    <w:p>
      <w:pPr>
        <w:pStyle w:val="Compact"/>
        <w:numPr>
          <w:ilvl w:val="0"/>
          <w:numId w:val="1074"/>
        </w:numPr>
      </w:pPr>
      <w:r>
        <w:t xml:space="preserve">Saúde agregada;</w:t>
      </w:r>
    </w:p>
    <w:p>
      <w:pPr>
        <w:pStyle w:val="Compact"/>
        <w:numPr>
          <w:ilvl w:val="0"/>
          <w:numId w:val="1074"/>
        </w:numPr>
      </w:pPr>
      <w:r>
        <w:t xml:space="preserve">recomendações;</w:t>
      </w:r>
    </w:p>
    <w:p>
      <w:pPr>
        <w:pStyle w:val="Compact"/>
        <w:numPr>
          <w:ilvl w:val="0"/>
          <w:numId w:val="1074"/>
        </w:numPr>
      </w:pPr>
      <w:r>
        <w:t xml:space="preserve">painel do Gabinete.</w:t>
      </w:r>
    </w:p>
    <w:bookmarkEnd w:id="100"/>
    <w:bookmarkStart w:id="101" w:name="fase-3-transparência-e-planejamento"/>
    <w:p>
      <w:pPr>
        <w:pStyle w:val="Heading2"/>
      </w:pPr>
      <w:r>
        <w:t xml:space="preserve">Fase 3 — Transparência e planejamento</w:t>
      </w:r>
    </w:p>
    <w:p>
      <w:pPr>
        <w:pStyle w:val="Compact"/>
        <w:numPr>
          <w:ilvl w:val="0"/>
          <w:numId w:val="1075"/>
        </w:numPr>
      </w:pPr>
      <w:r>
        <w:t xml:space="preserve">site público;</w:t>
      </w:r>
    </w:p>
    <w:p>
      <w:pPr>
        <w:pStyle w:val="Compact"/>
        <w:numPr>
          <w:ilvl w:val="0"/>
          <w:numId w:val="1075"/>
        </w:numPr>
      </w:pPr>
      <w:r>
        <w:t xml:space="preserve">dados abertos;</w:t>
      </w:r>
    </w:p>
    <w:p>
      <w:pPr>
        <w:pStyle w:val="Compact"/>
        <w:numPr>
          <w:ilvl w:val="0"/>
          <w:numId w:val="1075"/>
        </w:numPr>
      </w:pPr>
      <w:r>
        <w:t xml:space="preserve">planejamento;</w:t>
      </w:r>
    </w:p>
    <w:p>
      <w:pPr>
        <w:pStyle w:val="Compact"/>
        <w:numPr>
          <w:ilvl w:val="0"/>
          <w:numId w:val="1075"/>
        </w:numPr>
      </w:pPr>
      <w:r>
        <w:t xml:space="preserve">mitigação;</w:t>
      </w:r>
    </w:p>
    <w:p>
      <w:pPr>
        <w:pStyle w:val="Compact"/>
        <w:numPr>
          <w:ilvl w:val="0"/>
          <w:numId w:val="1075"/>
        </w:numPr>
      </w:pPr>
      <w:r>
        <w:t xml:space="preserve">campanhas;</w:t>
      </w:r>
    </w:p>
    <w:p>
      <w:pPr>
        <w:pStyle w:val="Compact"/>
        <w:numPr>
          <w:ilvl w:val="0"/>
          <w:numId w:val="1075"/>
        </w:numPr>
      </w:pPr>
      <w:r>
        <w:t xml:space="preserve">prestação de contas.</w:t>
      </w:r>
    </w:p>
    <w:bookmarkEnd w:id="101"/>
    <w:bookmarkStart w:id="102" w:name="fase-4-mensageria-e-mobilidade"/>
    <w:p>
      <w:pPr>
        <w:pStyle w:val="Heading2"/>
      </w:pPr>
      <w:r>
        <w:t xml:space="preserve">Fase 4 — Mensageria e mobilidade</w:t>
      </w:r>
    </w:p>
    <w:p>
      <w:pPr>
        <w:pStyle w:val="Compact"/>
        <w:numPr>
          <w:ilvl w:val="0"/>
          <w:numId w:val="1076"/>
        </w:numPr>
      </w:pPr>
      <w:r>
        <w:t xml:space="preserve">WhatsApp;</w:t>
      </w:r>
    </w:p>
    <w:p>
      <w:pPr>
        <w:pStyle w:val="Compact"/>
        <w:numPr>
          <w:ilvl w:val="0"/>
          <w:numId w:val="1076"/>
        </w:numPr>
      </w:pPr>
      <w:r>
        <w:t xml:space="preserve">Telegram;</w:t>
      </w:r>
    </w:p>
    <w:p>
      <w:pPr>
        <w:pStyle w:val="Compact"/>
        <w:numPr>
          <w:ilvl w:val="0"/>
          <w:numId w:val="1076"/>
        </w:numPr>
      </w:pPr>
      <w:r>
        <w:t xml:space="preserve">SMS;</w:t>
      </w:r>
    </w:p>
    <w:p>
      <w:pPr>
        <w:pStyle w:val="Compact"/>
        <w:numPr>
          <w:ilvl w:val="0"/>
          <w:numId w:val="1076"/>
        </w:numPr>
      </w:pPr>
      <w:r>
        <w:t xml:space="preserve">push;</w:t>
      </w:r>
    </w:p>
    <w:p>
      <w:pPr>
        <w:pStyle w:val="Compact"/>
        <w:numPr>
          <w:ilvl w:val="0"/>
          <w:numId w:val="1076"/>
        </w:numPr>
      </w:pPr>
      <w:r>
        <w:t xml:space="preserve">aplicativo;</w:t>
      </w:r>
    </w:p>
    <w:p>
      <w:pPr>
        <w:pStyle w:val="Compact"/>
        <w:numPr>
          <w:ilvl w:val="0"/>
          <w:numId w:val="1076"/>
        </w:numPr>
      </w:pPr>
      <w:r>
        <w:t xml:space="preserve">registro de ocorrências em campo.</w:t>
      </w:r>
    </w:p>
    <w:bookmarkEnd w:id="102"/>
    <w:bookmarkStart w:id="103" w:name="fase-5-empresas"/>
    <w:p>
      <w:pPr>
        <w:pStyle w:val="Heading2"/>
      </w:pPr>
      <w:r>
        <w:t xml:space="preserve">Fase 5 — Empresas</w:t>
      </w:r>
    </w:p>
    <w:p>
      <w:pPr>
        <w:pStyle w:val="Compact"/>
        <w:numPr>
          <w:ilvl w:val="0"/>
          <w:numId w:val="1077"/>
        </w:numPr>
      </w:pPr>
      <w:r>
        <w:t xml:space="preserve">multitenancy;</w:t>
      </w:r>
    </w:p>
    <w:p>
      <w:pPr>
        <w:pStyle w:val="Compact"/>
        <w:numPr>
          <w:ilvl w:val="0"/>
          <w:numId w:val="1077"/>
        </w:numPr>
      </w:pPr>
      <w:r>
        <w:t xml:space="preserve">planos;</w:t>
      </w:r>
    </w:p>
    <w:p>
      <w:pPr>
        <w:pStyle w:val="Compact"/>
        <w:numPr>
          <w:ilvl w:val="0"/>
          <w:numId w:val="1077"/>
        </w:numPr>
      </w:pPr>
      <w:r>
        <w:t xml:space="preserve">APIs;</w:t>
      </w:r>
    </w:p>
    <w:p>
      <w:pPr>
        <w:pStyle w:val="Compact"/>
        <w:numPr>
          <w:ilvl w:val="0"/>
          <w:numId w:val="1077"/>
        </w:numPr>
      </w:pPr>
      <w:r>
        <w:t xml:space="preserve">ativos;</w:t>
      </w:r>
    </w:p>
    <w:p>
      <w:pPr>
        <w:pStyle w:val="Compact"/>
        <w:numPr>
          <w:ilvl w:val="0"/>
          <w:numId w:val="1077"/>
        </w:numPr>
      </w:pPr>
      <w:r>
        <w:t xml:space="preserve">webhooks;</w:t>
      </w:r>
    </w:p>
    <w:p>
      <w:pPr>
        <w:pStyle w:val="Compact"/>
        <w:numPr>
          <w:ilvl w:val="0"/>
          <w:numId w:val="1077"/>
        </w:numPr>
      </w:pPr>
      <w:r>
        <w:t xml:space="preserve">faturamento;</w:t>
      </w:r>
    </w:p>
    <w:p>
      <w:pPr>
        <w:pStyle w:val="Compact"/>
        <w:numPr>
          <w:ilvl w:val="0"/>
          <w:numId w:val="1077"/>
        </w:numPr>
      </w:pPr>
      <w:r>
        <w:t xml:space="preserve">SLA.</w:t>
      </w:r>
    </w:p>
    <w:bookmarkEnd w:id="103"/>
    <w:bookmarkStart w:id="104" w:name="fase-6-ml-avançado"/>
    <w:p>
      <w:pPr>
        <w:pStyle w:val="Heading2"/>
      </w:pPr>
      <w:r>
        <w:t xml:space="preserve">Fase 6 — ML avançado</w:t>
      </w:r>
    </w:p>
    <w:p>
      <w:pPr>
        <w:pStyle w:val="Compact"/>
        <w:numPr>
          <w:ilvl w:val="0"/>
          <w:numId w:val="1078"/>
        </w:numPr>
      </w:pPr>
      <w:r>
        <w:t xml:space="preserve">qualidade de sensores;</w:t>
      </w:r>
    </w:p>
    <w:p>
      <w:pPr>
        <w:pStyle w:val="Compact"/>
        <w:numPr>
          <w:ilvl w:val="0"/>
          <w:numId w:val="1078"/>
        </w:numPr>
      </w:pPr>
      <w:r>
        <w:t xml:space="preserve">classificação de denúncias;</w:t>
      </w:r>
    </w:p>
    <w:p>
      <w:pPr>
        <w:pStyle w:val="Compact"/>
        <w:numPr>
          <w:ilvl w:val="0"/>
          <w:numId w:val="1078"/>
        </w:numPr>
      </w:pPr>
      <w:r>
        <w:t xml:space="preserve">PM₂,₅;</w:t>
      </w:r>
    </w:p>
    <w:p>
      <w:pPr>
        <w:pStyle w:val="Compact"/>
        <w:numPr>
          <w:ilvl w:val="0"/>
          <w:numId w:val="1078"/>
        </w:numPr>
      </w:pPr>
      <w:r>
        <w:t xml:space="preserve">incêndio;</w:t>
      </w:r>
    </w:p>
    <w:p>
      <w:pPr>
        <w:pStyle w:val="Compact"/>
        <w:numPr>
          <w:ilvl w:val="0"/>
          <w:numId w:val="1078"/>
        </w:numPr>
      </w:pPr>
      <w:r>
        <w:t xml:space="preserve">saúde;</w:t>
      </w:r>
    </w:p>
    <w:p>
      <w:pPr>
        <w:pStyle w:val="Compact"/>
        <w:numPr>
          <w:ilvl w:val="0"/>
          <w:numId w:val="1078"/>
        </w:numPr>
      </w:pPr>
      <w:r>
        <w:t xml:space="preserve">nowcasting;</w:t>
      </w:r>
    </w:p>
    <w:p>
      <w:pPr>
        <w:pStyle w:val="Compact"/>
        <w:numPr>
          <w:ilvl w:val="0"/>
          <w:numId w:val="1078"/>
        </w:numPr>
      </w:pPr>
      <w:r>
        <w:t xml:space="preserve">otimização de recursos.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recomendação-tecnológica-inicial"/>
    <w:p>
      <w:pPr>
        <w:pStyle w:val="Heading1"/>
      </w:pPr>
      <w:r>
        <w:t xml:space="preserve">20. Recomendação tecnológica inicial</w:t>
      </w:r>
    </w:p>
    <w:p>
      <w:pPr>
        <w:pStyle w:val="FirstParagraph"/>
      </w:pPr>
      <w:r>
        <w:t xml:space="preserve">Para a primeira versão: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- Next.js / React</w:t>
      </w:r>
      <w:r>
        <w:br/>
      </w:r>
      <w:r>
        <w:rPr>
          <w:rStyle w:val="VerbatimChar"/>
        </w:rPr>
        <w:t xml:space="preserve">- MapLibre</w:t>
      </w:r>
      <w:r>
        <w:br/>
      </w:r>
      <w:r>
        <w:rPr>
          <w:rStyle w:val="VerbatimChar"/>
        </w:rPr>
        <w:t xml:space="preserve">- componentes acessíveis</w:t>
      </w:r>
      <w:r>
        <w:br/>
      </w:r>
      <w:r>
        <w:rPr>
          <w:rStyle w:val="VerbatimChar"/>
        </w:rPr>
        <w:t xml:space="preserve">- design responsivo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- Python</w:t>
      </w:r>
      <w:r>
        <w:br/>
      </w:r>
      <w:r>
        <w:rPr>
          <w:rStyle w:val="VerbatimChar"/>
        </w:rPr>
        <w:t xml:space="preserve">- FastAPI</w:t>
      </w:r>
      <w:r>
        <w:br/>
      </w:r>
      <w:r>
        <w:rPr>
          <w:rStyle w:val="VerbatimChar"/>
        </w:rPr>
        <w:t xml:space="preserve">- monólito modular</w:t>
      </w:r>
      <w:r>
        <w:br/>
      </w:r>
      <w:r>
        <w:rPr>
          <w:rStyle w:val="VerbatimChar"/>
        </w:rPr>
        <w:t xml:space="preserve">- workers assíncronos</w:t>
      </w:r>
      <w:r>
        <w:br/>
      </w:r>
      <w:r>
        <w:br/>
      </w:r>
      <w:r>
        <w:rPr>
          <w:rStyle w:val="VerbatimChar"/>
        </w:rPr>
        <w:t xml:space="preserve">Dados:</w:t>
      </w:r>
      <w:r>
        <w:br/>
      </w:r>
      <w:r>
        <w:rPr>
          <w:rStyle w:val="VerbatimChar"/>
        </w:rPr>
        <w:t xml:space="preserve">- PostgreSQL</w:t>
      </w:r>
      <w:r>
        <w:br/>
      </w:r>
      <w:r>
        <w:rPr>
          <w:rStyle w:val="VerbatimChar"/>
        </w:rPr>
        <w:t xml:space="preserve">- PostGIS</w:t>
      </w:r>
      <w:r>
        <w:br/>
      </w:r>
      <w:r>
        <w:rPr>
          <w:rStyle w:val="VerbatimChar"/>
        </w:rPr>
        <w:t xml:space="preserve">- TimescaleDB</w:t>
      </w:r>
      <w:r>
        <w:br/>
      </w:r>
      <w:r>
        <w:rPr>
          <w:rStyle w:val="VerbatimChar"/>
        </w:rPr>
        <w:t xml:space="preserve">- MinIO/S3</w:t>
      </w:r>
      <w:r>
        <w:br/>
      </w:r>
      <w:r>
        <w:rPr>
          <w:rStyle w:val="VerbatimChar"/>
        </w:rPr>
        <w:t xml:space="preserve">- Redis</w:t>
      </w:r>
      <w:r>
        <w:br/>
      </w:r>
      <w:r>
        <w:br/>
      </w:r>
      <w:r>
        <w:rPr>
          <w:rStyle w:val="VerbatimChar"/>
        </w:rPr>
        <w:t xml:space="preserve">Integração:</w:t>
      </w:r>
      <w:r>
        <w:br/>
      </w:r>
      <w:r>
        <w:rPr>
          <w:rStyle w:val="VerbatimChar"/>
        </w:rPr>
        <w:t xml:space="preserve">- Prefect ou Airflow</w:t>
      </w:r>
      <w:r>
        <w:br/>
      </w:r>
      <w:r>
        <w:rPr>
          <w:rStyle w:val="VerbatimChar"/>
        </w:rPr>
        <w:t xml:space="preserve">- APIs e conectores</w:t>
      </w:r>
      <w:r>
        <w:br/>
      </w:r>
      <w:r>
        <w:rPr>
          <w:rStyle w:val="VerbatimChar"/>
        </w:rPr>
        <w:t xml:space="preserve">- RabbitMQ apenas quando necessário</w:t>
      </w:r>
      <w:r>
        <w:br/>
      </w:r>
      <w:r>
        <w:br/>
      </w:r>
      <w:r>
        <w:rPr>
          <w:rStyle w:val="VerbatimChar"/>
        </w:rPr>
        <w:t xml:space="preserve">Identidade:</w:t>
      </w:r>
      <w:r>
        <w:br/>
      </w:r>
      <w:r>
        <w:rPr>
          <w:rStyle w:val="VerbatimChar"/>
        </w:rPr>
        <w:t xml:space="preserve">- Keycloak</w:t>
      </w:r>
      <w:r>
        <w:br/>
      </w:r>
      <w:r>
        <w:br/>
      </w:r>
      <w:r>
        <w:rPr>
          <w:rStyle w:val="VerbatimChar"/>
        </w:rPr>
        <w:t xml:space="preserve">Geosserviços:</w:t>
      </w:r>
      <w:r>
        <w:br/>
      </w:r>
      <w:r>
        <w:rPr>
          <w:rStyle w:val="VerbatimChar"/>
        </w:rPr>
        <w:t xml:space="preserve">- GeoServer</w:t>
      </w:r>
      <w:r>
        <w:br/>
      </w:r>
      <w:r>
        <w:rPr>
          <w:rStyle w:val="VerbatimChar"/>
        </w:rPr>
        <w:t xml:space="preserve">- tiles vetoriais</w:t>
      </w:r>
      <w:r>
        <w:br/>
      </w:r>
      <w:r>
        <w:br/>
      </w:r>
      <w:r>
        <w:rPr>
          <w:rStyle w:val="VerbatimChar"/>
        </w:rPr>
        <w:t xml:space="preserve">BI:</w:t>
      </w:r>
      <w:r>
        <w:br/>
      </w:r>
      <w:r>
        <w:rPr>
          <w:rStyle w:val="VerbatimChar"/>
        </w:rPr>
        <w:t xml:space="preserve">- Grafana ou Superset</w:t>
      </w:r>
      <w:r>
        <w:br/>
      </w:r>
      <w:r>
        <w:br/>
      </w:r>
      <w:r>
        <w:rPr>
          <w:rStyle w:val="VerbatimChar"/>
        </w:rPr>
        <w:t xml:space="preserve">Operação:</w:t>
      </w:r>
      <w:r>
        <w:br/>
      </w:r>
      <w:r>
        <w:rPr>
          <w:rStyle w:val="VerbatimChar"/>
        </w:rPr>
        <w:t xml:space="preserve">- Docker</w:t>
      </w:r>
      <w:r>
        <w:br/>
      </w:r>
      <w:r>
        <w:rPr>
          <w:rStyle w:val="VerbatimChar"/>
        </w:rPr>
        <w:t xml:space="preserve">- CI/CD</w:t>
      </w:r>
      <w:r>
        <w:br/>
      </w:r>
      <w:r>
        <w:rPr>
          <w:rStyle w:val="VerbatimChar"/>
        </w:rPr>
        <w:t xml:space="preserve">- homologação e produção</w:t>
      </w:r>
      <w:r>
        <w:br/>
      </w:r>
      <w:r>
        <w:rPr>
          <w:rStyle w:val="VerbatimChar"/>
        </w:rPr>
        <w:t xml:space="preserve">- logs centralizados</w:t>
      </w:r>
      <w:r>
        <w:br/>
      </w:r>
      <w:r>
        <w:rPr>
          <w:rStyle w:val="VerbatimChar"/>
        </w:rPr>
        <w:t xml:space="preserve">- backup automatizado</w:t>
      </w:r>
    </w:p>
    <w:p>
      <w:pPr>
        <w:pStyle w:val="FirstParagraph"/>
      </w:pPr>
      <w:r>
        <w:t xml:space="preserve">Essa arquitetura é suficientemente robusta para o município, sem impor desde o início a complexidade operacional de uma grande arquitetura de microserviços.</w:t>
      </w:r>
    </w:p>
    <w:p>
      <w:r>
        <w:pict>
          <v:rect style="width:0;height:1.5pt" o:hralign="center" o:hrstd="t" o:hr="t"/>
        </w:pict>
      </w:r>
    </w:p>
    <w:bookmarkEnd w:id="106"/>
    <w:bookmarkStart w:id="107" w:name="critérios-de-aceite"/>
    <w:p>
      <w:pPr>
        <w:pStyle w:val="Heading1"/>
      </w:pPr>
      <w:r>
        <w:t xml:space="preserve">21. Critérios de aceite</w:t>
      </w:r>
    </w:p>
    <w:p>
      <w:pPr>
        <w:pStyle w:val="FirstParagraph"/>
      </w:pPr>
      <w:r>
        <w:t xml:space="preserve">A solução somente deve ser aceita quando demonstrar:</w:t>
      </w:r>
    </w:p>
    <w:p>
      <w:pPr>
        <w:pStyle w:val="Compact"/>
        <w:numPr>
          <w:ilvl w:val="0"/>
          <w:numId w:val="1079"/>
        </w:numPr>
      </w:pPr>
      <w:r>
        <w:t xml:space="preserve">separação entre observação, previsão e inferência;</w:t>
      </w:r>
    </w:p>
    <w:p>
      <w:pPr>
        <w:pStyle w:val="Compact"/>
        <w:numPr>
          <w:ilvl w:val="0"/>
          <w:numId w:val="1079"/>
        </w:numPr>
      </w:pPr>
      <w:r>
        <w:t xml:space="preserve">fonte visível em todo indicador;</w:t>
      </w:r>
    </w:p>
    <w:p>
      <w:pPr>
        <w:pStyle w:val="Compact"/>
        <w:numPr>
          <w:ilvl w:val="0"/>
          <w:numId w:val="1079"/>
        </w:numPr>
      </w:pPr>
      <w:r>
        <w:t xml:space="preserve">trilha completa de auditoria;</w:t>
      </w:r>
    </w:p>
    <w:p>
      <w:pPr>
        <w:pStyle w:val="Compact"/>
        <w:numPr>
          <w:ilvl w:val="0"/>
          <w:numId w:val="1079"/>
        </w:numPr>
      </w:pPr>
      <w:r>
        <w:t xml:space="preserve">isolamento entre órgãos e empresas;</w:t>
      </w:r>
    </w:p>
    <w:p>
      <w:pPr>
        <w:pStyle w:val="Compact"/>
        <w:numPr>
          <w:ilvl w:val="0"/>
          <w:numId w:val="1079"/>
        </w:numPr>
      </w:pPr>
      <w:r>
        <w:t xml:space="preserve">funcionamento mesmo sem ML;</w:t>
      </w:r>
    </w:p>
    <w:p>
      <w:pPr>
        <w:pStyle w:val="Compact"/>
        <w:numPr>
          <w:ilvl w:val="0"/>
          <w:numId w:val="1079"/>
        </w:numPr>
      </w:pPr>
      <w:r>
        <w:t xml:space="preserve">exportação em padrões abertos;</w:t>
      </w:r>
    </w:p>
    <w:p>
      <w:pPr>
        <w:pStyle w:val="Compact"/>
        <w:numPr>
          <w:ilvl w:val="0"/>
          <w:numId w:val="1079"/>
        </w:numPr>
      </w:pPr>
      <w:r>
        <w:t xml:space="preserve">documentação das APIs;</w:t>
      </w:r>
    </w:p>
    <w:p>
      <w:pPr>
        <w:pStyle w:val="Compact"/>
        <w:numPr>
          <w:ilvl w:val="0"/>
          <w:numId w:val="1079"/>
        </w:numPr>
      </w:pPr>
      <w:r>
        <w:t xml:space="preserve">recuperação de backup testada;</w:t>
      </w:r>
    </w:p>
    <w:p>
      <w:pPr>
        <w:pStyle w:val="Compact"/>
        <w:numPr>
          <w:ilvl w:val="0"/>
          <w:numId w:val="1079"/>
        </w:numPr>
      </w:pPr>
      <w:r>
        <w:t xml:space="preserve">regras de alerta versionadas;</w:t>
      </w:r>
    </w:p>
    <w:p>
      <w:pPr>
        <w:pStyle w:val="Compact"/>
        <w:numPr>
          <w:ilvl w:val="0"/>
          <w:numId w:val="1079"/>
        </w:numPr>
      </w:pPr>
      <w:r>
        <w:t xml:space="preserve">gestão de consentimento;</w:t>
      </w:r>
    </w:p>
    <w:p>
      <w:pPr>
        <w:pStyle w:val="Compact"/>
        <w:numPr>
          <w:ilvl w:val="0"/>
          <w:numId w:val="1079"/>
        </w:numPr>
      </w:pPr>
      <w:r>
        <w:t xml:space="preserve">anonimização de dados sensíveis;</w:t>
      </w:r>
    </w:p>
    <w:p>
      <w:pPr>
        <w:pStyle w:val="Compact"/>
        <w:numPr>
          <w:ilvl w:val="0"/>
          <w:numId w:val="1079"/>
        </w:numPr>
      </w:pPr>
      <w:r>
        <w:t xml:space="preserve">ausência de dependência exclusiva do fornecedor;</w:t>
      </w:r>
    </w:p>
    <w:p>
      <w:pPr>
        <w:pStyle w:val="Compact"/>
        <w:numPr>
          <w:ilvl w:val="0"/>
          <w:numId w:val="1079"/>
        </w:numPr>
      </w:pPr>
      <w:r>
        <w:t xml:space="preserve">código e documentação entregues;</w:t>
      </w:r>
    </w:p>
    <w:p>
      <w:pPr>
        <w:pStyle w:val="Compact"/>
        <w:numPr>
          <w:ilvl w:val="0"/>
          <w:numId w:val="1079"/>
        </w:numPr>
      </w:pPr>
      <w:r>
        <w:t xml:space="preserve">monitoramento das integrações;</w:t>
      </w:r>
    </w:p>
    <w:p>
      <w:pPr>
        <w:pStyle w:val="Compact"/>
        <w:numPr>
          <w:ilvl w:val="0"/>
          <w:numId w:val="1079"/>
        </w:numPr>
      </w:pPr>
      <w:r>
        <w:t xml:space="preserve">acessibilidade do portal público;</w:t>
      </w:r>
    </w:p>
    <w:p>
      <w:pPr>
        <w:pStyle w:val="Compact"/>
        <w:numPr>
          <w:ilvl w:val="0"/>
          <w:numId w:val="1079"/>
        </w:numPr>
      </w:pPr>
      <w:r>
        <w:t xml:space="preserve">capacidade de expansão modular;</w:t>
      </w:r>
    </w:p>
    <w:p>
      <w:pPr>
        <w:pStyle w:val="Compact"/>
        <w:numPr>
          <w:ilvl w:val="0"/>
          <w:numId w:val="1079"/>
        </w:numPr>
      </w:pPr>
      <w:r>
        <w:t xml:space="preserve">demonstração dos custos recorrentes;</w:t>
      </w:r>
    </w:p>
    <w:p>
      <w:pPr>
        <w:pStyle w:val="Compact"/>
        <w:numPr>
          <w:ilvl w:val="0"/>
          <w:numId w:val="1079"/>
        </w:numPr>
      </w:pPr>
      <w:r>
        <w:t xml:space="preserve">mensuração de uso e resultados.</w:t>
      </w:r>
    </w:p>
    <w:p>
      <w:r>
        <w:pict>
          <v:rect style="width:0;height:1.5pt" o:hralign="center" o:hrstd="t" o:hr="t"/>
        </w:pict>
      </w:r>
    </w:p>
    <w:bookmarkEnd w:id="107"/>
    <w:bookmarkStart w:id="112" w:name="síntese-arquitetural"/>
    <w:p>
      <w:pPr>
        <w:pStyle w:val="Heading1"/>
      </w:pPr>
      <w:r>
        <w:t xml:space="preserve">22. Síntese arquitetural</w:t>
      </w:r>
    </w:p>
    <w:p>
      <w:pPr>
        <w:pStyle w:val="FirstParagraph"/>
      </w:pPr>
      <w:r>
        <w:t xml:space="preserve">A solução deverá ter quatro grandes blocos:</w:t>
      </w:r>
    </w:p>
    <w:bookmarkStart w:id="108" w:name="plataforma-pública"/>
    <w:p>
      <w:pPr>
        <w:pStyle w:val="Heading3"/>
      </w:pPr>
      <w:r>
        <w:t xml:space="preserve">Plataforma pública</w:t>
      </w:r>
    </w:p>
    <w:p>
      <w:pPr>
        <w:pStyle w:val="Compact"/>
        <w:numPr>
          <w:ilvl w:val="0"/>
          <w:numId w:val="1080"/>
        </w:numPr>
      </w:pPr>
      <w:r>
        <w:t xml:space="preserve">site;</w:t>
      </w:r>
    </w:p>
    <w:p>
      <w:pPr>
        <w:pStyle w:val="Compact"/>
        <w:numPr>
          <w:ilvl w:val="0"/>
          <w:numId w:val="1080"/>
        </w:numPr>
      </w:pPr>
      <w:r>
        <w:t xml:space="preserve">boletins;</w:t>
      </w:r>
    </w:p>
    <w:p>
      <w:pPr>
        <w:pStyle w:val="Compact"/>
        <w:numPr>
          <w:ilvl w:val="0"/>
          <w:numId w:val="1080"/>
        </w:numPr>
      </w:pPr>
      <w:r>
        <w:t xml:space="preserve">mapas;</w:t>
      </w:r>
    </w:p>
    <w:p>
      <w:pPr>
        <w:pStyle w:val="Compact"/>
        <w:numPr>
          <w:ilvl w:val="0"/>
          <w:numId w:val="1080"/>
        </w:numPr>
      </w:pPr>
      <w:r>
        <w:t xml:space="preserve">transparência;</w:t>
      </w:r>
    </w:p>
    <w:p>
      <w:pPr>
        <w:pStyle w:val="Compact"/>
        <w:numPr>
          <w:ilvl w:val="0"/>
          <w:numId w:val="1080"/>
        </w:numPr>
      </w:pPr>
      <w:r>
        <w:t xml:space="preserve">alertas;</w:t>
      </w:r>
    </w:p>
    <w:p>
      <w:pPr>
        <w:pStyle w:val="Compact"/>
        <w:numPr>
          <w:ilvl w:val="0"/>
          <w:numId w:val="1080"/>
        </w:numPr>
      </w:pPr>
      <w:r>
        <w:t xml:space="preserve">dados abertos.</w:t>
      </w:r>
    </w:p>
    <w:bookmarkEnd w:id="108"/>
    <w:bookmarkStart w:id="109" w:name="plataforma-operacional-municipal"/>
    <w:p>
      <w:pPr>
        <w:pStyle w:val="Heading3"/>
      </w:pPr>
      <w:r>
        <w:t xml:space="preserve">Plataforma operacional municipal</w:t>
      </w:r>
    </w:p>
    <w:p>
      <w:pPr>
        <w:pStyle w:val="Compact"/>
        <w:numPr>
          <w:ilvl w:val="0"/>
          <w:numId w:val="1081"/>
        </w:numPr>
      </w:pPr>
      <w:r>
        <w:t xml:space="preserve">Defesa Civil;</w:t>
      </w:r>
    </w:p>
    <w:p>
      <w:pPr>
        <w:pStyle w:val="Compact"/>
        <w:numPr>
          <w:ilvl w:val="0"/>
          <w:numId w:val="1081"/>
        </w:numPr>
      </w:pPr>
      <w:r>
        <w:t xml:space="preserve">Meio Ambiente;</w:t>
      </w:r>
    </w:p>
    <w:p>
      <w:pPr>
        <w:pStyle w:val="Compact"/>
        <w:numPr>
          <w:ilvl w:val="0"/>
          <w:numId w:val="1081"/>
        </w:numPr>
      </w:pPr>
      <w:r>
        <w:t xml:space="preserve">Saúde;</w:t>
      </w:r>
    </w:p>
    <w:p>
      <w:pPr>
        <w:pStyle w:val="Compact"/>
        <w:numPr>
          <w:ilvl w:val="0"/>
          <w:numId w:val="1081"/>
        </w:numPr>
      </w:pPr>
      <w:r>
        <w:t xml:space="preserve">Assistência;</w:t>
      </w:r>
    </w:p>
    <w:p>
      <w:pPr>
        <w:pStyle w:val="Compact"/>
        <w:numPr>
          <w:ilvl w:val="0"/>
          <w:numId w:val="1081"/>
        </w:numPr>
      </w:pPr>
      <w:r>
        <w:t xml:space="preserve">Gabinete;</w:t>
      </w:r>
    </w:p>
    <w:p>
      <w:pPr>
        <w:pStyle w:val="Compact"/>
        <w:numPr>
          <w:ilvl w:val="0"/>
          <w:numId w:val="1081"/>
        </w:numPr>
      </w:pPr>
      <w:r>
        <w:t xml:space="preserve">planejamento;</w:t>
      </w:r>
    </w:p>
    <w:p>
      <w:pPr>
        <w:pStyle w:val="Compact"/>
        <w:numPr>
          <w:ilvl w:val="0"/>
          <w:numId w:val="1081"/>
        </w:numPr>
      </w:pPr>
      <w:r>
        <w:t xml:space="preserve">ocorrências;</w:t>
      </w:r>
    </w:p>
    <w:p>
      <w:pPr>
        <w:pStyle w:val="Compact"/>
        <w:numPr>
          <w:ilvl w:val="0"/>
          <w:numId w:val="1081"/>
        </w:numPr>
      </w:pPr>
      <w:r>
        <w:t xml:space="preserve">recomendações.</w:t>
      </w:r>
    </w:p>
    <w:bookmarkEnd w:id="109"/>
    <w:bookmarkStart w:id="110" w:name="plataforma-de-inteligência"/>
    <w:p>
      <w:pPr>
        <w:pStyle w:val="Heading3"/>
      </w:pPr>
      <w:r>
        <w:t xml:space="preserve">Plataforma de inteligência</w:t>
      </w:r>
    </w:p>
    <w:p>
      <w:pPr>
        <w:pStyle w:val="Compact"/>
        <w:numPr>
          <w:ilvl w:val="0"/>
          <w:numId w:val="1082"/>
        </w:numPr>
      </w:pPr>
      <w:r>
        <w:t xml:space="preserve">qualidade;</w:t>
      </w:r>
    </w:p>
    <w:p>
      <w:pPr>
        <w:pStyle w:val="Compact"/>
        <w:numPr>
          <w:ilvl w:val="0"/>
          <w:numId w:val="1082"/>
        </w:numPr>
      </w:pPr>
      <w:r>
        <w:t xml:space="preserve">indicadores;</w:t>
      </w:r>
    </w:p>
    <w:p>
      <w:pPr>
        <w:pStyle w:val="Compact"/>
        <w:numPr>
          <w:ilvl w:val="0"/>
          <w:numId w:val="1082"/>
        </w:numPr>
      </w:pPr>
      <w:r>
        <w:t xml:space="preserve">modelos;</w:t>
      </w:r>
    </w:p>
    <w:p>
      <w:pPr>
        <w:pStyle w:val="Compact"/>
        <w:numPr>
          <w:ilvl w:val="0"/>
          <w:numId w:val="1082"/>
        </w:numPr>
      </w:pPr>
      <w:r>
        <w:t xml:space="preserve">ML;</w:t>
      </w:r>
    </w:p>
    <w:p>
      <w:pPr>
        <w:pStyle w:val="Compact"/>
        <w:numPr>
          <w:ilvl w:val="0"/>
          <w:numId w:val="1082"/>
        </w:numPr>
      </w:pPr>
      <w:r>
        <w:t xml:space="preserve">avaliação;</w:t>
      </w:r>
    </w:p>
    <w:p>
      <w:pPr>
        <w:pStyle w:val="Compact"/>
        <w:numPr>
          <w:ilvl w:val="0"/>
          <w:numId w:val="1082"/>
        </w:numPr>
      </w:pPr>
      <w:r>
        <w:t xml:space="preserve">cenários.</w:t>
      </w:r>
    </w:p>
    <w:bookmarkEnd w:id="110"/>
    <w:bookmarkStart w:id="111" w:name="plataforma-de-serviços"/>
    <w:p>
      <w:pPr>
        <w:pStyle w:val="Heading3"/>
      </w:pPr>
      <w:r>
        <w:t xml:space="preserve">Plataforma de serviços</w:t>
      </w:r>
    </w:p>
    <w:p>
      <w:pPr>
        <w:pStyle w:val="Compact"/>
        <w:numPr>
          <w:ilvl w:val="0"/>
          <w:numId w:val="1083"/>
        </w:numPr>
      </w:pPr>
      <w:r>
        <w:t xml:space="preserve">empresas;</w:t>
      </w:r>
    </w:p>
    <w:p>
      <w:pPr>
        <w:pStyle w:val="Compact"/>
        <w:numPr>
          <w:ilvl w:val="0"/>
          <w:numId w:val="1083"/>
        </w:numPr>
      </w:pPr>
      <w:r>
        <w:t xml:space="preserve">APIs;</w:t>
      </w:r>
    </w:p>
    <w:p>
      <w:pPr>
        <w:pStyle w:val="Compact"/>
        <w:numPr>
          <w:ilvl w:val="0"/>
          <w:numId w:val="1083"/>
        </w:numPr>
      </w:pPr>
      <w:r>
        <w:t xml:space="preserve">ativos;</w:t>
      </w:r>
    </w:p>
    <w:p>
      <w:pPr>
        <w:pStyle w:val="Compact"/>
        <w:numPr>
          <w:ilvl w:val="0"/>
          <w:numId w:val="1083"/>
        </w:numPr>
      </w:pPr>
      <w:r>
        <w:t xml:space="preserve">alertas personalizados;</w:t>
      </w:r>
    </w:p>
    <w:p>
      <w:pPr>
        <w:pStyle w:val="Compact"/>
        <w:numPr>
          <w:ilvl w:val="0"/>
          <w:numId w:val="1083"/>
        </w:numPr>
      </w:pPr>
      <w:r>
        <w:t xml:space="preserve">suporte;</w:t>
      </w:r>
    </w:p>
    <w:p>
      <w:pPr>
        <w:pStyle w:val="Compact"/>
        <w:numPr>
          <w:ilvl w:val="0"/>
          <w:numId w:val="1083"/>
        </w:numPr>
      </w:pPr>
      <w:r>
        <w:t xml:space="preserve">relatórios.</w:t>
      </w:r>
    </w:p>
    <w:p>
      <w:pPr>
        <w:pStyle w:val="FirstParagraph"/>
      </w:pPr>
      <w:r>
        <w:t xml:space="preserve">A arquitetura deve começar simples, com módulos bem definidos, banco único governado e integração orientada a eventos. A evolução para microserviços, aplicativo, mensageria de grande escala e produtos empresariais deverá ocorrer conforme volume, criticidade e sustentabilidade financeira — não apenas por preferência tecnológica.</w:t>
      </w:r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2026-07-13T20:13:56Z</dcterms:created>
  <dcterms:modified xsi:type="dcterms:W3CDTF">2026-07-13T20:13:56Z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