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E5" w:rsidRDefault="005C08E5" w:rsidP="005C08E5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5C08E5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Fetch: запросы на другие сайты</w:t>
      </w:r>
    </w:p>
    <w:p w:rsidR="001C1EB5" w:rsidRDefault="001C1EB5" w:rsidP="001C1EB5">
      <w:pPr>
        <w:pStyle w:val="a3"/>
      </w:pPr>
      <w:r w:rsidRPr="001C1EB5">
        <w:t>Если мы сделаем запрос fetch на другой веб-сайт, он, вероятно, завершится неудачей.</w:t>
      </w:r>
      <w:r w:rsidRPr="001C1EB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1C1EB5">
        <w:t>Ключевым понятием здесь является </w:t>
      </w:r>
      <w:r w:rsidRPr="001C1EB5">
        <w:rPr>
          <w:b/>
          <w:i/>
          <w:iCs/>
          <w:color w:val="FF0000"/>
        </w:rPr>
        <w:t>источник</w:t>
      </w:r>
      <w:r w:rsidRPr="001C1EB5">
        <w:rPr>
          <w:b/>
          <w:color w:val="FF0000"/>
        </w:rPr>
        <w:t> (origin)</w:t>
      </w:r>
      <w:r w:rsidRPr="001C1EB5">
        <w:rPr>
          <w:color w:val="FF0000"/>
        </w:rPr>
        <w:t xml:space="preserve"> </w:t>
      </w:r>
      <w:r w:rsidRPr="001C1EB5">
        <w:t xml:space="preserve">– комбинация </w:t>
      </w:r>
      <w:r w:rsidRPr="001C1EB5">
        <w:rPr>
          <w:color w:val="FF0000"/>
        </w:rPr>
        <w:t>домен/порт/протокол</w:t>
      </w:r>
      <w:r w:rsidRPr="001C1EB5">
        <w:t>. Запросы на другой источник – отправленные на другой домен (или даже поддомен), или протокол, или порт – требуют специальных заголовков от удалённой стороны. Эта политика называется «</w:t>
      </w:r>
      <w:r w:rsidRPr="001C1EB5">
        <w:rPr>
          <w:b/>
          <w:color w:val="FF0000"/>
        </w:rPr>
        <w:t>CORS</w:t>
      </w:r>
      <w:r w:rsidRPr="001C1EB5">
        <w:t>»: Cross-Origin Resource Sharing («совместное использование ресурсов между разными источниками»).</w:t>
      </w:r>
    </w:p>
    <w:p w:rsidR="00B4637C" w:rsidRDefault="00B4637C" w:rsidP="00CC3070">
      <w:pPr>
        <w:pStyle w:val="2"/>
      </w:pPr>
      <w:r>
        <w:t>Простые запросы</w:t>
      </w:r>
    </w:p>
    <w:p w:rsidR="00B4637C" w:rsidRDefault="00B4637C" w:rsidP="00B4637C">
      <w:pPr>
        <w:pStyle w:val="a3"/>
      </w:pPr>
      <w:r>
        <w:t>Есть два вида запросов на другой источник:</w:t>
      </w:r>
    </w:p>
    <w:p w:rsidR="00B4637C" w:rsidRDefault="00B4637C" w:rsidP="00B4637C">
      <w:pPr>
        <w:pStyle w:val="a3"/>
        <w:numPr>
          <w:ilvl w:val="0"/>
          <w:numId w:val="46"/>
        </w:numPr>
      </w:pPr>
      <w:r>
        <w:t>Простые.</w:t>
      </w:r>
    </w:p>
    <w:p w:rsidR="00B4637C" w:rsidRDefault="00B4637C" w:rsidP="00B4637C">
      <w:pPr>
        <w:pStyle w:val="a3"/>
        <w:numPr>
          <w:ilvl w:val="0"/>
          <w:numId w:val="46"/>
        </w:numPr>
      </w:pPr>
      <w:r>
        <w:t>Все остальные.</w:t>
      </w:r>
    </w:p>
    <w:p w:rsidR="00B4637C" w:rsidRDefault="00B4637C" w:rsidP="00B4637C">
      <w:pPr>
        <w:pStyle w:val="a3"/>
      </w:pPr>
    </w:p>
    <w:p w:rsidR="00B4637C" w:rsidRDefault="00B4637C" w:rsidP="00B4637C">
      <w:pPr>
        <w:pStyle w:val="a3"/>
      </w:pPr>
      <w:r w:rsidRPr="00B4637C">
        <w:rPr>
          <w:color w:val="FF0000"/>
        </w:rPr>
        <w:t xml:space="preserve">Простой запрос </w:t>
      </w:r>
      <w:r>
        <w:t>– это запрос, удовлетворяющий следующим условиям:</w:t>
      </w:r>
    </w:p>
    <w:p w:rsidR="00B4637C" w:rsidRDefault="00B4637C" w:rsidP="00B4637C">
      <w:pPr>
        <w:pStyle w:val="a3"/>
        <w:numPr>
          <w:ilvl w:val="0"/>
          <w:numId w:val="47"/>
        </w:numPr>
      </w:pPr>
      <w:r>
        <w:t xml:space="preserve">Простой метод: </w:t>
      </w:r>
      <w:r w:rsidRPr="00B4637C">
        <w:rPr>
          <w:b/>
        </w:rPr>
        <w:t>GET</w:t>
      </w:r>
      <w:r>
        <w:t xml:space="preserve">, </w:t>
      </w:r>
      <w:r w:rsidRPr="00B4637C">
        <w:rPr>
          <w:b/>
        </w:rPr>
        <w:t>POST</w:t>
      </w:r>
      <w:r>
        <w:t xml:space="preserve"> или </w:t>
      </w:r>
      <w:r w:rsidRPr="00B4637C">
        <w:rPr>
          <w:b/>
        </w:rPr>
        <w:t>HEAD</w:t>
      </w:r>
    </w:p>
    <w:p w:rsidR="00B4637C" w:rsidRDefault="00B4637C" w:rsidP="00B4637C">
      <w:pPr>
        <w:pStyle w:val="a3"/>
        <w:numPr>
          <w:ilvl w:val="0"/>
          <w:numId w:val="47"/>
        </w:numPr>
      </w:pPr>
      <w:r>
        <w:t>Простые заголовки – разрешены только:</w:t>
      </w:r>
    </w:p>
    <w:p w:rsidR="00B4637C" w:rsidRDefault="00B4637C" w:rsidP="00B4637C">
      <w:pPr>
        <w:pStyle w:val="a3"/>
        <w:numPr>
          <w:ilvl w:val="1"/>
          <w:numId w:val="47"/>
        </w:numPr>
      </w:pPr>
      <w:r w:rsidRPr="00B4637C">
        <w:rPr>
          <w:b/>
        </w:rPr>
        <w:t>Accept</w:t>
      </w:r>
      <w:r>
        <w:t>,</w:t>
      </w:r>
    </w:p>
    <w:p w:rsidR="00B4637C" w:rsidRPr="00B4637C" w:rsidRDefault="00B4637C" w:rsidP="00B4637C">
      <w:pPr>
        <w:pStyle w:val="a3"/>
        <w:numPr>
          <w:ilvl w:val="1"/>
          <w:numId w:val="47"/>
        </w:numPr>
        <w:rPr>
          <w:lang w:val="en-US"/>
        </w:rPr>
      </w:pPr>
      <w:r w:rsidRPr="00B4637C">
        <w:rPr>
          <w:b/>
          <w:lang w:val="en-US"/>
        </w:rPr>
        <w:t>Accept-Language</w:t>
      </w:r>
      <w:r w:rsidRPr="00B4637C">
        <w:rPr>
          <w:lang w:val="en-US"/>
        </w:rPr>
        <w:t>,</w:t>
      </w:r>
    </w:p>
    <w:p w:rsidR="00B4637C" w:rsidRPr="00B4637C" w:rsidRDefault="00B4637C" w:rsidP="00B4637C">
      <w:pPr>
        <w:pStyle w:val="a3"/>
        <w:numPr>
          <w:ilvl w:val="1"/>
          <w:numId w:val="47"/>
        </w:numPr>
        <w:rPr>
          <w:lang w:val="en-US"/>
        </w:rPr>
      </w:pPr>
      <w:r w:rsidRPr="00B4637C">
        <w:rPr>
          <w:b/>
          <w:lang w:val="en-US"/>
        </w:rPr>
        <w:t>Content-Language</w:t>
      </w:r>
      <w:r w:rsidRPr="00B4637C">
        <w:rPr>
          <w:lang w:val="en-US"/>
        </w:rPr>
        <w:t>,</w:t>
      </w:r>
    </w:p>
    <w:p w:rsidR="00B4637C" w:rsidRPr="00B4637C" w:rsidRDefault="00B4637C" w:rsidP="00B4637C">
      <w:pPr>
        <w:pStyle w:val="a3"/>
        <w:numPr>
          <w:ilvl w:val="1"/>
          <w:numId w:val="47"/>
        </w:numPr>
        <w:rPr>
          <w:lang w:val="en-US"/>
        </w:rPr>
      </w:pPr>
      <w:r w:rsidRPr="00B4637C">
        <w:rPr>
          <w:b/>
          <w:lang w:val="en-US"/>
        </w:rPr>
        <w:t>Content-Type</w:t>
      </w:r>
      <w:r w:rsidRPr="00B4637C">
        <w:rPr>
          <w:lang w:val="en-US"/>
        </w:rPr>
        <w:t xml:space="preserve"> </w:t>
      </w:r>
      <w:r>
        <w:t>со</w:t>
      </w:r>
      <w:r w:rsidRPr="00B4637C">
        <w:rPr>
          <w:lang w:val="en-US"/>
        </w:rPr>
        <w:t xml:space="preserve"> </w:t>
      </w:r>
      <w:r>
        <w:t>значением</w:t>
      </w:r>
      <w:r w:rsidRPr="00B4637C">
        <w:rPr>
          <w:lang w:val="en-US"/>
        </w:rPr>
        <w:t xml:space="preserve"> </w:t>
      </w:r>
      <w:r w:rsidRPr="00B4637C">
        <w:rPr>
          <w:b/>
          <w:lang w:val="en-US"/>
        </w:rPr>
        <w:t>application/x-www-form-urlencoded</w:t>
      </w:r>
      <w:r w:rsidRPr="00B4637C">
        <w:rPr>
          <w:lang w:val="en-US"/>
        </w:rPr>
        <w:t xml:space="preserve">, </w:t>
      </w:r>
      <w:r w:rsidRPr="00B4637C">
        <w:rPr>
          <w:b/>
          <w:lang w:val="en-US"/>
        </w:rPr>
        <w:t>multipart/form-data</w:t>
      </w:r>
      <w:r w:rsidRPr="00B4637C">
        <w:rPr>
          <w:lang w:val="en-US"/>
        </w:rPr>
        <w:t xml:space="preserve"> </w:t>
      </w:r>
      <w:r>
        <w:t>или</w:t>
      </w:r>
      <w:r w:rsidRPr="00B4637C">
        <w:rPr>
          <w:lang w:val="en-US"/>
        </w:rPr>
        <w:t xml:space="preserve"> </w:t>
      </w:r>
      <w:r w:rsidRPr="00B4637C">
        <w:rPr>
          <w:b/>
          <w:lang w:val="en-US"/>
        </w:rPr>
        <w:t>text/plain</w:t>
      </w:r>
      <w:r w:rsidRPr="00B4637C">
        <w:rPr>
          <w:lang w:val="en-US"/>
        </w:rPr>
        <w:t>.</w:t>
      </w:r>
    </w:p>
    <w:p w:rsidR="007C157D" w:rsidRDefault="007C157D" w:rsidP="00B4637C">
      <w:pPr>
        <w:pStyle w:val="a3"/>
      </w:pPr>
    </w:p>
    <w:p w:rsidR="00B4637C" w:rsidRDefault="00B4637C" w:rsidP="00B4637C">
      <w:pPr>
        <w:pStyle w:val="a3"/>
        <w:rPr>
          <w:bCs/>
        </w:rPr>
      </w:pPr>
      <w:r>
        <w:t>Любой другой запрос считается «непростым».</w:t>
      </w:r>
      <w:r w:rsidR="007C157D" w:rsidRPr="007C157D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</w:t>
      </w:r>
      <w:r w:rsidR="007C157D" w:rsidRPr="007C157D">
        <w:rPr>
          <w:bCs/>
        </w:rPr>
        <w:t>Принципиальное отличие между ними состоит в том, что «простой запрос» может быть сделан через &lt;</w:t>
      </w:r>
      <w:r w:rsidR="007C157D" w:rsidRPr="007C157D">
        <w:rPr>
          <w:b/>
          <w:bCs/>
        </w:rPr>
        <w:t>form</w:t>
      </w:r>
      <w:r w:rsidR="007C157D" w:rsidRPr="007C157D">
        <w:rPr>
          <w:bCs/>
        </w:rPr>
        <w:t>&gt; или &lt;</w:t>
      </w:r>
      <w:r w:rsidR="007C157D" w:rsidRPr="007C157D">
        <w:rPr>
          <w:b/>
          <w:bCs/>
        </w:rPr>
        <w:t>script</w:t>
      </w:r>
      <w:r w:rsidR="007C157D" w:rsidRPr="007C157D">
        <w:rPr>
          <w:bCs/>
        </w:rPr>
        <w:t>&gt;, без каких-то специальных методов.</w:t>
      </w:r>
    </w:p>
    <w:p w:rsidR="00CC3070" w:rsidRDefault="00CC3070" w:rsidP="00B4637C">
      <w:pPr>
        <w:pStyle w:val="a3"/>
        <w:rPr>
          <w:bCs/>
        </w:rPr>
      </w:pPr>
    </w:p>
    <w:p w:rsidR="00E65D07" w:rsidRDefault="00CC3070" w:rsidP="00CC3070">
      <w:pPr>
        <w:pStyle w:val="3"/>
        <w:rPr>
          <w:bCs/>
        </w:rPr>
      </w:pPr>
      <w:r w:rsidRPr="00CC3070">
        <w:t>CORS для простых запросов</w:t>
      </w:r>
    </w:p>
    <w:p w:rsidR="00E65D07" w:rsidRDefault="00E65D07" w:rsidP="00E65D07">
      <w:pPr>
        <w:pStyle w:val="a3"/>
      </w:pPr>
      <w:r>
        <w:t>При запросе на другой источник браузер всегда ставит «от себя» заголовок Origin</w:t>
      </w:r>
      <w:r w:rsidR="00600178">
        <w:t xml:space="preserve"> - </w:t>
      </w:r>
      <w:r w:rsidR="00600178" w:rsidRPr="00600178">
        <w:t>источник (домен/протокол/порт), без пути.</w:t>
      </w:r>
      <w:r>
        <w:t xml:space="preserve"> </w:t>
      </w:r>
      <w:r>
        <w:t>Например, если мы запрашиваем https://anywhere.com/request со страницы https://javascript.info/page, заголовки будут такими:</w:t>
      </w:r>
    </w:p>
    <w:p w:rsidR="00E65D07" w:rsidRDefault="00E65D07" w:rsidP="00E65D07">
      <w:pPr>
        <w:pStyle w:val="a3"/>
      </w:pPr>
    </w:p>
    <w:p w:rsidR="00E65D07" w:rsidRDefault="00E65D07" w:rsidP="00E65D07">
      <w:pPr>
        <w:pStyle w:val="a4"/>
      </w:pPr>
      <w:r>
        <w:t>GET /request</w:t>
      </w:r>
    </w:p>
    <w:p w:rsidR="00E65D07" w:rsidRDefault="00E65D07" w:rsidP="00E65D07">
      <w:pPr>
        <w:pStyle w:val="a4"/>
      </w:pPr>
      <w:r>
        <w:t>Host: anywhere.com</w:t>
      </w:r>
    </w:p>
    <w:p w:rsidR="00E65D07" w:rsidRDefault="00E65D07" w:rsidP="00E65D07">
      <w:pPr>
        <w:pStyle w:val="a4"/>
      </w:pPr>
      <w:r>
        <w:t xml:space="preserve">Origin: </w:t>
      </w:r>
      <w:hyperlink r:id="rId5" w:history="1">
        <w:r w:rsidR="00600178" w:rsidRPr="00796236">
          <w:rPr>
            <w:rStyle w:val="a6"/>
          </w:rPr>
          <w:t>https://javascript.info</w:t>
        </w:r>
      </w:hyperlink>
    </w:p>
    <w:p w:rsidR="00600178" w:rsidRPr="007C157D" w:rsidRDefault="00600178" w:rsidP="00E65D07">
      <w:pPr>
        <w:pStyle w:val="a4"/>
      </w:pPr>
    </w:p>
    <w:p w:rsidR="00CC3070" w:rsidRDefault="00600178" w:rsidP="00CC3070">
      <w:pPr>
        <w:pStyle w:val="a3"/>
      </w:pPr>
      <w:r w:rsidRPr="00600178">
        <w:t>Сервер может проверить Origin и, если он согласен принять такой запрос, добавить особый заголовок </w:t>
      </w:r>
      <w:r w:rsidRPr="00600178">
        <w:rPr>
          <w:color w:val="FF0000"/>
        </w:rPr>
        <w:t>Access-Control-Allow-Origin</w:t>
      </w:r>
      <w:r w:rsidRPr="00600178">
        <w:t xml:space="preserve"> к ответу. Этот заголовок должен содержать </w:t>
      </w:r>
      <w:r w:rsidRPr="00600178">
        <w:rPr>
          <w:b/>
        </w:rPr>
        <w:t>разрешённый источник</w:t>
      </w:r>
      <w:r w:rsidRPr="00600178">
        <w:t xml:space="preserve"> (в нашем случае https://javascript.info) или </w:t>
      </w:r>
      <w:r w:rsidRPr="00600178">
        <w:rPr>
          <w:b/>
        </w:rPr>
        <w:t>звёздочку *</w:t>
      </w:r>
      <w:r w:rsidRPr="00600178">
        <w:t>. Тогда ответ успешен, в противном случае возникает ошибка.</w:t>
      </w:r>
      <w:r w:rsidR="00CC3070">
        <w:t xml:space="preserve"> З</w:t>
      </w:r>
      <w:r w:rsidR="00CC3070" w:rsidRPr="00CC3070">
        <w:t>десь браузер играет роль доверенного посредника:</w:t>
      </w:r>
      <w:r w:rsidR="00CC3070">
        <w:t xml:space="preserve"> </w:t>
      </w:r>
      <w:r w:rsidR="00CC3070">
        <w:t>Вот пример ответа сервера, который разрешает доступ:</w:t>
      </w:r>
    </w:p>
    <w:p w:rsidR="00CC3070" w:rsidRDefault="00CC3070" w:rsidP="00CC3070">
      <w:pPr>
        <w:pStyle w:val="a4"/>
      </w:pPr>
    </w:p>
    <w:p w:rsidR="00CC3070" w:rsidRPr="00CC3070" w:rsidRDefault="00CC3070" w:rsidP="00CC3070">
      <w:pPr>
        <w:pStyle w:val="a4"/>
        <w:rPr>
          <w:lang w:val="en-US"/>
        </w:rPr>
      </w:pPr>
      <w:r w:rsidRPr="00CC3070">
        <w:rPr>
          <w:lang w:val="en-US"/>
        </w:rPr>
        <w:t>200 OK</w:t>
      </w:r>
    </w:p>
    <w:p w:rsidR="00CC3070" w:rsidRPr="00CC3070" w:rsidRDefault="00CC3070" w:rsidP="00CC3070">
      <w:pPr>
        <w:pStyle w:val="a4"/>
        <w:rPr>
          <w:lang w:val="en-US"/>
        </w:rPr>
      </w:pPr>
      <w:r w:rsidRPr="00CC3070">
        <w:rPr>
          <w:lang w:val="en-US"/>
        </w:rPr>
        <w:t>Content-Type:text/html; charset=UTF-8</w:t>
      </w:r>
    </w:p>
    <w:p w:rsidR="001C1EB5" w:rsidRPr="00CC3070" w:rsidRDefault="00CC3070" w:rsidP="00CC3070">
      <w:pPr>
        <w:pStyle w:val="a4"/>
        <w:rPr>
          <w:lang w:val="en-US"/>
        </w:rPr>
      </w:pPr>
      <w:r w:rsidRPr="00CC3070">
        <w:rPr>
          <w:lang w:val="en-US"/>
        </w:rPr>
        <w:t xml:space="preserve">Access-Control-Allow-Origin: </w:t>
      </w:r>
      <w:hyperlink r:id="rId6" w:history="1">
        <w:r w:rsidRPr="00CC3070">
          <w:rPr>
            <w:rStyle w:val="a6"/>
            <w:lang w:val="en-US"/>
          </w:rPr>
          <w:t>https://javascript.info</w:t>
        </w:r>
      </w:hyperlink>
    </w:p>
    <w:p w:rsidR="00CC3070" w:rsidRDefault="00CC3070" w:rsidP="00CC3070">
      <w:pPr>
        <w:pStyle w:val="a4"/>
        <w:rPr>
          <w:lang w:val="en-US"/>
        </w:rPr>
      </w:pPr>
    </w:p>
    <w:p w:rsidR="00CC3070" w:rsidRDefault="00CC3070" w:rsidP="00CC3070">
      <w:pPr>
        <w:pStyle w:val="a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361950" y="638175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293705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7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070" w:rsidRPr="00CC3070" w:rsidRDefault="00CC3070" w:rsidP="00CC3070">
      <w:pPr>
        <w:rPr>
          <w:lang w:val="en-US"/>
        </w:rPr>
      </w:pPr>
    </w:p>
    <w:p w:rsidR="00CC3070" w:rsidRPr="00CC3070" w:rsidRDefault="00CC3070" w:rsidP="00CC3070">
      <w:pPr>
        <w:rPr>
          <w:lang w:val="en-US"/>
        </w:rPr>
      </w:pPr>
    </w:p>
    <w:p w:rsidR="00CC3070" w:rsidRPr="00CC3070" w:rsidRDefault="00CC3070" w:rsidP="00CC3070">
      <w:pPr>
        <w:rPr>
          <w:lang w:val="en-US"/>
        </w:rPr>
      </w:pPr>
    </w:p>
    <w:p w:rsidR="00CC3070" w:rsidRPr="00CC3070" w:rsidRDefault="00CC3070" w:rsidP="00CC3070">
      <w:pPr>
        <w:rPr>
          <w:lang w:val="en-US"/>
        </w:rPr>
      </w:pPr>
    </w:p>
    <w:p w:rsidR="00CC3070" w:rsidRPr="00CC3070" w:rsidRDefault="00CC3070" w:rsidP="00CC3070">
      <w:pPr>
        <w:rPr>
          <w:lang w:val="en-US"/>
        </w:rPr>
      </w:pPr>
    </w:p>
    <w:p w:rsidR="00CC3070" w:rsidRPr="00CC3070" w:rsidRDefault="00CC3070" w:rsidP="00CC3070">
      <w:pPr>
        <w:rPr>
          <w:lang w:val="en-US"/>
        </w:rPr>
      </w:pPr>
    </w:p>
    <w:p w:rsidR="00CC3070" w:rsidRPr="00CC3070" w:rsidRDefault="00CC3070" w:rsidP="00CC3070">
      <w:pPr>
        <w:rPr>
          <w:lang w:val="en-US"/>
        </w:rPr>
      </w:pPr>
    </w:p>
    <w:p w:rsidR="00CC3070" w:rsidRPr="00CC3070" w:rsidRDefault="00CC3070" w:rsidP="00CC3070">
      <w:pPr>
        <w:rPr>
          <w:lang w:val="en-US"/>
        </w:rPr>
      </w:pPr>
    </w:p>
    <w:p w:rsidR="00CC3070" w:rsidRDefault="00CC3070" w:rsidP="00CC3070">
      <w:pPr>
        <w:pStyle w:val="a4"/>
        <w:rPr>
          <w:lang w:val="en-US"/>
        </w:rPr>
      </w:pPr>
    </w:p>
    <w:p w:rsidR="00CC3070" w:rsidRDefault="00CC3070" w:rsidP="00CC3070">
      <w:pPr>
        <w:pStyle w:val="a4"/>
        <w:tabs>
          <w:tab w:val="left" w:pos="780"/>
        </w:tabs>
        <w:rPr>
          <w:lang w:val="en-US"/>
        </w:rPr>
      </w:pPr>
      <w:r>
        <w:rPr>
          <w:lang w:val="en-US"/>
        </w:rPr>
        <w:tab/>
      </w:r>
    </w:p>
    <w:p w:rsidR="00CC3070" w:rsidRDefault="00CC3070" w:rsidP="00CC3070">
      <w:pPr>
        <w:pStyle w:val="a4"/>
        <w:tabs>
          <w:tab w:val="left" w:pos="780"/>
        </w:tabs>
        <w:rPr>
          <w:lang w:val="en-US"/>
        </w:rPr>
      </w:pPr>
    </w:p>
    <w:p w:rsidR="00CC3070" w:rsidRDefault="00CC3070" w:rsidP="00CC3070">
      <w:pPr>
        <w:pStyle w:val="a4"/>
        <w:tabs>
          <w:tab w:val="left" w:pos="780"/>
        </w:tabs>
        <w:rPr>
          <w:lang w:val="en-US"/>
        </w:rPr>
      </w:pPr>
    </w:p>
    <w:p w:rsidR="00CC3070" w:rsidRDefault="00CC3070" w:rsidP="00CC3070">
      <w:pPr>
        <w:pStyle w:val="a4"/>
        <w:tabs>
          <w:tab w:val="left" w:pos="780"/>
        </w:tabs>
        <w:rPr>
          <w:lang w:val="en-US"/>
        </w:rPr>
      </w:pPr>
    </w:p>
    <w:p w:rsidR="00CC3070" w:rsidRDefault="00CC3070" w:rsidP="00CC3070">
      <w:pPr>
        <w:pStyle w:val="a4"/>
        <w:tabs>
          <w:tab w:val="left" w:pos="780"/>
        </w:tabs>
        <w:rPr>
          <w:lang w:val="en-US"/>
        </w:rPr>
      </w:pPr>
    </w:p>
    <w:bookmarkStart w:id="0" w:name="zagolovki-otveta"/>
    <w:p w:rsidR="00CC3070" w:rsidRPr="00CC3070" w:rsidRDefault="00CC3070" w:rsidP="00CC3070">
      <w:pPr>
        <w:pStyle w:val="3"/>
      </w:pPr>
      <w:r w:rsidRPr="00CC3070">
        <w:fldChar w:fldCharType="begin"/>
      </w:r>
      <w:r w:rsidRPr="00CC3070">
        <w:instrText xml:space="preserve"> HYPERLINK "https://learn.javascript.ru/fetch-crossorigin" \l "zagolovki-otveta" </w:instrText>
      </w:r>
      <w:r w:rsidRPr="00CC3070">
        <w:fldChar w:fldCharType="separate"/>
      </w:r>
      <w:r w:rsidRPr="00CC3070">
        <w:rPr>
          <w:rStyle w:val="a6"/>
          <w:color w:val="1F4D78" w:themeColor="accent1" w:themeShade="7F"/>
          <w:u w:val="none"/>
        </w:rPr>
        <w:t>Заголовки ответа</w:t>
      </w:r>
      <w:r w:rsidRPr="00CC3070">
        <w:fldChar w:fldCharType="end"/>
      </w:r>
      <w:bookmarkEnd w:id="0"/>
    </w:p>
    <w:p w:rsidR="00CC3070" w:rsidRPr="00CC3070" w:rsidRDefault="00CC3070" w:rsidP="00CC3070">
      <w:pPr>
        <w:pStyle w:val="a3"/>
      </w:pPr>
      <w:r w:rsidRPr="00CC3070">
        <w:t>По умолчанию при запросе к другому источнику JavaScript может получить доступ только к так называемым «</w:t>
      </w:r>
      <w:r w:rsidRPr="00CC3070">
        <w:rPr>
          <w:color w:val="FF0000"/>
        </w:rPr>
        <w:t>простым» заголовкам ответа</w:t>
      </w:r>
      <w:r w:rsidRPr="00CC3070">
        <w:t>:</w:t>
      </w:r>
    </w:p>
    <w:p w:rsidR="00CC3070" w:rsidRPr="00CC3070" w:rsidRDefault="00CC3070" w:rsidP="00CC3070">
      <w:pPr>
        <w:pStyle w:val="a3"/>
        <w:numPr>
          <w:ilvl w:val="0"/>
          <w:numId w:val="48"/>
        </w:numPr>
        <w:rPr>
          <w:b/>
        </w:rPr>
      </w:pPr>
      <w:r w:rsidRPr="00CC3070">
        <w:rPr>
          <w:b/>
        </w:rPr>
        <w:t>Cache-Control</w:t>
      </w:r>
    </w:p>
    <w:p w:rsidR="00CC3070" w:rsidRPr="00CC3070" w:rsidRDefault="00CC3070" w:rsidP="00CC3070">
      <w:pPr>
        <w:pStyle w:val="a3"/>
        <w:numPr>
          <w:ilvl w:val="0"/>
          <w:numId w:val="48"/>
        </w:numPr>
        <w:rPr>
          <w:b/>
        </w:rPr>
      </w:pPr>
      <w:r w:rsidRPr="00CC3070">
        <w:rPr>
          <w:b/>
        </w:rPr>
        <w:t>Content-Language</w:t>
      </w:r>
    </w:p>
    <w:p w:rsidR="00CC3070" w:rsidRPr="00CC3070" w:rsidRDefault="00CC3070" w:rsidP="00CC3070">
      <w:pPr>
        <w:pStyle w:val="a3"/>
        <w:numPr>
          <w:ilvl w:val="0"/>
          <w:numId w:val="48"/>
        </w:numPr>
        <w:rPr>
          <w:b/>
        </w:rPr>
      </w:pPr>
      <w:r w:rsidRPr="00CC3070">
        <w:rPr>
          <w:b/>
        </w:rPr>
        <w:t>Content-Type</w:t>
      </w:r>
    </w:p>
    <w:p w:rsidR="00CC3070" w:rsidRPr="00CC3070" w:rsidRDefault="00CC3070" w:rsidP="00CC3070">
      <w:pPr>
        <w:pStyle w:val="a3"/>
        <w:numPr>
          <w:ilvl w:val="0"/>
          <w:numId w:val="48"/>
        </w:numPr>
        <w:rPr>
          <w:b/>
        </w:rPr>
      </w:pPr>
      <w:r w:rsidRPr="00CC3070">
        <w:rPr>
          <w:b/>
        </w:rPr>
        <w:t>Expires</w:t>
      </w:r>
    </w:p>
    <w:p w:rsidR="00CC3070" w:rsidRPr="00CC3070" w:rsidRDefault="00CC3070" w:rsidP="00CC3070">
      <w:pPr>
        <w:pStyle w:val="a3"/>
        <w:numPr>
          <w:ilvl w:val="0"/>
          <w:numId w:val="48"/>
        </w:numPr>
        <w:rPr>
          <w:b/>
        </w:rPr>
      </w:pPr>
      <w:r w:rsidRPr="00CC3070">
        <w:rPr>
          <w:b/>
        </w:rPr>
        <w:t>Last-Modified</w:t>
      </w:r>
    </w:p>
    <w:p w:rsidR="00CC3070" w:rsidRPr="00CC3070" w:rsidRDefault="00CC3070" w:rsidP="00CC3070">
      <w:pPr>
        <w:pStyle w:val="a3"/>
        <w:numPr>
          <w:ilvl w:val="0"/>
          <w:numId w:val="48"/>
        </w:numPr>
        <w:rPr>
          <w:b/>
        </w:rPr>
      </w:pPr>
      <w:r w:rsidRPr="00CC3070">
        <w:rPr>
          <w:b/>
        </w:rPr>
        <w:t>Pragma</w:t>
      </w:r>
    </w:p>
    <w:p w:rsidR="00795583" w:rsidRDefault="00CC3070" w:rsidP="00CC3070">
      <w:pPr>
        <w:pStyle w:val="a3"/>
      </w:pPr>
      <w:r w:rsidRPr="00CC3070">
        <w:rPr>
          <w:b/>
          <w:color w:val="FF0000"/>
          <w:sz w:val="24"/>
          <w:szCs w:val="24"/>
        </w:rPr>
        <w:t xml:space="preserve">! </w:t>
      </w:r>
      <w:r w:rsidRPr="00CC3070">
        <w:t xml:space="preserve">Обратите внимание: нет </w:t>
      </w:r>
      <w:r w:rsidRPr="00CC3070">
        <w:rPr>
          <w:b/>
          <w:lang w:val="en-US"/>
        </w:rPr>
        <w:t>Content</w:t>
      </w:r>
      <w:r w:rsidRPr="00CC3070">
        <w:rPr>
          <w:b/>
        </w:rPr>
        <w:t>-</w:t>
      </w:r>
      <w:r w:rsidRPr="00CC3070">
        <w:rPr>
          <w:b/>
          <w:lang w:val="en-US"/>
        </w:rPr>
        <w:t>Length</w:t>
      </w:r>
    </w:p>
    <w:p w:rsidR="00795583" w:rsidRDefault="00795583" w:rsidP="00CC3070">
      <w:pPr>
        <w:pStyle w:val="a3"/>
      </w:pPr>
    </w:p>
    <w:p w:rsidR="00795583" w:rsidRPr="00795583" w:rsidRDefault="00795583" w:rsidP="00795583">
      <w:pPr>
        <w:pStyle w:val="a3"/>
        <w:rPr>
          <w:lang w:val="en-US"/>
        </w:rPr>
      </w:pPr>
      <w:r>
        <w:t xml:space="preserve">Чтобы разрешить JavaScript доступ к </w:t>
      </w:r>
      <w:r w:rsidRPr="00795583">
        <w:rPr>
          <w:b/>
        </w:rPr>
        <w:t>любому другому заголовку ответа</w:t>
      </w:r>
      <w:r>
        <w:t xml:space="preserve">, сервер должен указать заголовок </w:t>
      </w:r>
      <w:r w:rsidRPr="00795583">
        <w:rPr>
          <w:color w:val="FF0000"/>
        </w:rPr>
        <w:t>Access-Control-Expose-Headers.</w:t>
      </w:r>
      <w:r>
        <w:t xml:space="preserve"> Он содержит список, через запятую, заголовков, которые не являются простыми, но доступ к которым разрешён.</w:t>
      </w:r>
      <w:r>
        <w:t xml:space="preserve"> </w:t>
      </w:r>
      <w:r>
        <w:t>Например</w:t>
      </w:r>
      <w:r w:rsidRPr="00795583">
        <w:rPr>
          <w:lang w:val="en-US"/>
        </w:rPr>
        <w:t>:</w:t>
      </w:r>
    </w:p>
    <w:p w:rsidR="00795583" w:rsidRPr="00795583" w:rsidRDefault="00795583" w:rsidP="00795583">
      <w:pPr>
        <w:pStyle w:val="a3"/>
        <w:rPr>
          <w:lang w:val="en-US"/>
        </w:rPr>
      </w:pPr>
    </w:p>
    <w:p w:rsidR="00795583" w:rsidRPr="00795583" w:rsidRDefault="00795583" w:rsidP="00795583">
      <w:pPr>
        <w:pStyle w:val="a4"/>
        <w:rPr>
          <w:lang w:val="en-US"/>
        </w:rPr>
      </w:pPr>
      <w:r w:rsidRPr="00795583">
        <w:rPr>
          <w:lang w:val="en-US"/>
        </w:rPr>
        <w:t>200 OK</w:t>
      </w:r>
    </w:p>
    <w:p w:rsidR="00795583" w:rsidRPr="00795583" w:rsidRDefault="00795583" w:rsidP="00795583">
      <w:pPr>
        <w:pStyle w:val="a4"/>
        <w:rPr>
          <w:lang w:val="en-US"/>
        </w:rPr>
      </w:pPr>
      <w:r w:rsidRPr="00795583">
        <w:rPr>
          <w:lang w:val="en-US"/>
        </w:rPr>
        <w:t>Content-Type:text/html; charset=UTF-8</w:t>
      </w:r>
    </w:p>
    <w:p w:rsidR="00795583" w:rsidRPr="00795583" w:rsidRDefault="00795583" w:rsidP="00795583">
      <w:pPr>
        <w:pStyle w:val="a4"/>
        <w:rPr>
          <w:lang w:val="en-US"/>
        </w:rPr>
      </w:pPr>
      <w:r w:rsidRPr="00795583">
        <w:rPr>
          <w:lang w:val="en-US"/>
        </w:rPr>
        <w:t>Content-Length: 12345</w:t>
      </w:r>
    </w:p>
    <w:p w:rsidR="00795583" w:rsidRPr="00795583" w:rsidRDefault="00795583" w:rsidP="00795583">
      <w:pPr>
        <w:pStyle w:val="a4"/>
        <w:rPr>
          <w:lang w:val="en-US"/>
        </w:rPr>
      </w:pPr>
      <w:r w:rsidRPr="00795583">
        <w:rPr>
          <w:lang w:val="en-US"/>
        </w:rPr>
        <w:t>API-Key: 2c9de507f2c54aa1</w:t>
      </w:r>
    </w:p>
    <w:p w:rsidR="00795583" w:rsidRPr="00795583" w:rsidRDefault="00795583" w:rsidP="00795583">
      <w:pPr>
        <w:pStyle w:val="a4"/>
        <w:rPr>
          <w:lang w:val="en-US"/>
        </w:rPr>
      </w:pPr>
      <w:r w:rsidRPr="00795583">
        <w:rPr>
          <w:lang w:val="en-US"/>
        </w:rPr>
        <w:t>Access-Control-Allow-Origin: https://javascript.info</w:t>
      </w:r>
    </w:p>
    <w:p w:rsidR="00795583" w:rsidRDefault="00795583" w:rsidP="00795583">
      <w:pPr>
        <w:pStyle w:val="a4"/>
        <w:rPr>
          <w:lang w:val="en-US"/>
        </w:rPr>
      </w:pPr>
      <w:r w:rsidRPr="00795583">
        <w:rPr>
          <w:lang w:val="en-US"/>
        </w:rPr>
        <w:t>Access-Control-Expose-Headers: Content-Length,API-Key</w:t>
      </w:r>
    </w:p>
    <w:p w:rsidR="00795583" w:rsidRPr="00795583" w:rsidRDefault="00795583" w:rsidP="00795583">
      <w:pPr>
        <w:pStyle w:val="a4"/>
        <w:rPr>
          <w:lang w:val="en-US"/>
        </w:rPr>
      </w:pPr>
    </w:p>
    <w:p w:rsidR="001E0551" w:rsidRDefault="00795583" w:rsidP="00795583">
      <w:pPr>
        <w:pStyle w:val="a3"/>
        <w:rPr>
          <w:lang w:val="en-US"/>
        </w:rPr>
      </w:pPr>
      <w:r>
        <w:t>При</w:t>
      </w:r>
      <w:r w:rsidRPr="001E0551">
        <w:rPr>
          <w:lang w:val="en-US"/>
        </w:rPr>
        <w:t xml:space="preserve"> </w:t>
      </w:r>
      <w:r>
        <w:t>таком</w:t>
      </w:r>
      <w:r w:rsidRPr="001E0551">
        <w:rPr>
          <w:lang w:val="en-US"/>
        </w:rPr>
        <w:t xml:space="preserve"> </w:t>
      </w:r>
      <w:r>
        <w:t>заголовке</w:t>
      </w:r>
      <w:r w:rsidRPr="001E0551">
        <w:rPr>
          <w:lang w:val="en-US"/>
        </w:rPr>
        <w:t xml:space="preserve"> Access-Control-Expose-Headers, </w:t>
      </w:r>
      <w:r>
        <w:t>скрипту</w:t>
      </w:r>
      <w:r w:rsidRPr="001E0551">
        <w:rPr>
          <w:lang w:val="en-US"/>
        </w:rPr>
        <w:t xml:space="preserve"> </w:t>
      </w:r>
      <w:r>
        <w:t>разрешено</w:t>
      </w:r>
      <w:r w:rsidRPr="001E0551">
        <w:rPr>
          <w:lang w:val="en-US"/>
        </w:rPr>
        <w:t xml:space="preserve"> </w:t>
      </w:r>
      <w:r>
        <w:t>получить</w:t>
      </w:r>
      <w:r w:rsidRPr="001E0551">
        <w:rPr>
          <w:lang w:val="en-US"/>
        </w:rPr>
        <w:t xml:space="preserve"> </w:t>
      </w:r>
      <w:r>
        <w:t>заголовки</w:t>
      </w:r>
      <w:r w:rsidRPr="001E0551">
        <w:rPr>
          <w:lang w:val="en-US"/>
        </w:rPr>
        <w:t xml:space="preserve"> Content-Length </w:t>
      </w:r>
      <w:r>
        <w:t>и</w:t>
      </w:r>
      <w:r w:rsidRPr="001E0551">
        <w:rPr>
          <w:lang w:val="en-US"/>
        </w:rPr>
        <w:t xml:space="preserve"> API-Key </w:t>
      </w:r>
      <w:r>
        <w:t>ответа</w:t>
      </w:r>
      <w:r w:rsidRPr="001E0551">
        <w:rPr>
          <w:lang w:val="en-US"/>
        </w:rPr>
        <w:t>.</w:t>
      </w:r>
    </w:p>
    <w:p w:rsidR="001E0551" w:rsidRDefault="001E0551" w:rsidP="00795583">
      <w:pPr>
        <w:pStyle w:val="a3"/>
        <w:rPr>
          <w:lang w:val="en-US"/>
        </w:rPr>
      </w:pPr>
    </w:p>
    <w:p w:rsidR="001E0551" w:rsidRDefault="001E0551" w:rsidP="001E0551">
      <w:pPr>
        <w:pStyle w:val="2"/>
        <w:rPr>
          <w:lang w:val="en-US"/>
        </w:rPr>
      </w:pPr>
      <w:r w:rsidRPr="001E0551">
        <w:rPr>
          <w:lang w:val="en-US"/>
        </w:rPr>
        <w:t>«Непростые» запросы</w:t>
      </w:r>
    </w:p>
    <w:p w:rsidR="0074133E" w:rsidRPr="0074133E" w:rsidRDefault="0074133E" w:rsidP="0074133E">
      <w:pPr>
        <w:pStyle w:val="a3"/>
      </w:pPr>
      <w:r w:rsidRPr="0074133E">
        <w:rPr>
          <w:bCs/>
        </w:rPr>
        <w:t xml:space="preserve">Для непростых запросов перед основным запросом отправляется </w:t>
      </w:r>
      <w:r w:rsidRPr="0074133E">
        <w:rPr>
          <w:b/>
          <w:bCs/>
        </w:rPr>
        <w:t>предзапрос</w:t>
      </w:r>
      <w:r w:rsidRPr="0074133E">
        <w:rPr>
          <w:bCs/>
        </w:rPr>
        <w:t>:</w:t>
      </w:r>
    </w:p>
    <w:p w:rsidR="0074133E" w:rsidRPr="0074133E" w:rsidRDefault="0074133E" w:rsidP="0074133E">
      <w:pPr>
        <w:pStyle w:val="a3"/>
        <w:numPr>
          <w:ilvl w:val="0"/>
          <w:numId w:val="49"/>
        </w:numPr>
      </w:pPr>
      <w:r w:rsidRPr="0074133E">
        <w:t>→ Браузер посылает запрос </w:t>
      </w:r>
      <w:r w:rsidRPr="0074133E">
        <w:rPr>
          <w:b/>
        </w:rPr>
        <w:t>OPTIONS</w:t>
      </w:r>
      <w:r w:rsidRPr="0074133E">
        <w:rPr>
          <w:color w:val="FF0000"/>
        </w:rPr>
        <w:t> </w:t>
      </w:r>
      <w:r w:rsidRPr="0074133E">
        <w:t>на тот же адрес с заголовками:</w:t>
      </w:r>
    </w:p>
    <w:p w:rsidR="0074133E" w:rsidRPr="0074133E" w:rsidRDefault="0074133E" w:rsidP="0074133E">
      <w:pPr>
        <w:pStyle w:val="a3"/>
        <w:numPr>
          <w:ilvl w:val="1"/>
          <w:numId w:val="49"/>
        </w:numPr>
        <w:rPr>
          <w:lang w:val="en-US"/>
        </w:rPr>
      </w:pPr>
      <w:r w:rsidRPr="0074133E">
        <w:rPr>
          <w:color w:val="FF0000"/>
          <w:lang w:val="en-US"/>
        </w:rPr>
        <w:t>Access-Control-Request-Method </w:t>
      </w:r>
      <w:r w:rsidRPr="0074133E">
        <w:rPr>
          <w:lang w:val="en-US"/>
        </w:rPr>
        <w:t xml:space="preserve">– </w:t>
      </w:r>
      <w:r w:rsidRPr="0074133E">
        <w:t>содержит</w:t>
      </w:r>
      <w:r w:rsidRPr="0074133E">
        <w:rPr>
          <w:lang w:val="en-US"/>
        </w:rPr>
        <w:t xml:space="preserve"> </w:t>
      </w:r>
      <w:r w:rsidRPr="0074133E">
        <w:t>запрашиваемый</w:t>
      </w:r>
      <w:r w:rsidRPr="0074133E">
        <w:rPr>
          <w:lang w:val="en-US"/>
        </w:rPr>
        <w:t xml:space="preserve"> </w:t>
      </w:r>
      <w:r w:rsidRPr="0074133E">
        <w:t>метод</w:t>
      </w:r>
      <w:r w:rsidRPr="0074133E">
        <w:rPr>
          <w:lang w:val="en-US"/>
        </w:rPr>
        <w:t>,</w:t>
      </w:r>
    </w:p>
    <w:p w:rsidR="0074133E" w:rsidRPr="0074133E" w:rsidRDefault="0074133E" w:rsidP="0074133E">
      <w:pPr>
        <w:pStyle w:val="a3"/>
        <w:numPr>
          <w:ilvl w:val="1"/>
          <w:numId w:val="49"/>
        </w:numPr>
      </w:pPr>
      <w:r w:rsidRPr="0074133E">
        <w:rPr>
          <w:color w:val="FF0000"/>
        </w:rPr>
        <w:t>Access-Control-Request-Headers </w:t>
      </w:r>
      <w:r w:rsidRPr="0074133E">
        <w:t>– перечисляет непростые запрашиваемые заголовки.</w:t>
      </w:r>
    </w:p>
    <w:p w:rsidR="0074133E" w:rsidRPr="0074133E" w:rsidRDefault="0074133E" w:rsidP="005E4148">
      <w:pPr>
        <w:pStyle w:val="a3"/>
        <w:numPr>
          <w:ilvl w:val="0"/>
          <w:numId w:val="49"/>
        </w:numPr>
      </w:pPr>
      <w:r w:rsidRPr="0074133E">
        <w:t>← Сервер должен ответить</w:t>
      </w:r>
      <w:r w:rsidR="005E4148">
        <w:t xml:space="preserve"> </w:t>
      </w:r>
      <w:r w:rsidR="005E4148" w:rsidRPr="005E4148">
        <w:t>без тела,</w:t>
      </w:r>
      <w:r w:rsidRPr="0074133E">
        <w:t xml:space="preserve"> </w:t>
      </w:r>
      <w:r w:rsidRPr="0074133E">
        <w:rPr>
          <w:b/>
        </w:rPr>
        <w:t>со статусом 200</w:t>
      </w:r>
      <w:r w:rsidRPr="0074133E">
        <w:t xml:space="preserve"> и заголовками:</w:t>
      </w:r>
    </w:p>
    <w:p w:rsidR="0074133E" w:rsidRPr="0074133E" w:rsidRDefault="0074133E" w:rsidP="0074133E">
      <w:pPr>
        <w:pStyle w:val="a3"/>
        <w:numPr>
          <w:ilvl w:val="1"/>
          <w:numId w:val="49"/>
        </w:numPr>
      </w:pPr>
      <w:r w:rsidRPr="0074133E">
        <w:rPr>
          <w:color w:val="FF0000"/>
        </w:rPr>
        <w:t>Access-Control-Allow-Methods </w:t>
      </w:r>
      <w:r w:rsidRPr="0074133E">
        <w:t>со списком разрешённых методов,</w:t>
      </w:r>
    </w:p>
    <w:p w:rsidR="0074133E" w:rsidRPr="0074133E" w:rsidRDefault="0074133E" w:rsidP="0074133E">
      <w:pPr>
        <w:pStyle w:val="a3"/>
        <w:numPr>
          <w:ilvl w:val="1"/>
          <w:numId w:val="49"/>
        </w:numPr>
      </w:pPr>
      <w:r w:rsidRPr="0074133E">
        <w:rPr>
          <w:color w:val="FF0000"/>
        </w:rPr>
        <w:t>Access-Control-Allow-Headers </w:t>
      </w:r>
      <w:r w:rsidRPr="0074133E">
        <w:t>со списком разрешённых заголовков,</w:t>
      </w:r>
    </w:p>
    <w:p w:rsidR="0074133E" w:rsidRPr="0074133E" w:rsidRDefault="0074133E" w:rsidP="0074133E">
      <w:pPr>
        <w:pStyle w:val="a3"/>
        <w:numPr>
          <w:ilvl w:val="1"/>
          <w:numId w:val="49"/>
        </w:numPr>
      </w:pPr>
      <w:r w:rsidRPr="0074133E">
        <w:rPr>
          <w:color w:val="FF0000"/>
        </w:rPr>
        <w:t>Access-Control-Max-Age </w:t>
      </w:r>
      <w:r w:rsidRPr="0074133E">
        <w:t>с количеством секунд для кеширования разрешений</w:t>
      </w:r>
    </w:p>
    <w:p w:rsidR="0074133E" w:rsidRPr="0074133E" w:rsidRDefault="0074133E" w:rsidP="0074133E">
      <w:pPr>
        <w:pStyle w:val="a3"/>
        <w:numPr>
          <w:ilvl w:val="0"/>
          <w:numId w:val="49"/>
        </w:numPr>
      </w:pPr>
      <w:r w:rsidRPr="0074133E">
        <w:t>→ Затем отправляется основной запрос, применяется предыдущая «простая» схема.</w:t>
      </w:r>
    </w:p>
    <w:p w:rsidR="00CC3070" w:rsidRDefault="00CC3070" w:rsidP="00795583">
      <w:pPr>
        <w:pStyle w:val="a3"/>
      </w:pPr>
      <w:r w:rsidRPr="0074133E">
        <w:br w:type="textWrapping" w:clear="all"/>
      </w:r>
      <w:r w:rsidR="001C0A98">
        <w:rPr>
          <w:noProof/>
          <w:lang w:eastAsia="ru-RU"/>
        </w:rPr>
        <w:drawing>
          <wp:inline distT="0" distB="0" distL="0" distR="0">
            <wp:extent cx="4233674" cy="41249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73" cy="41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9F" w:rsidRDefault="00FE789F" w:rsidP="00FE789F">
      <w:pPr>
        <w:pStyle w:val="a3"/>
      </w:pPr>
      <w:r w:rsidRPr="00FE789F">
        <w:rPr>
          <w:b/>
          <w:color w:val="FF0000"/>
          <w:sz w:val="28"/>
          <w:szCs w:val="28"/>
        </w:rPr>
        <w:t xml:space="preserve">! </w:t>
      </w:r>
      <w:r>
        <w:t>Предзапрос осуществляется «за кулисами», невидимо для JavaScript.</w:t>
      </w:r>
      <w:r>
        <w:t xml:space="preserve"> </w:t>
      </w:r>
      <w:r>
        <w:t>JavaScript получает только ответ на основной запрос или ошибку, если со стороны сервера нет разрешения.</w:t>
      </w:r>
    </w:p>
    <w:p w:rsidR="004B3C3D" w:rsidRDefault="004B3C3D" w:rsidP="00FE789F">
      <w:pPr>
        <w:pStyle w:val="a3"/>
      </w:pPr>
    </w:p>
    <w:p w:rsidR="004B3C3D" w:rsidRDefault="004B3C3D" w:rsidP="004B3C3D">
      <w:pPr>
        <w:pStyle w:val="3"/>
      </w:pPr>
      <w:r>
        <w:t>Авторизационные данные</w:t>
      </w:r>
    </w:p>
    <w:p w:rsidR="004B3C3D" w:rsidRDefault="004B3C3D" w:rsidP="004B3C3D">
      <w:pPr>
        <w:pStyle w:val="a3"/>
      </w:pPr>
      <w:r>
        <w:t>Запрос на другой источник по умолчанию не содержит авторизационных данных (credentials), под которыми здесь понимаются куки и заголовки HTTP-аутентификации.</w:t>
      </w:r>
    </w:p>
    <w:p w:rsidR="004B3C3D" w:rsidRDefault="004B3C3D" w:rsidP="004B3C3D">
      <w:pPr>
        <w:pStyle w:val="a3"/>
      </w:pPr>
      <w:r>
        <w:t xml:space="preserve">Чтобы </w:t>
      </w:r>
      <w:r w:rsidRPr="002950CC">
        <w:rPr>
          <w:b/>
        </w:rPr>
        <w:t>включить</w:t>
      </w:r>
      <w:r>
        <w:t xml:space="preserve"> отправку авторизационных данных в fetch, нам нужно добавить опцию </w:t>
      </w:r>
      <w:r w:rsidRPr="004B3C3D">
        <w:rPr>
          <w:color w:val="FF0000"/>
        </w:rPr>
        <w:t>credentials</w:t>
      </w:r>
      <w:r>
        <w:t xml:space="preserve">: </w:t>
      </w:r>
      <w:r w:rsidRPr="004B3C3D">
        <w:rPr>
          <w:color w:val="FF0000"/>
        </w:rPr>
        <w:t xml:space="preserve">"include", </w:t>
      </w:r>
      <w:r>
        <w:t>вот так:</w:t>
      </w:r>
    </w:p>
    <w:p w:rsidR="004B3C3D" w:rsidRDefault="004B3C3D" w:rsidP="004B3C3D">
      <w:pPr>
        <w:pStyle w:val="a3"/>
      </w:pPr>
    </w:p>
    <w:p w:rsidR="004B3C3D" w:rsidRPr="004B3C3D" w:rsidRDefault="004B3C3D" w:rsidP="004B3C3D">
      <w:pPr>
        <w:pStyle w:val="a4"/>
        <w:rPr>
          <w:lang w:val="en-US"/>
        </w:rPr>
      </w:pPr>
      <w:r w:rsidRPr="004B3C3D">
        <w:rPr>
          <w:lang w:val="en-US"/>
        </w:rPr>
        <w:t>fetch('http://another.com', {</w:t>
      </w:r>
    </w:p>
    <w:p w:rsidR="004B3C3D" w:rsidRPr="004B3C3D" w:rsidRDefault="004B3C3D" w:rsidP="004B3C3D">
      <w:pPr>
        <w:pStyle w:val="a4"/>
        <w:rPr>
          <w:color w:val="FF0000"/>
          <w:lang w:val="en-US"/>
        </w:rPr>
      </w:pPr>
      <w:r w:rsidRPr="004B3C3D">
        <w:rPr>
          <w:color w:val="FF0000"/>
          <w:lang w:val="en-US"/>
        </w:rPr>
        <w:t xml:space="preserve">  credentials: "include"</w:t>
      </w:r>
    </w:p>
    <w:p w:rsidR="004B3C3D" w:rsidRDefault="004B3C3D" w:rsidP="004B3C3D">
      <w:pPr>
        <w:pStyle w:val="a4"/>
      </w:pPr>
      <w:r>
        <w:t>});</w:t>
      </w:r>
    </w:p>
    <w:p w:rsidR="004B3C3D" w:rsidRDefault="004B3C3D" w:rsidP="004B3C3D">
      <w:pPr>
        <w:pStyle w:val="a4"/>
      </w:pPr>
    </w:p>
    <w:p w:rsidR="004B3C3D" w:rsidRPr="004B3C3D" w:rsidRDefault="004B3C3D" w:rsidP="004B3C3D">
      <w:pPr>
        <w:pStyle w:val="a3"/>
        <w:rPr>
          <w:lang w:val="en-US"/>
        </w:rPr>
      </w:pPr>
      <w:r>
        <w:t xml:space="preserve">Если сервер согласен принять запрос с авторизационными данными, он должен добавить заголовок </w:t>
      </w:r>
      <w:r w:rsidRPr="002950CC">
        <w:rPr>
          <w:color w:val="FF0000"/>
        </w:rPr>
        <w:t>Access-Control-Allow-Credentials: true</w:t>
      </w:r>
      <w:r>
        <w:t xml:space="preserve"> к ответу, в дополнение к Access-Control-Allow-Origin.</w:t>
      </w:r>
      <w:r w:rsidR="002950CC">
        <w:t xml:space="preserve"> </w:t>
      </w:r>
      <w:r>
        <w:t>Например</w:t>
      </w:r>
      <w:r w:rsidRPr="004B3C3D">
        <w:rPr>
          <w:lang w:val="en-US"/>
        </w:rPr>
        <w:t>:</w:t>
      </w:r>
    </w:p>
    <w:p w:rsidR="004B3C3D" w:rsidRPr="004B3C3D" w:rsidRDefault="004B3C3D" w:rsidP="004B3C3D">
      <w:pPr>
        <w:pStyle w:val="a3"/>
        <w:rPr>
          <w:lang w:val="en-US"/>
        </w:rPr>
      </w:pPr>
      <w:bookmarkStart w:id="1" w:name="_GoBack"/>
      <w:bookmarkEnd w:id="1"/>
    </w:p>
    <w:p w:rsidR="004B3C3D" w:rsidRPr="004B3C3D" w:rsidRDefault="004B3C3D" w:rsidP="002950CC">
      <w:pPr>
        <w:pStyle w:val="a4"/>
        <w:rPr>
          <w:lang w:val="en-US"/>
        </w:rPr>
      </w:pPr>
      <w:r w:rsidRPr="004B3C3D">
        <w:rPr>
          <w:lang w:val="en-US"/>
        </w:rPr>
        <w:t>200 OK</w:t>
      </w:r>
    </w:p>
    <w:p w:rsidR="004B3C3D" w:rsidRPr="004B3C3D" w:rsidRDefault="004B3C3D" w:rsidP="002950CC">
      <w:pPr>
        <w:pStyle w:val="a4"/>
        <w:rPr>
          <w:lang w:val="en-US"/>
        </w:rPr>
      </w:pPr>
      <w:r w:rsidRPr="004B3C3D">
        <w:rPr>
          <w:lang w:val="en-US"/>
        </w:rPr>
        <w:t>Access-Control-Allow-Origin: https://javascript.info</w:t>
      </w:r>
    </w:p>
    <w:p w:rsidR="004B3C3D" w:rsidRDefault="004B3C3D" w:rsidP="002950CC">
      <w:pPr>
        <w:pStyle w:val="a4"/>
      </w:pPr>
      <w:r>
        <w:t>Access-Control-Allow-Credentials: true</w:t>
      </w:r>
    </w:p>
    <w:p w:rsidR="002950CC" w:rsidRPr="002950CC" w:rsidRDefault="002950CC" w:rsidP="002950CC">
      <w:pPr>
        <w:pStyle w:val="a4"/>
        <w:rPr>
          <w:b/>
          <w:color w:val="FF0000"/>
          <w:sz w:val="24"/>
          <w:szCs w:val="24"/>
        </w:rPr>
      </w:pPr>
    </w:p>
    <w:p w:rsidR="004B3C3D" w:rsidRPr="0074133E" w:rsidRDefault="002950CC" w:rsidP="004B3C3D">
      <w:pPr>
        <w:pStyle w:val="a3"/>
      </w:pPr>
      <w:r w:rsidRPr="002950CC">
        <w:rPr>
          <w:b/>
          <w:color w:val="FF0000"/>
          <w:sz w:val="24"/>
          <w:szCs w:val="24"/>
        </w:rPr>
        <w:t>!</w:t>
      </w:r>
      <w:r w:rsidRPr="002950CC">
        <w:rPr>
          <w:color w:val="FF0000"/>
        </w:rPr>
        <w:t xml:space="preserve"> </w:t>
      </w:r>
      <w:r w:rsidR="004B3C3D">
        <w:t xml:space="preserve">Пожалуйста, обратите внимание: в Access-Control-Allow-Origin запрещено использовать </w:t>
      </w:r>
      <w:r w:rsidR="004B3C3D" w:rsidRPr="002950CC">
        <w:rPr>
          <w:b/>
        </w:rPr>
        <w:t>звёздочку *</w:t>
      </w:r>
      <w:r w:rsidR="004B3C3D">
        <w:t xml:space="preserve"> для запросов с авторизационными данными. Там должен быть именно источник, как показано выше. Это дополнительная мера безопасности, чтобы гарантировать, что сервер действительно знает, кому он доверяет делать такие запросы.</w:t>
      </w:r>
    </w:p>
    <w:sectPr w:rsidR="004B3C3D" w:rsidRPr="0074133E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421C5"/>
    <w:multiLevelType w:val="multilevel"/>
    <w:tmpl w:val="577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5027A"/>
    <w:multiLevelType w:val="hybridMultilevel"/>
    <w:tmpl w:val="FD20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5399E"/>
    <w:multiLevelType w:val="hybridMultilevel"/>
    <w:tmpl w:val="2F08C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35C3"/>
    <w:multiLevelType w:val="hybridMultilevel"/>
    <w:tmpl w:val="564E6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231AB"/>
    <w:multiLevelType w:val="hybridMultilevel"/>
    <w:tmpl w:val="6CE4C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0299A"/>
    <w:multiLevelType w:val="hybridMultilevel"/>
    <w:tmpl w:val="88D6E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96EC9"/>
    <w:multiLevelType w:val="hybridMultilevel"/>
    <w:tmpl w:val="D9E49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56813"/>
    <w:multiLevelType w:val="hybridMultilevel"/>
    <w:tmpl w:val="B89E0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014D6"/>
    <w:multiLevelType w:val="multilevel"/>
    <w:tmpl w:val="012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5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5E1ED6"/>
    <w:multiLevelType w:val="multilevel"/>
    <w:tmpl w:val="6F1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BD4A19"/>
    <w:multiLevelType w:val="multilevel"/>
    <w:tmpl w:val="B97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2"/>
  </w:num>
  <w:num w:numId="5">
    <w:abstractNumId w:val="5"/>
  </w:num>
  <w:num w:numId="6">
    <w:abstractNumId w:val="23"/>
  </w:num>
  <w:num w:numId="7">
    <w:abstractNumId w:val="32"/>
  </w:num>
  <w:num w:numId="8">
    <w:abstractNumId w:val="41"/>
  </w:num>
  <w:num w:numId="9">
    <w:abstractNumId w:val="17"/>
  </w:num>
  <w:num w:numId="10">
    <w:abstractNumId w:val="28"/>
  </w:num>
  <w:num w:numId="11">
    <w:abstractNumId w:val="37"/>
  </w:num>
  <w:num w:numId="12">
    <w:abstractNumId w:val="40"/>
  </w:num>
  <w:num w:numId="13">
    <w:abstractNumId w:val="25"/>
  </w:num>
  <w:num w:numId="14">
    <w:abstractNumId w:val="47"/>
  </w:num>
  <w:num w:numId="15">
    <w:abstractNumId w:val="44"/>
  </w:num>
  <w:num w:numId="16">
    <w:abstractNumId w:val="43"/>
  </w:num>
  <w:num w:numId="17">
    <w:abstractNumId w:val="45"/>
  </w:num>
  <w:num w:numId="18">
    <w:abstractNumId w:val="16"/>
  </w:num>
  <w:num w:numId="19">
    <w:abstractNumId w:val="4"/>
  </w:num>
  <w:num w:numId="20">
    <w:abstractNumId w:val="7"/>
  </w:num>
  <w:num w:numId="21">
    <w:abstractNumId w:val="26"/>
  </w:num>
  <w:num w:numId="22">
    <w:abstractNumId w:val="3"/>
  </w:num>
  <w:num w:numId="23">
    <w:abstractNumId w:val="29"/>
  </w:num>
  <w:num w:numId="24">
    <w:abstractNumId w:val="34"/>
  </w:num>
  <w:num w:numId="25">
    <w:abstractNumId w:val="24"/>
  </w:num>
  <w:num w:numId="26">
    <w:abstractNumId w:val="18"/>
  </w:num>
  <w:num w:numId="27">
    <w:abstractNumId w:val="14"/>
  </w:num>
  <w:num w:numId="28">
    <w:abstractNumId w:val="21"/>
  </w:num>
  <w:num w:numId="29">
    <w:abstractNumId w:val="30"/>
  </w:num>
  <w:num w:numId="30">
    <w:abstractNumId w:val="31"/>
  </w:num>
  <w:num w:numId="31">
    <w:abstractNumId w:val="15"/>
  </w:num>
  <w:num w:numId="32">
    <w:abstractNumId w:val="27"/>
  </w:num>
  <w:num w:numId="33">
    <w:abstractNumId w:val="2"/>
  </w:num>
  <w:num w:numId="34">
    <w:abstractNumId w:val="19"/>
  </w:num>
  <w:num w:numId="35">
    <w:abstractNumId w:val="1"/>
  </w:num>
  <w:num w:numId="36">
    <w:abstractNumId w:val="42"/>
  </w:num>
  <w:num w:numId="37">
    <w:abstractNumId w:val="33"/>
  </w:num>
  <w:num w:numId="38">
    <w:abstractNumId w:val="20"/>
  </w:num>
  <w:num w:numId="39">
    <w:abstractNumId w:val="8"/>
  </w:num>
  <w:num w:numId="40">
    <w:abstractNumId w:val="38"/>
  </w:num>
  <w:num w:numId="41">
    <w:abstractNumId w:val="12"/>
  </w:num>
  <w:num w:numId="42">
    <w:abstractNumId w:val="36"/>
  </w:num>
  <w:num w:numId="43">
    <w:abstractNumId w:val="9"/>
  </w:num>
  <w:num w:numId="44">
    <w:abstractNumId w:val="46"/>
  </w:num>
  <w:num w:numId="45">
    <w:abstractNumId w:val="10"/>
  </w:num>
  <w:num w:numId="46">
    <w:abstractNumId w:val="13"/>
  </w:num>
  <w:num w:numId="47">
    <w:abstractNumId w:val="35"/>
  </w:num>
  <w:num w:numId="48">
    <w:abstractNumId w:val="39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8784D"/>
    <w:rsid w:val="0009279D"/>
    <w:rsid w:val="000A5DD1"/>
    <w:rsid w:val="000B2149"/>
    <w:rsid w:val="000C3C00"/>
    <w:rsid w:val="000E5A0B"/>
    <w:rsid w:val="001100EA"/>
    <w:rsid w:val="001314E6"/>
    <w:rsid w:val="00141A37"/>
    <w:rsid w:val="001609D5"/>
    <w:rsid w:val="00181C6F"/>
    <w:rsid w:val="001A2C97"/>
    <w:rsid w:val="001A372C"/>
    <w:rsid w:val="001A6031"/>
    <w:rsid w:val="001B235B"/>
    <w:rsid w:val="001C0A98"/>
    <w:rsid w:val="001C1EB5"/>
    <w:rsid w:val="001C6F63"/>
    <w:rsid w:val="001E0551"/>
    <w:rsid w:val="001E3009"/>
    <w:rsid w:val="00202DB7"/>
    <w:rsid w:val="00222822"/>
    <w:rsid w:val="00222C9E"/>
    <w:rsid w:val="00235444"/>
    <w:rsid w:val="002525DB"/>
    <w:rsid w:val="0026367B"/>
    <w:rsid w:val="00267A2C"/>
    <w:rsid w:val="00277882"/>
    <w:rsid w:val="00282B7A"/>
    <w:rsid w:val="002950CC"/>
    <w:rsid w:val="002B3453"/>
    <w:rsid w:val="002C5134"/>
    <w:rsid w:val="002D7FAB"/>
    <w:rsid w:val="002E2700"/>
    <w:rsid w:val="002E3565"/>
    <w:rsid w:val="002E7A7C"/>
    <w:rsid w:val="00301710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87691"/>
    <w:rsid w:val="003A01FC"/>
    <w:rsid w:val="003B2691"/>
    <w:rsid w:val="003D6C81"/>
    <w:rsid w:val="003E71E9"/>
    <w:rsid w:val="0040399D"/>
    <w:rsid w:val="0042726F"/>
    <w:rsid w:val="00434E14"/>
    <w:rsid w:val="00437BD2"/>
    <w:rsid w:val="00472C20"/>
    <w:rsid w:val="00472D71"/>
    <w:rsid w:val="00484F08"/>
    <w:rsid w:val="004879D7"/>
    <w:rsid w:val="0049712F"/>
    <w:rsid w:val="004A52F0"/>
    <w:rsid w:val="004B3C3D"/>
    <w:rsid w:val="004B472A"/>
    <w:rsid w:val="004C1AAF"/>
    <w:rsid w:val="004D295E"/>
    <w:rsid w:val="004F1F5C"/>
    <w:rsid w:val="004F5C55"/>
    <w:rsid w:val="0050432E"/>
    <w:rsid w:val="00543AA9"/>
    <w:rsid w:val="0054670D"/>
    <w:rsid w:val="005654F3"/>
    <w:rsid w:val="005C08E5"/>
    <w:rsid w:val="005C189A"/>
    <w:rsid w:val="005C5F0F"/>
    <w:rsid w:val="005D3506"/>
    <w:rsid w:val="005E3DEC"/>
    <w:rsid w:val="005E4148"/>
    <w:rsid w:val="005F06AC"/>
    <w:rsid w:val="005F0DDC"/>
    <w:rsid w:val="005F73E8"/>
    <w:rsid w:val="005F790F"/>
    <w:rsid w:val="00600178"/>
    <w:rsid w:val="006062D2"/>
    <w:rsid w:val="00626823"/>
    <w:rsid w:val="00626F95"/>
    <w:rsid w:val="00657AA6"/>
    <w:rsid w:val="00660692"/>
    <w:rsid w:val="006628F1"/>
    <w:rsid w:val="006C4491"/>
    <w:rsid w:val="006F3B07"/>
    <w:rsid w:val="00716B29"/>
    <w:rsid w:val="00717D52"/>
    <w:rsid w:val="00734DFF"/>
    <w:rsid w:val="0074133E"/>
    <w:rsid w:val="00765E00"/>
    <w:rsid w:val="00770301"/>
    <w:rsid w:val="007907BA"/>
    <w:rsid w:val="00795583"/>
    <w:rsid w:val="007A629D"/>
    <w:rsid w:val="007B3CD6"/>
    <w:rsid w:val="007B6004"/>
    <w:rsid w:val="007C157D"/>
    <w:rsid w:val="007C69C8"/>
    <w:rsid w:val="007F6651"/>
    <w:rsid w:val="007F7EFC"/>
    <w:rsid w:val="00811B8C"/>
    <w:rsid w:val="0082548D"/>
    <w:rsid w:val="0082630E"/>
    <w:rsid w:val="00870752"/>
    <w:rsid w:val="0087625E"/>
    <w:rsid w:val="00891833"/>
    <w:rsid w:val="008B5A78"/>
    <w:rsid w:val="008B6B7E"/>
    <w:rsid w:val="008C6732"/>
    <w:rsid w:val="00916A95"/>
    <w:rsid w:val="00917DEA"/>
    <w:rsid w:val="0092037A"/>
    <w:rsid w:val="0092222F"/>
    <w:rsid w:val="009378EC"/>
    <w:rsid w:val="00952181"/>
    <w:rsid w:val="00963A52"/>
    <w:rsid w:val="00985083"/>
    <w:rsid w:val="009A2708"/>
    <w:rsid w:val="00A40FC6"/>
    <w:rsid w:val="00A46D8F"/>
    <w:rsid w:val="00A70733"/>
    <w:rsid w:val="00A81DBA"/>
    <w:rsid w:val="00AB10BB"/>
    <w:rsid w:val="00AD22DA"/>
    <w:rsid w:val="00AE4B83"/>
    <w:rsid w:val="00AE53F5"/>
    <w:rsid w:val="00AF018E"/>
    <w:rsid w:val="00B02ED4"/>
    <w:rsid w:val="00B04E4F"/>
    <w:rsid w:val="00B170D6"/>
    <w:rsid w:val="00B4637C"/>
    <w:rsid w:val="00B5045B"/>
    <w:rsid w:val="00B72EAA"/>
    <w:rsid w:val="00B83611"/>
    <w:rsid w:val="00BA4456"/>
    <w:rsid w:val="00BA5727"/>
    <w:rsid w:val="00BC3ED8"/>
    <w:rsid w:val="00BD0715"/>
    <w:rsid w:val="00BE24B0"/>
    <w:rsid w:val="00C2083D"/>
    <w:rsid w:val="00C22B67"/>
    <w:rsid w:val="00C64935"/>
    <w:rsid w:val="00C6555A"/>
    <w:rsid w:val="00C65A08"/>
    <w:rsid w:val="00C65DDA"/>
    <w:rsid w:val="00C8401C"/>
    <w:rsid w:val="00C920AE"/>
    <w:rsid w:val="00C958C6"/>
    <w:rsid w:val="00CA1825"/>
    <w:rsid w:val="00CC0509"/>
    <w:rsid w:val="00CC3070"/>
    <w:rsid w:val="00CD6FD9"/>
    <w:rsid w:val="00D03066"/>
    <w:rsid w:val="00D064C7"/>
    <w:rsid w:val="00D128FD"/>
    <w:rsid w:val="00D27FD8"/>
    <w:rsid w:val="00D349C4"/>
    <w:rsid w:val="00D43A3F"/>
    <w:rsid w:val="00D85CC5"/>
    <w:rsid w:val="00DC50F1"/>
    <w:rsid w:val="00DD0C23"/>
    <w:rsid w:val="00DD6F04"/>
    <w:rsid w:val="00E029F0"/>
    <w:rsid w:val="00E130FE"/>
    <w:rsid w:val="00E15E26"/>
    <w:rsid w:val="00E23F07"/>
    <w:rsid w:val="00E4024D"/>
    <w:rsid w:val="00E52064"/>
    <w:rsid w:val="00E53326"/>
    <w:rsid w:val="00E60059"/>
    <w:rsid w:val="00E601F0"/>
    <w:rsid w:val="00E65D07"/>
    <w:rsid w:val="00E743ED"/>
    <w:rsid w:val="00E9712A"/>
    <w:rsid w:val="00EA0732"/>
    <w:rsid w:val="00EB3217"/>
    <w:rsid w:val="00EB6BE0"/>
    <w:rsid w:val="00EE76D5"/>
    <w:rsid w:val="00F1049C"/>
    <w:rsid w:val="00F1179B"/>
    <w:rsid w:val="00F34050"/>
    <w:rsid w:val="00F35950"/>
    <w:rsid w:val="00F373B5"/>
    <w:rsid w:val="00F44E95"/>
    <w:rsid w:val="00F45012"/>
    <w:rsid w:val="00F4574C"/>
    <w:rsid w:val="00F55385"/>
    <w:rsid w:val="00F57088"/>
    <w:rsid w:val="00F7252E"/>
    <w:rsid w:val="00F93F67"/>
    <w:rsid w:val="00F94AFE"/>
    <w:rsid w:val="00FA0AEC"/>
    <w:rsid w:val="00FA5539"/>
    <w:rsid w:val="00FC13B0"/>
    <w:rsid w:val="00FC2C24"/>
    <w:rsid w:val="00FC4196"/>
    <w:rsid w:val="00FD3C58"/>
    <w:rsid w:val="00FE789F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CA10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4574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enlighter-text">
    <w:name w:val="enlighter-text"/>
    <w:basedOn w:val="a0"/>
    <w:rsid w:val="00C9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6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63248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2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9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9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97523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084750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99241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13098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2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33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5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96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78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17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5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02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6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98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3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23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6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83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26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34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4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4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8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" TargetMode="External"/><Relationship Id="rId5" Type="http://schemas.openxmlformats.org/officeDocument/2006/relationships/hyperlink" Target="https://javascript.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17</cp:revision>
  <cp:lastPrinted>2022-02-21T11:20:00Z</cp:lastPrinted>
  <dcterms:created xsi:type="dcterms:W3CDTF">2022-02-21T11:21:00Z</dcterms:created>
  <dcterms:modified xsi:type="dcterms:W3CDTF">2022-02-21T12:04:00Z</dcterms:modified>
</cp:coreProperties>
</file>