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Example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eastAsia="zh-CN"/>
        </w:rPr>
        <w:t>c++</w:t>
      </w:r>
      <w:r>
        <w:rPr>
          <w:rFonts w:ascii="等线 Light" w:hAnsi="等线 Light" w:eastAsia="等线 Light" w:cs="等线 Light"/>
          <w:sz w:val="22"/>
          <w:szCs w:val="22"/>
          <w:lang w:eastAsia="zh-CN"/>
        </w:rPr>
        <w:t>向文件写日志，当文件大小超过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10k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时，新建一个继续写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&lt;io.h&gt;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部分函数说明（需要使用时可以查询）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 首先需要了解句柄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fldChar w:fldCharType="begin"/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instrText xml:space="preserve"> HYPERLINK "https://blog.csdn.net/perfectguyipeng/article/details/71189822" </w:instrTex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Palatino Linotype" w:hAnsi="Palatino Linotype" w:eastAsia="Palatino Linotype" w:cs="Palatino Linotype"/>
          <w:sz w:val="22"/>
          <w:szCs w:val="22"/>
          <w:lang w:val="en-US"/>
        </w:rPr>
        <w:t>https://blog.csdn.net/perfectguyipeng/article/details/71189822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&lt;io.h&gt;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中常用函数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主要包括文件读写函数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文件打开方式函数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移动文件指针函数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fldChar w:fldCharType="begin"/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instrText xml:space="preserve"> HYPERLINK "https://blog.csdn.net/babygjx/article/details/5740038" </w:instrTex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Palatino Linotype" w:hAnsi="Palatino Linotype" w:eastAsia="Palatino Linotype" w:cs="Palatino Linotype"/>
          <w:sz w:val="22"/>
          <w:szCs w:val="22"/>
          <w:lang w:val="en-US"/>
        </w:rPr>
        <w:t>https://blog.csdn.net/babygjx/article/details/5740038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 缓冲区介绍：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fldChar w:fldCharType="begin"/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instrText xml:space="preserve"> HYPERLINK "https://blog.csdn.net/caoshangpa/article/details/78920823" </w:instrTex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Palatino Linotype" w:hAnsi="Palatino Linotype" w:eastAsia="Palatino Linotype" w:cs="Palatino Linotype"/>
          <w:sz w:val="22"/>
          <w:szCs w:val="22"/>
          <w:lang w:val="en-US"/>
        </w:rPr>
        <w:t>https://blog.csdn.net/caoshangpa/article/details/78920823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#include &lt;fstream&gt;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#include &lt;cstring&gt;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#include &lt;io.h&gt;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Long int getLen(ifstream &amp;fs);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Void main(){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String fpath = "tmp1.log";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String fpath1 = "tmp2.log";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Ofstream os("tmp1.log",ios:app);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Ifstream is("tmp1.log");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Char * logContent = "this's a log file";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Long int restBytes = 10 * 1024 - getLen(is);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While(restBytes &gt; (int)strlen(logContent)){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Os &lt;&lt; logContent &lt;&lt; 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restBytes -= 1 + strlen(logContent);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Os.flush();//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使缓冲区紧接着前文输出到文件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Os.close();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Is.close();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Os.op</w:t>
      </w:r>
      <w:r>
        <w:rPr>
          <w:rFonts w:hint="default" w:ascii="Palatino Linotype" w:hAnsi="Palatino Linotype" w:eastAsia="Palatino Linotype" w:cs="Palatino Linotype"/>
          <w:sz w:val="22"/>
          <w:szCs w:val="22"/>
          <w:lang w:eastAsia="zh-CN"/>
        </w:rPr>
        <w:t>en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("tmp2.log",ios:app);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Is.open("tmp2.log");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While(restBytes &gt; (int)strlen(logContent)){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Os &lt;&lt; logContent &lt;&lt; 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restBytes -= 1 + strlen(logContent);//strlen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对应的是单位长度，如果是中文就是一个字</w:t>
      </w:r>
      <w:r>
        <w:rPr>
          <w:rFonts w:hint="default" w:ascii="Palatino Linotype" w:hAnsi="Palatino Linotype" w:eastAsia="Palatino Linotype" w:cs="Palatino Linotype"/>
          <w:sz w:val="22"/>
          <w:szCs w:val="22"/>
          <w:lang w:eastAsia="zh-CN"/>
        </w:rPr>
        <w:t>strlen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=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Os.flush();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Os.close();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Is.close();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Long int getLen(ifstream &amp;fs){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Fs.seekg(0,ios::end);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Long int len = fs.tellg();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Return len;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color w:val="333333"/>
          <w:sz w:val="22"/>
          <w:szCs w:val="22"/>
          <w:lang w:eastAsia="zh-CN"/>
        </w:rPr>
        <w:t> </w:t>
      </w:r>
      <w:r>
        <w:rPr>
          <w:rFonts w:hint="default" w:ascii="Palatino Linotype" w:hAnsi="Palatino Linotype" w:eastAsia="Palatino Linotype" w:cs="Palatino Linotype"/>
          <w:color w:val="333333"/>
          <w:sz w:val="22"/>
          <w:szCs w:val="22"/>
          <w:shd w:val="clear" w:fill="FFFFFF"/>
          <w:lang w:eastAsia="zh-CN"/>
        </w:rPr>
        <w:t>seekg()/seekp()</w:t>
      </w:r>
      <w:r>
        <w:rPr>
          <w:rFonts w:hint="eastAsia" w:ascii="等线 Light" w:hAnsi="等线 Light" w:eastAsia="等线 Light" w:cs="等线 Light"/>
          <w:color w:val="333333"/>
          <w:sz w:val="22"/>
          <w:szCs w:val="22"/>
          <w:shd w:val="clear" w:fill="FFFFFF"/>
          <w:lang w:eastAsia="zh-CN"/>
        </w:rPr>
        <w:t>与</w:t>
      </w:r>
      <w:r>
        <w:rPr>
          <w:rFonts w:hint="default" w:ascii="Palatino Linotype" w:hAnsi="Palatino Linotype" w:eastAsia="Palatino Linotype" w:cs="Palatino Linotype"/>
          <w:color w:val="333333"/>
          <w:sz w:val="22"/>
          <w:szCs w:val="22"/>
          <w:shd w:val="clear" w:fill="FFFFFF"/>
          <w:lang w:eastAsia="zh-CN"/>
        </w:rPr>
        <w:t>tellg()/tellp()</w:t>
      </w:r>
      <w:r>
        <w:rPr>
          <w:rFonts w:hint="eastAsia" w:ascii="等线 Light" w:hAnsi="等线 Light" w:eastAsia="等线 Light" w:cs="等线 Light"/>
          <w:color w:val="333333"/>
          <w:sz w:val="22"/>
          <w:szCs w:val="22"/>
          <w:shd w:val="clear" w:fill="FFFFFF"/>
          <w:lang w:eastAsia="zh-CN"/>
        </w:rPr>
        <w:t>的用法详解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对输入流操作：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seekg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（）与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tellg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（）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对输出流操作：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seekp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（）与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tellp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（）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下面以输入流函数为例介绍用法：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seekg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（）是对输入文件定位，它有两个参数：第一个参数是偏移量，第二个参数是基地址。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对于第一个参数，可以是正负数值，正的表示向后偏移，负的表示向前偏移。而第二个参数可以是：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ios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：：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beg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：表示输入流的开始位置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ios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：：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cur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：表示输入流的当前位置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ios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：：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end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：表示输入流的结束位置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tellg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（）函数不需要带参数，它返回当前定位指针的位置，也代表着输入流的大小。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假设文件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test.txt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为以下内容：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hello,my world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name:hehonghua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date:20090902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程序为：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#include &lt;fstream&gt;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#include &lt;assert.h&gt;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int main()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 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ifstream in("test.txt");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 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assert(in);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 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in.seekg(0,ios::end);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    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//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基地址为文件结束处，偏移地址为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0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，于是指针定位在文件结束处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 xml:space="preserve">    </w:t>
      </w:r>
      <w:r>
        <w:rPr>
          <w:rFonts w:hint="default" w:ascii="Palatino Linotype" w:hAnsi="Palatino Linotype" w:eastAsia="Palatino Linotype" w:cs="Palatino Linotype"/>
          <w:sz w:val="22"/>
          <w:szCs w:val="22"/>
          <w:shd w:val="clear" w:fill="FFFF00"/>
          <w:lang w:val="en-US"/>
        </w:rPr>
        <w:t>streampos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sp=in.tellg(); //sp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为定位指针，因为它在文件结束处，所以也就是文件的大小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 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cout&lt;&lt;"filesize:"&lt;&lt;endl&lt;&lt;sp&lt;&lt;endl;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 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in.seekg(-sp/3,ios::end); //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基地址为文件末，偏移地址为负，于是向前移动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sp/3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个字节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 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streampos sp2=in.tellg();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 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cout&lt;&lt;"from file topoint:"&lt;&lt;endl&lt;&lt;sp2&lt;&lt;endl;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 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in.seekg(0,ios::beg);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     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//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基地址为文件头，偏移量为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0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，于是定位在文件头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 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cout&lt;&lt;in.rdbuf();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          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//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从头读出文件内容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 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in.seekg(sp2);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 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cout&lt;&lt;in.rdbuf()&lt;&lt;endl; //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从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sp2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开始读出文件内容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 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return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则结果输出：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file size: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45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from file to point: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30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hello,my world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name:hehonghua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date:20090902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date:20090902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四、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C++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文件流检测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EOF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成员函数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eof()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用来检测是否到达文件尾，如果到达文件尾返回非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0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值，否则返回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0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。原型是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inteof();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例：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if(in.eof())ShowMessage("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已经到达文件尾！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五、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C++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文件流文件定位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和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C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的文件操作方式不同的是，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C++ I/O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系统管理两个与一个文件相联系的指针。一个是读指针，它说明输入操作在文件中的位置；另一个是写指针，它下次写操作的位置。每次执行输入或输出时，相应的指针自动变化。所以，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C++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的文件定位分为读位置和写位置的定位，对应的成员函数是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seekg()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和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seekp()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，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seekg()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是设置读位置，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seekp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是设置写位置。它们最通用的形式如下：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1.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istream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&amp;seekg(streamoff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offset,seek_dir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origin);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2.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ostream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&amp;seekp(streamoff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offset,seek_dir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origin);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streamoff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定义于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iostream.h 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中，定义有偏移量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offset 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所能取得的最大值，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seek_dir 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表示移动的基准位置，是一个有以下值的枚举：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ios::beg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： 文件开头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ios::cur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： 文件当前位置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ios::end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： 文件结尾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这两个函数一般用于二进制文件，因为文本文件会因为系统对字符的解释而可能与预想的值不同。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1.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file1.seekg(1234,ios::cur);//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把文件的读指针从当前位置向后移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1234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个字节 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2.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 xml:space="preserve"> file2.seekp(1234,ios::beg);//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把文件的写指针从文件开头向后移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1234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个字节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</w:pP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如果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vc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编程的话最好使用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CFile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类等更加方便于文件操作</w:t>
      </w:r>
      <w:r>
        <w:rPr>
          <w:rFonts w:hint="default" w:ascii="Palatino Linotype" w:hAnsi="Palatino Linotype" w:eastAsia="Palatino Linotype" w:cs="Palatino Linotype"/>
          <w:sz w:val="22"/>
          <w:szCs w:val="22"/>
          <w:lang w:val="en-US"/>
        </w:rPr>
        <w:t>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669E8"/>
    <w:rsid w:val="7E06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2018-11-25T12:13:00Z</dcterms:created>
  <dc:creator>滚筒洗衣机</dc:creator>
  <cp:lastModifiedBy>滚筒洗衣机</cp:lastModifiedBy>
  <dcterms:modified xsi:type="dcterms:W3CDTF">2018-11-25T12:13:49Z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