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D6698D" wp14:paraId="2C078E63" wp14:textId="28FBCAA9">
      <w:pPr>
        <w:spacing w:line="480" w:lineRule="auto"/>
        <w:jc w:val="center"/>
      </w:pPr>
      <w:r w:rsidR="51B8A6AA">
        <w:rPr/>
        <w:t>OWASP #10 – Server-Side Request Forgery</w:t>
      </w:r>
    </w:p>
    <w:p w:rsidR="51B8A6AA" w:rsidP="0CD6698D" w:rsidRDefault="51B8A6AA" w14:paraId="13468760" w14:textId="0D16AECF">
      <w:pPr>
        <w:spacing w:line="480" w:lineRule="auto"/>
        <w:jc w:val="left"/>
      </w:pPr>
      <w:r w:rsidR="51B8A6AA">
        <w:rPr/>
        <w:t>Gavin Lillard (IST-103)</w:t>
      </w:r>
    </w:p>
    <w:p w:rsidR="51B8A6AA" w:rsidP="0CD6698D" w:rsidRDefault="51B8A6AA" w14:paraId="36AFF1DB" w14:textId="1D0A74A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51B8A6AA">
        <w:rPr/>
        <w:t>Gorbe</w:t>
      </w:r>
      <w:r w:rsidR="22377FD8">
        <w:rPr/>
        <w:t xml:space="preserve"> (2024)</w:t>
      </w:r>
      <w:r w:rsidR="51B8A6AA">
        <w:rPr/>
        <w:t xml:space="preserve"> summarizes the </w:t>
      </w:r>
      <w:r w:rsidR="307E7F8A">
        <w:rPr/>
        <w:t>essence</w:t>
      </w:r>
      <w:r w:rsidR="51B8A6AA">
        <w:rPr/>
        <w:t xml:space="preserve"> of this vulnerability by</w:t>
      </w:r>
      <w:r w:rsidR="56EB26EF">
        <w:rPr/>
        <w:t xml:space="preserve"> </w:t>
      </w:r>
      <w:r w:rsidR="56EB26EF">
        <w:rPr/>
        <w:t>stating</w:t>
      </w:r>
      <w:r w:rsidR="56EB26EF">
        <w:rPr/>
        <w:t>, in my own words, SSRF flaws ensue due to web applications prematurely fetching a remote resource without the validation of the user-supplied URL.</w:t>
      </w:r>
      <w:r w:rsidR="642DA9EE">
        <w:rPr/>
        <w:t xml:space="preserve"> </w:t>
      </w:r>
      <w:r w:rsidR="1D944936">
        <w:rPr/>
        <w:t xml:space="preserve">This means the potential attacker can tell the web application to send a manipulated request to any destination despite </w:t>
      </w:r>
      <w:r w:rsidR="1D944936">
        <w:rPr/>
        <w:t>a firewall</w:t>
      </w:r>
      <w:r w:rsidR="1D944936">
        <w:rPr/>
        <w:t xml:space="preserve">, </w:t>
      </w:r>
      <w:r w:rsidR="1D944936">
        <w:rPr/>
        <w:t>VPN</w:t>
      </w:r>
      <w:r w:rsidR="1D944936">
        <w:rPr/>
        <w:t xml:space="preserve"> or any other ACL.</w:t>
      </w:r>
      <w:r w:rsidR="17B844FB">
        <w:rPr/>
        <w:t xml:space="preserve"> Unfortunately, SSRF incidents are increasing due to the implementation of Quality-of-Life features, such as the fetching of URLs.  “</w:t>
      </w:r>
      <w:r w:rsidR="7D9C0D0F">
        <w:rPr/>
        <w:t>The severity of SSRF is becoming higher due to cloud services and the complexity of architectures</w:t>
      </w:r>
      <w:r w:rsidR="7D9C0D0F">
        <w:rPr/>
        <w:t>”</w:t>
      </w:r>
      <w:r w:rsidR="59795057">
        <w:rPr/>
        <w:t xml:space="preserve"> (</w:t>
      </w:r>
      <w:r w:rsidR="59795057">
        <w:rPr/>
        <w:t>Gorbe</w:t>
      </w:r>
      <w:r w:rsidR="59795057">
        <w:rPr/>
        <w:t>, 2024)</w:t>
      </w:r>
      <w:r w:rsidR="7D9C0D0F">
        <w:rPr/>
        <w:t>.</w:t>
      </w:r>
      <w:r w:rsidR="7D9C0D0F">
        <w:rPr/>
        <w:t xml:space="preserve"> Sadly, as modern technology caters to the average-joe, these vulnerabilities will become </w:t>
      </w:r>
      <w:r w:rsidR="7D9C0D0F">
        <w:rPr/>
        <w:t>more and more</w:t>
      </w:r>
      <w:r w:rsidR="7D9C0D0F">
        <w:rPr/>
        <w:t xml:space="preserve"> frequent and require constant pat</w:t>
      </w:r>
      <w:r w:rsidR="42A5A219">
        <w:rPr/>
        <w:t>ching at a mass scale.</w:t>
      </w:r>
    </w:p>
    <w:p w:rsidR="42A5A219" w:rsidP="0CD6698D" w:rsidRDefault="42A5A219" w14:paraId="3C1D4B45" w14:textId="2E4E608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42A5A219">
        <w:rPr/>
        <w:t>Examples provided by Gorbe</w:t>
      </w:r>
      <w:r w:rsidR="0D374B1E">
        <w:rPr/>
        <w:t xml:space="preserve"> (2024)</w:t>
      </w:r>
      <w:r w:rsidR="42A5A219">
        <w:rPr/>
        <w:t xml:space="preserve"> include port scan internal servers, which is just unsegmented architectures, allows potential attackers to track the availability of ports at an internal level.</w:t>
      </w:r>
      <w:r w:rsidR="7D3135F1">
        <w:rPr/>
        <w:t xml:space="preserve"> Another example would be sensitive data exposure allowing potential attackers to access local/internal information.</w:t>
      </w:r>
    </w:p>
    <w:p w:rsidR="29B4D6D9" w:rsidP="0CD6698D" w:rsidRDefault="29B4D6D9" w14:paraId="4E0AC73A" w14:textId="290859F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29B4D6D9">
        <w:rPr/>
        <w:t>The mitigation of this vulnerability is split up into both the network and application layer</w:t>
      </w:r>
      <w:r w:rsidR="00AAE78E">
        <w:rPr/>
        <w:t>s</w:t>
      </w:r>
      <w:r w:rsidR="29B4D6D9">
        <w:rPr/>
        <w:t xml:space="preserve">. Starting with the network layer, </w:t>
      </w:r>
      <w:r w:rsidR="5151365F">
        <w:rPr/>
        <w:t>Gorbe</w:t>
      </w:r>
      <w:r w:rsidR="4D4ACA4B">
        <w:rPr/>
        <w:t xml:space="preserve"> (2024)</w:t>
      </w:r>
      <w:r w:rsidR="5151365F">
        <w:rPr/>
        <w:t xml:space="preserve"> s</w:t>
      </w:r>
      <w:r w:rsidR="631CFFC5">
        <w:rPr/>
        <w:t>tate</w:t>
      </w:r>
      <w:r w:rsidR="5151365F">
        <w:rPr/>
        <w:t xml:space="preserve">s you should segment remote resource access in separate networks and enforce “deny by default” policies. At the </w:t>
      </w:r>
      <w:r w:rsidR="409FCA22">
        <w:rPr/>
        <w:t>application layer,</w:t>
      </w:r>
      <w:r w:rsidR="1F57CC28">
        <w:rPr/>
        <w:t xml:space="preserve"> Gorbe</w:t>
      </w:r>
      <w:r w:rsidR="6762E304">
        <w:rPr/>
        <w:t xml:space="preserve"> (2024)</w:t>
      </w:r>
      <w:r w:rsidR="1F57CC28">
        <w:rPr/>
        <w:t xml:space="preserve"> suggests that you </w:t>
      </w:r>
      <w:r w:rsidR="1F57CC28">
        <w:rPr/>
        <w:t>validate</w:t>
      </w:r>
      <w:r w:rsidR="1F57CC28">
        <w:rPr/>
        <w:t xml:space="preserve"> user input data, secure the integrity of the URL schema,</w:t>
      </w:r>
      <w:r w:rsidR="6550F87E">
        <w:rPr/>
        <w:t xml:space="preserve"> </w:t>
      </w:r>
      <w:r w:rsidR="6550F87E">
        <w:rPr/>
        <w:t>port</w:t>
      </w:r>
      <w:r w:rsidR="6550F87E">
        <w:rPr/>
        <w:t xml:space="preserve"> and destination with a positive allow list, never send raw responses to users, disable HTTP redirections, and </w:t>
      </w:r>
      <w:r w:rsidR="6550F87E">
        <w:rPr/>
        <w:t>monitor</w:t>
      </w:r>
      <w:r w:rsidR="6550F87E">
        <w:rPr/>
        <w:t xml:space="preserve"> consistency of URL</w:t>
      </w:r>
      <w:r w:rsidR="37B949C3">
        <w:rPr/>
        <w:t xml:space="preserve">s. </w:t>
      </w:r>
      <w:r w:rsidR="6E97A254">
        <w:rPr/>
        <w:t>Mitigation can be achieved by staying attentive to security-to-functionality processes.</w:t>
      </w:r>
    </w:p>
    <w:p w:rsidR="6E97A254" w:rsidP="2EE82ED7" w:rsidRDefault="6E97A254" w14:paraId="143EDB5B" w14:textId="445DE72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3FFE314F" w14:textId="490EEE1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11BD0E41" w14:textId="62629C5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74DCC74C" w14:textId="676CF07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2C21FA56" w14:textId="6408545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6D73B700" w14:textId="1442210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13DE0897" w14:textId="2FCC155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1F833FD1" w14:textId="04CEC45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093AF0C4" w14:textId="5703B08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5FF805DD" w14:textId="3080E76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7F00B4F0" w14:textId="6143EC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2DD4C6C7" w14:textId="2557D45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024D8C50" w14:textId="3F55ECE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5B68246E" w14:textId="52D73A1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25FA5D32" w14:textId="2F381BE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4CE2F703" w14:textId="33B113E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5CB0DA9A" w14:textId="2A4B7E8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2949D86A" w14:textId="2B9D9C3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6E97A254" w:rsidP="2EE82ED7" w:rsidRDefault="6E97A254" w14:paraId="03CFBA8A" w14:textId="7E18C2A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6E97A254">
        <w:rPr/>
        <w:t>Work</w:t>
      </w:r>
      <w:r w:rsidR="2DA26E40">
        <w:rPr/>
        <w:t>s</w:t>
      </w:r>
      <w:r w:rsidR="6E97A254">
        <w:rPr/>
        <w:t xml:space="preserve"> Cited</w:t>
      </w:r>
    </w:p>
    <w:p w:rsidR="6E97A254" w:rsidP="2EE82ED7" w:rsidRDefault="6E97A254" w14:paraId="347EC3C3" w14:textId="7996B102">
      <w:pPr>
        <w:bidi w:val="0"/>
        <w:spacing w:before="0" w:beforeAutospacing="off" w:after="0" w:afterAutospacing="off" w:line="480" w:lineRule="auto"/>
        <w:ind w:left="720" w:right="0" w:hanging="720"/>
        <w:jc w:val="left"/>
      </w:pP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Gorbe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Daniel. “A10:2021 – Server-Side Request Forgery (SSRF).” </w:t>
      </w:r>
      <w:r w:rsidRPr="2EE82ED7" w:rsidR="6E97A25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G⌬RBE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10 Oct. 2024, gorbe.io/posts/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owasp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top-10</w:t>
      </w:r>
      <w:r w:rsidRPr="2EE82ED7" w:rsidR="6E97A2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/server-side-request-forgery/. Accessed 23 Apr. 2025.</w:t>
      </w:r>
    </w:p>
    <w:p w:rsidR="0CD6698D" w:rsidP="0CD6698D" w:rsidRDefault="0CD6698D" w14:paraId="7AB76A19" w14:textId="62CBBC0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9A3B5"/>
    <w:rsid w:val="00533E30"/>
    <w:rsid w:val="00AAE78E"/>
    <w:rsid w:val="018BD5AB"/>
    <w:rsid w:val="02A16103"/>
    <w:rsid w:val="08CC93FB"/>
    <w:rsid w:val="0CD6698D"/>
    <w:rsid w:val="0D374B1E"/>
    <w:rsid w:val="1304CBB4"/>
    <w:rsid w:val="131D72BA"/>
    <w:rsid w:val="17B844FB"/>
    <w:rsid w:val="1D944936"/>
    <w:rsid w:val="1DE68BA2"/>
    <w:rsid w:val="1EE36C7A"/>
    <w:rsid w:val="1F57CC28"/>
    <w:rsid w:val="21CD669B"/>
    <w:rsid w:val="22377FD8"/>
    <w:rsid w:val="25D04634"/>
    <w:rsid w:val="271C4710"/>
    <w:rsid w:val="275267C4"/>
    <w:rsid w:val="2929A3B5"/>
    <w:rsid w:val="29B4D6D9"/>
    <w:rsid w:val="2DA26E40"/>
    <w:rsid w:val="2EE82ED7"/>
    <w:rsid w:val="307E7F8A"/>
    <w:rsid w:val="325DE365"/>
    <w:rsid w:val="32E8AAAC"/>
    <w:rsid w:val="37B949C3"/>
    <w:rsid w:val="3BAA2FC4"/>
    <w:rsid w:val="409FCA22"/>
    <w:rsid w:val="42A5A219"/>
    <w:rsid w:val="450CFD4A"/>
    <w:rsid w:val="4D4ACA4B"/>
    <w:rsid w:val="4DED197E"/>
    <w:rsid w:val="5151365F"/>
    <w:rsid w:val="51B8A6AA"/>
    <w:rsid w:val="5218DA7B"/>
    <w:rsid w:val="5342BDD5"/>
    <w:rsid w:val="56EB26EF"/>
    <w:rsid w:val="59795057"/>
    <w:rsid w:val="6045FFD4"/>
    <w:rsid w:val="631CFFC5"/>
    <w:rsid w:val="642DA9EE"/>
    <w:rsid w:val="6550F87E"/>
    <w:rsid w:val="65BC64A9"/>
    <w:rsid w:val="6762E304"/>
    <w:rsid w:val="684134D3"/>
    <w:rsid w:val="68CFC25C"/>
    <w:rsid w:val="698CF468"/>
    <w:rsid w:val="6B088EF8"/>
    <w:rsid w:val="6E97A254"/>
    <w:rsid w:val="73571ECD"/>
    <w:rsid w:val="7AE6AF03"/>
    <w:rsid w:val="7D3135F1"/>
    <w:rsid w:val="7D9C0D0F"/>
    <w:rsid w:val="7E3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A3B5"/>
  <w15:chartTrackingRefBased/>
  <w15:docId w15:val="{032A25DA-3E0F-4172-9D1B-8128CD755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2025-04-23T04:08:05.3255258Z</dcterms:created>
  <dcterms:modified xsi:type="dcterms:W3CDTF">2025-04-23T05:22:44.1986532Z</dcterms:modified>
  <dc:creator>Joshua G Lillard</dc:creator>
  <lastModifiedBy>Joshua G Lillard</lastModifiedBy>
</coreProperties>
</file>