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 w:after="60"/>
        <w:ind/>
        <w:jc w:val="center"/>
        <w:rPr>
          <w:rFonts w:ascii="Sylfaen" w:hAnsi="Sylfaen"/>
          <w:b/>
          <w:sz w:val="20"/>
          <w:szCs w:val="20"/>
          <w:lang w:val="ka-GE"/>
        </w:rPr>
      </w:pPr>
      <w:r>
        <w:rPr>
          <w:rFonts w:ascii="Sylfaen" w:hAnsi="Sylfaen"/>
          <w:b/>
          <w:sz w:val="20"/>
          <w:szCs w:val="20"/>
          <w:lang w:val="ka-GE"/>
        </w:rPr>
        <w:t xml:space="preserve">ინფორმირების ფურცელი მოდულის სწავლის შედეგების შეფასებ</w:t>
      </w:r>
      <w:r>
        <w:rPr>
          <w:rFonts w:ascii="Sylfaen" w:hAnsi="Sylfaen"/>
          <w:b/>
          <w:sz w:val="20"/>
          <w:szCs w:val="20"/>
          <w:lang w:val="ka-GE"/>
        </w:rPr>
        <w:t xml:space="preserve">ასთან</w:t>
      </w:r>
      <w:r>
        <w:rPr>
          <w:rFonts w:ascii="Sylfaen" w:hAnsi="Sylfaen"/>
          <w:b/>
          <w:sz w:val="20"/>
          <w:szCs w:val="20"/>
          <w:lang w:val="ka-GE"/>
        </w:rPr>
        <w:t xml:space="preserve"> დაკავშირებით</w:t>
      </w:r>
      <w:r>
        <w:rPr>
          <w:rFonts w:ascii="Sylfaen" w:hAnsi="Sylfaen"/>
          <w:b/>
          <w:sz w:val="20"/>
          <w:szCs w:val="20"/>
          <w:lang w:val="ka-GE"/>
        </w:rPr>
      </w:r>
      <w:r>
        <w:rPr>
          <w:rFonts w:ascii="Sylfaen" w:hAnsi="Sylfaen"/>
          <w:b/>
          <w:sz w:val="20"/>
          <w:szCs w:val="20"/>
          <w:lang w:val="ka-GE"/>
        </w:rPr>
      </w:r>
    </w:p>
    <w:tbl>
      <w:tblPr>
        <w:tblStyle w:val="934"/>
        <w:jc w:val="center"/>
        <w:tblW w:w="9442" w:type="dxa"/>
        <w:tblBorders/>
        <w:tblLayout w:type="fixed"/>
        <w:tblLook w:val="04A0" w:firstRow="1" w:lastRow="0" w:firstColumn="1" w:lastColumn="0" w:noHBand="0" w:noVBand="1"/>
      </w:tblPr>
      <w:tblGrid>
        <w:gridCol w:w="4368"/>
        <w:gridCol w:w="5074"/>
      </w:tblGrid>
      <w:tr>
        <w:trPr>
          <w:jc w:val="center"/>
          <w:trHeight w:val="610"/>
        </w:trPr>
        <w:tc>
          <w:tcPr>
            <w:shd w:val="clear" w:color="auto" w:fill="auto"/>
            <w:tcBorders/>
            <w:tcW w:w="4368" w:type="dxa"/>
            <w:textDirection w:val="lrTb"/>
            <w:noWrap w:val="false"/>
          </w:tcPr>
          <w:p>
            <w:pPr>
              <w:pStyle w:val="931"/>
              <w:pBdr/>
              <w:spacing/>
              <w:ind/>
              <w:rPr>
                <w:rFonts w:ascii="Sylfaen" w:hAnsi="Sylfaen" w:cs="Sylfaen"/>
                <w:b/>
                <w:sz w:val="20"/>
                <w:szCs w:val="20"/>
              </w:rPr>
            </w:pPr>
            <w:r>
              <w:rPr>
                <w:rFonts w:ascii="Sylfaen" w:hAnsi="Sylfaen" w:cs="Sylfaen"/>
                <w:b/>
                <w:sz w:val="20"/>
                <w:szCs w:val="20"/>
                <w:lang w:val="ka-GE"/>
              </w:rPr>
              <w:t xml:space="preserve">პროფესიული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 </w:t>
            </w:r>
            <w:r>
              <w:rPr>
                <w:rFonts w:ascii="Sylfaen" w:hAnsi="Sylfaen" w:cs="Sylfaen"/>
                <w:b/>
                <w:sz w:val="20"/>
                <w:szCs w:val="20"/>
                <w:lang w:val="ka-GE"/>
              </w:rPr>
              <w:t xml:space="preserve">საგანმანათლებლო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 </w:t>
            </w:r>
            <w:r>
              <w:rPr>
                <w:rFonts w:ascii="Sylfaen" w:hAnsi="Sylfaen" w:cs="Sylfaen"/>
                <w:b/>
                <w:sz w:val="20"/>
                <w:szCs w:val="20"/>
                <w:lang w:val="ka-GE"/>
              </w:rPr>
              <w:t xml:space="preserve">პროგრამ</w:t>
            </w:r>
            <w:r>
              <w:rPr>
                <w:rFonts w:ascii="Sylfaen" w:hAnsi="Sylfaen" w:cs="Sylfaen"/>
                <w:b/>
                <w:sz w:val="20"/>
                <w:szCs w:val="20"/>
                <w:lang w:val="ka-GE"/>
              </w:rPr>
              <w:t xml:space="preserve">ა და დონე</w:t>
            </w:r>
            <w:r>
              <w:rPr>
                <w:rFonts w:ascii="Sylfaen" w:hAnsi="Sylfaen" w:cs="Sylfaen"/>
                <w:b/>
                <w:sz w:val="20"/>
                <w:szCs w:val="20"/>
              </w:rPr>
            </w:r>
            <w:r>
              <w:rPr>
                <w:rFonts w:ascii="Sylfaen" w:hAnsi="Sylfaen" w:cs="Sylfaen"/>
                <w:b/>
                <w:sz w:val="20"/>
                <w:szCs w:val="20"/>
              </w:rPr>
            </w:r>
          </w:p>
        </w:tc>
        <w:tc>
          <w:tcPr>
            <w:shd w:val="clear" w:color="auto" w:fill="auto"/>
            <w:tcBorders/>
            <w:tcW w:w="5074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Sylfaen" w:hAnsi="Sylfaen" w:cs="Arial"/>
                <w:b/>
                <w:bCs/>
                <w:sz w:val="20"/>
                <w:szCs w:val="20"/>
                <w:lang w:val="ka-GE"/>
              </w:rPr>
            </w:pPr>
            <w:r>
              <w:rPr>
                <w:rFonts w:ascii="Sylfaen" w:hAnsi="Sylfaen" w:cs="Arial"/>
                <w:b/>
                <w:bCs/>
                <w:sz w:val="20"/>
                <w:szCs w:val="20"/>
                <w:lang w:val="ka-GE"/>
              </w:rPr>
              <w:t xml:space="preserve">პროგრამა – </w:t>
            </w:r>
            <w:r>
              <w:rPr>
                <w:rFonts w:ascii="Sylfaen" w:hAnsi="Sylfaen" w:cs="Arial"/>
                <w:b/>
                <w:bCs/>
                <w:sz w:val="20"/>
                <w:szCs w:val="20"/>
                <w:lang w:val="en-US"/>
              </w:rPr>
              <w:t xml:space="preserve">Front-end</w:t>
            </w:r>
            <w:r>
              <w:rPr>
                <w:rFonts w:ascii="Sylfaen" w:hAnsi="Sylfaen" w:cs="Arial"/>
                <w:b/>
                <w:bCs/>
                <w:sz w:val="20"/>
                <w:szCs w:val="20"/>
                <w:lang w:val="ka-GE"/>
              </w:rPr>
              <w:t xml:space="preserve"> დეველოპმენტი</w:t>
            </w:r>
            <w:r>
              <w:rPr>
                <w:rFonts w:ascii="Sylfaen" w:hAnsi="Sylfaen" w:cs="Arial"/>
                <w:b/>
                <w:bCs/>
                <w:sz w:val="20"/>
                <w:szCs w:val="20"/>
                <w:lang w:val="ka-GE"/>
              </w:rPr>
            </w:r>
            <w:r>
              <w:rPr>
                <w:rFonts w:ascii="Sylfaen" w:hAnsi="Sylfaen" w:cs="Arial"/>
                <w:b/>
                <w:bCs/>
                <w:sz w:val="20"/>
                <w:szCs w:val="20"/>
                <w:lang w:val="ka-GE"/>
              </w:rPr>
            </w:r>
          </w:p>
          <w:p>
            <w:pPr>
              <w:pBdr/>
              <w:spacing/>
              <w:ind/>
              <w:rPr>
                <w:rFonts w:ascii="Sylfaen" w:hAnsi="Sylfaen"/>
                <w:bCs/>
                <w:sz w:val="20"/>
                <w:szCs w:val="20"/>
              </w:rPr>
            </w:pPr>
            <w:r>
              <w:rPr>
                <w:rFonts w:ascii="Sylfaen" w:hAnsi="Sylfaen" w:cs="Arial"/>
                <w:b/>
                <w:bCs/>
                <w:sz w:val="20"/>
                <w:szCs w:val="20"/>
                <w:lang w:val="ka-GE"/>
              </w:rPr>
              <w:t xml:space="preserve">დონე  - 4</w:t>
            </w:r>
            <w:r>
              <w:rPr>
                <w:rFonts w:ascii="Sylfaen" w:hAnsi="Sylfaen"/>
                <w:bCs/>
                <w:sz w:val="20"/>
                <w:szCs w:val="20"/>
              </w:rPr>
            </w:r>
            <w:r>
              <w:rPr>
                <w:rFonts w:ascii="Sylfaen" w:hAnsi="Sylfaen"/>
                <w:bCs/>
                <w:sz w:val="20"/>
                <w:szCs w:val="20"/>
              </w:rPr>
            </w:r>
          </w:p>
        </w:tc>
      </w:tr>
      <w:tr>
        <w:trPr>
          <w:jc w:val="center"/>
          <w:trHeight w:val="441"/>
        </w:trPr>
        <w:tc>
          <w:tcPr>
            <w:shd w:val="clear" w:color="auto" w:fill="auto"/>
            <w:tcBorders/>
            <w:tcW w:w="4368" w:type="dxa"/>
            <w:textDirection w:val="lrTb"/>
            <w:noWrap w:val="false"/>
          </w:tcPr>
          <w:p>
            <w:pPr>
              <w:pStyle w:val="931"/>
              <w:pBdr/>
              <w:spacing/>
              <w:ind/>
              <w:rPr>
                <w:rFonts w:ascii="Sylfaen" w:hAnsi="Sylfaen"/>
                <w:b/>
                <w:sz w:val="20"/>
                <w:szCs w:val="20"/>
                <w:lang w:val="ka-GE"/>
              </w:rPr>
            </w:pPr>
            <w:r>
              <w:rPr>
                <w:rFonts w:ascii="Sylfaen" w:hAnsi="Sylfaen" w:cs="Sylfaen"/>
                <w:b/>
                <w:sz w:val="20"/>
                <w:szCs w:val="20"/>
                <w:lang w:val="ka-GE"/>
              </w:rPr>
              <w:t xml:space="preserve">შეფასების თარიღი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</w:r>
          </w:p>
        </w:tc>
        <w:tc>
          <w:tcPr>
            <w:shd w:val="clear" w:color="auto" w:fill="auto"/>
            <w:tcBorders/>
            <w:tcW w:w="5074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Sylfaen" w:hAnsi="Sylfaen"/>
                <w:bCs/>
                <w:color w:val="ff0000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bCs/>
                <w:color w:val="000000" w:themeColor="text1"/>
                <w:sz w:val="20"/>
                <w:szCs w:val="20"/>
                <w:lang w:val="ka-GE"/>
              </w:rPr>
              <w:t xml:space="preserve">07.05.2026 - 08.05.2026</w:t>
            </w:r>
            <w:r>
              <w:rPr>
                <w:rFonts w:ascii="Sylfaen" w:hAnsi="Sylfaen"/>
                <w:bCs/>
                <w:color w:val="ff0000"/>
                <w:sz w:val="20"/>
                <w:szCs w:val="20"/>
                <w:lang w:val="ka-GE"/>
              </w:rPr>
            </w:r>
          </w:p>
        </w:tc>
      </w:tr>
      <w:tr>
        <w:trPr>
          <w:jc w:val="center"/>
          <w:trHeight w:val="441"/>
        </w:trPr>
        <w:tc>
          <w:tcPr>
            <w:shd w:val="clear" w:color="auto" w:fill="auto"/>
            <w:tcBorders/>
            <w:tcW w:w="4368" w:type="dxa"/>
            <w:textDirection w:val="lrTb"/>
            <w:noWrap w:val="false"/>
          </w:tcPr>
          <w:p>
            <w:pPr>
              <w:pStyle w:val="931"/>
              <w:pBdr/>
              <w:spacing/>
              <w:ind/>
              <w:rPr>
                <w:rFonts w:ascii="Sylfaen" w:hAnsi="Sylfaen" w:cs="Sylfaen"/>
                <w:b/>
                <w:sz w:val="20"/>
                <w:szCs w:val="20"/>
                <w:lang w:val="ka-GE"/>
              </w:rPr>
            </w:pPr>
            <w:r>
              <w:rPr>
                <w:rFonts w:ascii="Sylfaen" w:hAnsi="Sylfaen" w:cs="Sylfaen"/>
                <w:b/>
                <w:sz w:val="20"/>
                <w:szCs w:val="20"/>
                <w:lang w:val="ka-GE"/>
              </w:rPr>
              <w:t xml:space="preserve">შეფასებისთვის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 </w:t>
            </w:r>
            <w:r>
              <w:rPr>
                <w:rFonts w:ascii="Sylfaen" w:hAnsi="Sylfaen" w:cs="Sylfaen"/>
                <w:b/>
                <w:sz w:val="20"/>
                <w:szCs w:val="20"/>
                <w:lang w:val="ka-GE"/>
              </w:rPr>
              <w:t xml:space="preserve">განკუთვნილი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 </w:t>
            </w:r>
            <w:r>
              <w:rPr>
                <w:rFonts w:ascii="Sylfaen" w:hAnsi="Sylfaen" w:cs="Sylfaen"/>
                <w:b/>
                <w:sz w:val="20"/>
                <w:szCs w:val="20"/>
                <w:lang w:val="ka-GE"/>
              </w:rPr>
              <w:t xml:space="preserve">დრო</w:t>
            </w:r>
            <w:r>
              <w:rPr>
                <w:rFonts w:ascii="Sylfaen" w:hAnsi="Sylfaen" w:cs="Sylfaen"/>
                <w:b/>
                <w:sz w:val="20"/>
                <w:szCs w:val="20"/>
                <w:lang w:val="ka-GE"/>
              </w:rPr>
            </w:r>
            <w:r>
              <w:rPr>
                <w:rFonts w:ascii="Sylfaen" w:hAnsi="Sylfaen" w:cs="Sylfaen"/>
                <w:b/>
                <w:sz w:val="20"/>
                <w:szCs w:val="20"/>
                <w:lang w:val="ka-GE"/>
              </w:rPr>
            </w:r>
          </w:p>
        </w:tc>
        <w:tc>
          <w:tcPr>
            <w:shd w:val="clear" w:color="auto" w:fill="auto"/>
            <w:tcBorders/>
            <w:tcW w:w="5074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Sylfaen" w:hAnsi="Sylfaen"/>
                <w:color w:val="000000" w:themeColor="text1"/>
                <w:sz w:val="20"/>
                <w:szCs w:val="20"/>
                <w:highlight w:val="none"/>
                <w:lang w:val="ka-GE" w:bidi="ka-GE"/>
              </w:rPr>
            </w:pPr>
            <w:r>
              <w:rPr>
                <w:rFonts w:ascii="Sylfaen" w:hAnsi="Sylfaen"/>
                <w:bCs/>
                <w:color w:val="000000" w:themeColor="text1"/>
                <w:sz w:val="20"/>
                <w:szCs w:val="20"/>
                <w:highlight w:val="none"/>
                <w:lang w:val="ka-GE" w:bidi="ka-GE"/>
              </w:rPr>
              <w:t xml:space="preserve">სწ/შ 4 - 3სთ</w:t>
            </w:r>
            <w:r>
              <w:rPr>
                <w:rFonts w:ascii="Sylfaen" w:hAnsi="Sylfaen"/>
                <w:color w:val="000000" w:themeColor="text1"/>
                <w:sz w:val="20"/>
                <w:szCs w:val="20"/>
                <w:highlight w:val="none"/>
                <w:lang w:val="ka-GE" w:bidi="ka-GE"/>
              </w:rPr>
            </w:r>
            <w:r>
              <w:rPr>
                <w:rFonts w:ascii="Sylfaen" w:hAnsi="Sylfaen"/>
                <w:color w:val="000000" w:themeColor="text1"/>
                <w:sz w:val="20"/>
                <w:szCs w:val="20"/>
                <w:highlight w:val="none"/>
                <w:lang w:val="ka-GE" w:bidi="ka-GE"/>
              </w:rPr>
            </w:r>
          </w:p>
          <w:p>
            <w:pPr>
              <w:pBdr/>
              <w:spacing/>
              <w:ind/>
              <w:rPr>
                <w:rFonts w:ascii="Sylfaen" w:hAnsi="Sylfaen"/>
                <w:color w:val="000000" w:themeColor="text1"/>
                <w:sz w:val="20"/>
                <w:szCs w:val="20"/>
                <w:highlight w:val="none"/>
                <w:lang w:val="ka-GE" w:bidi="ka-GE"/>
              </w:rPr>
            </w:pPr>
            <w:r>
              <w:rPr>
                <w:rFonts w:ascii="Sylfaen" w:hAnsi="Sylfaen"/>
                <w:bCs/>
                <w:color w:val="000000" w:themeColor="text1"/>
                <w:sz w:val="20"/>
                <w:szCs w:val="20"/>
                <w:highlight w:val="none"/>
                <w:lang w:val="ka-GE" w:bidi="ka-GE"/>
              </w:rPr>
              <w:t xml:space="preserve">სწ/შ 5 - 3სთ</w:t>
            </w:r>
            <w:r>
              <w:rPr>
                <w:rFonts w:ascii="Sylfaen" w:hAnsi="Sylfaen"/>
                <w:color w:val="000000" w:themeColor="text1"/>
                <w:sz w:val="20"/>
                <w:szCs w:val="20"/>
                <w:highlight w:val="none"/>
                <w:lang w:val="ka-GE" w:bidi="ka-GE"/>
              </w:rPr>
            </w:r>
            <w:r>
              <w:rPr>
                <w:rFonts w:ascii="Sylfaen" w:hAnsi="Sylfaen"/>
                <w:color w:val="000000" w:themeColor="text1"/>
                <w:sz w:val="20"/>
                <w:szCs w:val="20"/>
                <w:highlight w:val="none"/>
                <w:lang w:val="ka-GE" w:bidi="ka-GE"/>
              </w:rPr>
            </w:r>
            <w:r>
              <w:rPr>
                <w:rFonts w:ascii="Sylfaen" w:hAnsi="Sylfaen"/>
                <w:bCs/>
                <w:color w:val="000000" w:themeColor="text1"/>
                <w:sz w:val="20"/>
                <w:szCs w:val="20"/>
                <w:highlight w:val="none"/>
                <w:lang w:val="ka-GE" w:bidi="ka-GE"/>
              </w:rPr>
            </w:r>
            <w:r>
              <w:rPr>
                <w:rFonts w:ascii="Sylfaen" w:hAnsi="Sylfaen"/>
                <w:color w:val="ff0000"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color w:val="000000" w:themeColor="text1"/>
                <w:sz w:val="20"/>
                <w:szCs w:val="20"/>
                <w:highlight w:val="none"/>
                <w:lang w:val="ka-GE" w:bidi="ka-GE"/>
              </w:rPr>
            </w:r>
          </w:p>
        </w:tc>
      </w:tr>
      <w:tr>
        <w:trPr>
          <w:jc w:val="center"/>
          <w:trHeight w:val="441"/>
        </w:trPr>
        <w:tc>
          <w:tcPr>
            <w:shd w:val="clear" w:color="auto" w:fill="auto"/>
            <w:tcBorders/>
            <w:tcW w:w="4368" w:type="dxa"/>
            <w:textDirection w:val="lrTb"/>
            <w:noWrap w:val="false"/>
          </w:tcPr>
          <w:p>
            <w:pPr>
              <w:pStyle w:val="931"/>
              <w:pBdr/>
              <w:spacing/>
              <w:ind/>
              <w:rPr>
                <w:rFonts w:ascii="Sylfaen" w:hAnsi="Sylfaen" w:cs="Sylfaen"/>
                <w:b/>
                <w:sz w:val="20"/>
                <w:szCs w:val="20"/>
                <w:lang w:val="ka-GE"/>
              </w:rPr>
            </w:pPr>
            <w:r>
              <w:rPr>
                <w:rFonts w:ascii="Sylfaen" w:hAnsi="Sylfaen" w:cs="Sylfaen"/>
                <w:b/>
                <w:sz w:val="20"/>
                <w:szCs w:val="20"/>
                <w:lang w:val="ka-GE"/>
              </w:rPr>
              <w:t xml:space="preserve">ჯგუფის N</w:t>
            </w:r>
            <w:r>
              <w:rPr>
                <w:rFonts w:ascii="Sylfaen" w:hAnsi="Sylfaen" w:cs="Sylfaen"/>
                <w:b/>
                <w:sz w:val="20"/>
                <w:szCs w:val="20"/>
                <w:lang w:val="ka-GE"/>
              </w:rPr>
            </w:r>
            <w:r>
              <w:rPr>
                <w:rFonts w:ascii="Sylfaen" w:hAnsi="Sylfaen" w:cs="Sylfaen"/>
                <w:b/>
                <w:sz w:val="20"/>
                <w:szCs w:val="20"/>
                <w:lang w:val="ka-GE"/>
              </w:rPr>
            </w:r>
          </w:p>
        </w:tc>
        <w:tc>
          <w:tcPr>
            <w:shd w:val="clear" w:color="auto" w:fill="auto"/>
            <w:tcBorders/>
            <w:tcW w:w="5074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Sylfaen" w:hAnsi="Sylfaen"/>
                <w:bCs/>
                <w:color w:val="000000" w:themeColor="text1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bCs/>
                <w:color w:val="000000" w:themeColor="text1"/>
                <w:sz w:val="20"/>
                <w:szCs w:val="20"/>
                <w:lang w:val="en-US"/>
              </w:rPr>
              <w:t xml:space="preserve">301</w:t>
            </w:r>
            <w:r>
              <w:rPr>
                <w:rFonts w:ascii="Sylfaen" w:hAnsi="Sylfaen"/>
                <w:bCs/>
                <w:color w:val="000000" w:themeColor="text1"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bCs/>
                <w:color w:val="000000" w:themeColor="text1"/>
                <w:sz w:val="20"/>
                <w:szCs w:val="20"/>
                <w:lang w:val="ka-GE"/>
              </w:rPr>
            </w:r>
          </w:p>
        </w:tc>
      </w:tr>
    </w:tbl>
    <w:p>
      <w:pPr>
        <w:pBdr/>
        <w:spacing/>
        <w:ind/>
        <w:rPr>
          <w:rFonts w:ascii="Sylfaen" w:hAnsi="Sylfaen"/>
          <w:sz w:val="16"/>
          <w:szCs w:val="16"/>
          <w:lang w:val="ka-GE"/>
        </w:rPr>
      </w:pPr>
      <w:r>
        <w:rPr>
          <w:rFonts w:ascii="Sylfaen" w:hAnsi="Sylfaen"/>
          <w:sz w:val="16"/>
          <w:szCs w:val="16"/>
          <w:lang w:val="ka-GE"/>
        </w:rPr>
      </w:r>
      <w:r>
        <w:rPr>
          <w:rFonts w:ascii="Sylfaen" w:hAnsi="Sylfaen"/>
          <w:sz w:val="16"/>
          <w:szCs w:val="16"/>
          <w:lang w:val="ka-GE"/>
        </w:rPr>
      </w:r>
      <w:r>
        <w:rPr>
          <w:rFonts w:ascii="Sylfaen" w:hAnsi="Sylfaen"/>
          <w:sz w:val="16"/>
          <w:szCs w:val="16"/>
          <w:lang w:val="ka-GE"/>
        </w:rPr>
      </w:r>
    </w:p>
    <w:tbl>
      <w:tblPr>
        <w:tblStyle w:val="934"/>
        <w:tblInd w:w="-1163" w:type="dxa"/>
        <w:tblW w:w="11685" w:type="dxa"/>
        <w:tblBorders/>
        <w:tblLayout w:type="fixed"/>
        <w:tblLook w:val="04A0" w:firstRow="1" w:lastRow="0" w:firstColumn="1" w:lastColumn="0" w:noHBand="0" w:noVBand="1"/>
      </w:tblPr>
      <w:tblGrid>
        <w:gridCol w:w="2694"/>
        <w:gridCol w:w="8991"/>
      </w:tblGrid>
      <w:tr>
        <w:trPr/>
        <w:tc>
          <w:tcPr>
            <w:shd w:val="clear" w:color="auto" w:fill="f2f2f2" w:themeFill="background1" w:themeFillShade="F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694" w:type="dxa"/>
            <w:textDirection w:val="lrTb"/>
            <w:noWrap w:val="false"/>
          </w:tcPr>
          <w:p>
            <w:pPr>
              <w:pStyle w:val="931"/>
              <w:pBdr/>
              <w:spacing/>
              <w:ind/>
              <w:rPr>
                <w:rFonts w:ascii="Sylfaen" w:hAnsi="Sylfaen"/>
                <w:b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მოდულის სახელწოდება, </w:t>
            </w:r>
            <w:r>
              <w:rPr>
                <w:rFonts w:ascii="Sylfaen" w:hAnsi="Sylfaen" w:cs="Sylfaen"/>
                <w:b/>
                <w:sz w:val="20"/>
                <w:szCs w:val="20"/>
                <w:lang w:val="ka-GE"/>
              </w:rPr>
              <w:t xml:space="preserve">სარეგისტრაციო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 N და კრედიტის რაოდენობა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8991" w:type="dxa"/>
            <w:textDirection w:val="lrTb"/>
            <w:noWrap w:val="false"/>
          </w:tcPr>
          <w:p>
            <w:pPr>
              <w:pBdr/>
              <w:spacing w:before="120"/>
              <w:ind/>
              <w:jc w:val="both"/>
              <w:rPr>
                <w:rFonts w:ascii="Sylfaen" w:hAnsi="Sylfaen" w:eastAsia="Arial Unicode MS" w:cs="Arial Unicode MS"/>
                <w:b/>
                <w:bCs/>
                <w:sz w:val="20"/>
                <w:szCs w:val="20"/>
              </w:rPr>
            </w:pPr>
            <w:r>
              <w:rPr>
                <w:rFonts w:ascii="Sylfaen" w:hAnsi="Sylfaen" w:cs="Arial"/>
                <w:b/>
                <w:bCs/>
                <w:sz w:val="20"/>
                <w:szCs w:val="20"/>
                <w:lang w:val="ka-GE"/>
              </w:rPr>
              <w:t xml:space="preserve">ვებ გვერდის მარკირება და სტილებით გაფორმება</w:t>
            </w:r>
            <w:r>
              <w:rPr>
                <w:rFonts w:ascii="Sylfaen" w:hAnsi="Sylfaen" w:eastAsia="Arial Unicode MS" w:cs="Arial Unicode MS"/>
                <w:b/>
                <w:bCs/>
                <w:sz w:val="20"/>
                <w:szCs w:val="20"/>
              </w:rPr>
            </w:r>
            <w:r>
              <w:rPr>
                <w:rFonts w:ascii="Sylfaen" w:hAnsi="Sylfaen" w:eastAsia="Arial Unicode MS" w:cs="Arial Unicode MS"/>
                <w:b/>
                <w:bCs/>
                <w:sz w:val="20"/>
                <w:szCs w:val="20"/>
              </w:rPr>
            </w:r>
          </w:p>
          <w:p>
            <w:pPr>
              <w:pBdr/>
              <w:spacing/>
              <w:ind/>
              <w:rPr>
                <w:rFonts w:ascii="Sylfaen" w:hAnsi="Sylfaen"/>
                <w:sz w:val="20"/>
                <w:szCs w:val="20"/>
              </w:rPr>
            </w:pPr>
            <w:r>
              <w:rPr>
                <w:rFonts w:ascii="Sylfaen" w:hAnsi="Sylfaen" w:cs="Arial"/>
                <w:b/>
                <w:bCs/>
                <w:sz w:val="20"/>
                <w:szCs w:val="20"/>
                <w:lang w:val="ka-GE"/>
              </w:rPr>
            </w:r>
            <w:r>
              <w:rPr>
                <w:rFonts w:ascii="Sylfaen" w:hAnsi="Sylfaen" w:cs="Arial"/>
                <w:b/>
                <w:bCs/>
                <w:sz w:val="20"/>
                <w:szCs w:val="20"/>
                <w:lang w:val="ka-GE"/>
              </w:rPr>
              <w:t xml:space="preserve"> </w:t>
            </w:r>
            <w:r>
              <w:rPr>
                <w:rFonts w:ascii="Sylfaen" w:hAnsi="Sylfaen"/>
                <w:sz w:val="20"/>
                <w:szCs w:val="20"/>
                <w:lang w:val="ka-GE"/>
              </w:rPr>
              <w:t xml:space="preserve">N: 06</w:t>
            </w:r>
            <w:r>
              <w:rPr>
                <w:rFonts w:ascii="Sylfaen" w:hAnsi="Sylfaen"/>
                <w:sz w:val="20"/>
                <w:szCs w:val="20"/>
              </w:rPr>
              <w:t xml:space="preserve">.1.1.1</w:t>
            </w:r>
            <w:r>
              <w:rPr>
                <w:rFonts w:ascii="Sylfaen" w:hAnsi="Sylfaen"/>
                <w:color w:val="000000" w:themeColor="text1"/>
                <w:sz w:val="20"/>
                <w:szCs w:val="20"/>
                <w:lang w:val="ka-GE"/>
              </w:rPr>
              <w:t xml:space="preserve">, </w:t>
            </w:r>
            <w:r>
              <w:rPr>
                <w:rFonts w:ascii="Sylfaen" w:hAnsi="Sylfaen"/>
                <w:color w:val="000000" w:themeColor="text1"/>
                <w:sz w:val="20"/>
                <w:szCs w:val="20"/>
                <w:lang w:val="ka-GE"/>
              </w:rPr>
              <w:t xml:space="preserve">7 კრედიტი</w:t>
            </w:r>
            <w:r>
              <w:rPr>
                <w:rFonts w:ascii="Sylfaen" w:hAnsi="Sylfaen"/>
                <w:sz w:val="20"/>
                <w:szCs w:val="20"/>
              </w:rPr>
            </w:r>
            <w:r>
              <w:rPr>
                <w:rFonts w:ascii="Sylfaen" w:hAnsi="Sylfaen"/>
                <w:sz w:val="20"/>
                <w:szCs w:val="20"/>
              </w:rPr>
            </w:r>
          </w:p>
        </w:tc>
      </w:tr>
      <w:tr>
        <w:trPr/>
        <w:tc>
          <w:tcPr>
            <w:shd w:val="clear" w:color="auto" w:fill="f2f2f2" w:themeFill="background1" w:themeFillShade="F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694" w:type="dxa"/>
            <w:textDirection w:val="lrTb"/>
            <w:noWrap w:val="false"/>
          </w:tcPr>
          <w:p>
            <w:pPr>
              <w:pStyle w:val="931"/>
              <w:pBdr/>
              <w:spacing/>
              <w:ind/>
              <w:rPr>
                <w:rFonts w:ascii="Sylfaen" w:hAnsi="Sylfaen"/>
                <w:b/>
                <w:sz w:val="20"/>
                <w:szCs w:val="20"/>
                <w:lang w:val="ka-GE"/>
              </w:rPr>
            </w:pPr>
            <w:r>
              <w:rPr>
                <w:rFonts w:ascii="Sylfaen" w:hAnsi="Sylfaen" w:cs="Sylfaen"/>
                <w:b/>
                <w:sz w:val="20"/>
                <w:szCs w:val="20"/>
                <w:lang w:val="ka-GE"/>
              </w:rPr>
              <w:t xml:space="preserve">მოდულის განმახორციელებელი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/შემფასებელი 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პირ(ებ)ი 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8991" w:type="dxa"/>
            <w:textDirection w:val="lrTb"/>
            <w:noWrap w:val="false"/>
          </w:tcPr>
          <w:p>
            <w:pPr>
              <w:pBdr/>
              <w:spacing/>
              <w:ind/>
              <w:jc w:val="both"/>
              <w:rPr>
                <w:rFonts w:ascii="Sylfaen" w:hAnsi="Sylfaen"/>
                <w:color w:val="000000" w:themeColor="text1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color w:val="000000" w:themeColor="text1"/>
                <w:sz w:val="20"/>
                <w:szCs w:val="20"/>
                <w:lang w:val="ka-GE"/>
              </w:rPr>
              <w:t xml:space="preserve">ლევან ჭუმბურიძე</w:t>
            </w:r>
            <w:r>
              <w:rPr>
                <w:rFonts w:ascii="Sylfaen" w:hAnsi="Sylfaen"/>
                <w:color w:val="000000" w:themeColor="text1"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color w:val="000000" w:themeColor="text1"/>
                <w:sz w:val="20"/>
                <w:szCs w:val="20"/>
                <w:lang w:val="ka-GE"/>
              </w:rPr>
            </w:r>
          </w:p>
        </w:tc>
      </w:tr>
      <w:tr>
        <w:trPr/>
        <w:tc>
          <w:tcPr>
            <w:shd w:val="clear" w:color="auto" w:fill="f2f2f2" w:themeFill="background1" w:themeFillShade="F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694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Sylfaen" w:hAnsi="Sylfaen"/>
                <w:b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დასადასტურებელი სწავლის შედეგ(ებ)ი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8991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Sylfaen" w:hAnsi="Sylfaen" w:cstheme="minorHAnsi"/>
                <w:b w:val="0"/>
                <w:bCs w:val="0"/>
                <w:sz w:val="18"/>
                <w:szCs w:val="18"/>
                <w:highlight w:val="none"/>
                <w:lang w:val="ka-GE"/>
              </w:rPr>
            </w:pPr>
            <w:r>
              <w:rPr>
                <w:rFonts w:ascii="Sylfaen" w:hAnsi="Sylfaen" w:cstheme="minorHAnsi"/>
                <w:b w:val="0"/>
                <w:bCs w:val="0"/>
                <w:sz w:val="18"/>
                <w:szCs w:val="18"/>
                <w:highlight w:val="none"/>
                <w:lang w:val="ka-GE"/>
              </w:rPr>
              <w:t xml:space="preserve">სწავლის შედეგი 4. </w:t>
            </w:r>
            <w:r>
              <w:rPr>
                <w:rFonts w:ascii="Sylfaen" w:hAnsi="Sylfaen" w:cstheme="minorHAnsi"/>
                <w:b w:val="0"/>
                <w:bCs w:val="0"/>
                <w:sz w:val="18"/>
                <w:szCs w:val="18"/>
                <w:lang w:val="ka-GE"/>
              </w:rPr>
              <w:t xml:space="preserve">ვებგვერდის ელემენტების გაფორმება სტილების საშუალებით</w:t>
            </w:r>
            <w:r>
              <w:rPr>
                <w:rFonts w:ascii="Sylfaen" w:hAnsi="Sylfaen" w:cstheme="minorHAnsi"/>
                <w:b w:val="0"/>
                <w:bCs w:val="0"/>
                <w:sz w:val="18"/>
                <w:szCs w:val="18"/>
                <w:highlight w:val="none"/>
                <w:lang w:val="ka-GE"/>
              </w:rPr>
            </w:r>
            <w:r>
              <w:rPr>
                <w:rFonts w:ascii="Sylfaen" w:hAnsi="Sylfaen" w:cstheme="minorHAnsi"/>
                <w:b w:val="0"/>
                <w:bCs w:val="0"/>
                <w:sz w:val="18"/>
                <w:szCs w:val="18"/>
                <w:highlight w:val="none"/>
                <w:lang w:val="ka-GE"/>
              </w:rPr>
            </w:r>
          </w:p>
          <w:p>
            <w:pPr>
              <w:pBdr/>
              <w:spacing/>
              <w:ind/>
              <w:rPr>
                <w:rFonts w:ascii="Sylfaen" w:hAnsi="Sylfaen" w:cstheme="minorHAnsi"/>
                <w:b w:val="0"/>
                <w:bCs w:val="0"/>
                <w:sz w:val="18"/>
                <w:szCs w:val="18"/>
                <w:highlight w:val="none"/>
                <w:lang w:val="ka-GE"/>
              </w:rPr>
            </w:pPr>
            <w:r>
              <w:rPr>
                <w:rFonts w:ascii="Sylfaen" w:hAnsi="Sylfaen" w:cstheme="minorHAnsi"/>
                <w:b w:val="0"/>
                <w:bCs w:val="0"/>
                <w:sz w:val="18"/>
                <w:szCs w:val="18"/>
                <w:highlight w:val="none"/>
                <w:lang w:val="ka-GE"/>
              </w:rPr>
              <w:t xml:space="preserve">სწავლის შედეგი 5. </w:t>
            </w:r>
            <w:r>
              <w:rPr>
                <w:rFonts w:ascii="Sylfaen" w:hAnsi="Sylfaen" w:cstheme="minorHAnsi"/>
                <w:b w:val="0"/>
                <w:bCs w:val="0"/>
                <w:sz w:val="18"/>
                <w:szCs w:val="18"/>
                <w:lang w:val="ka-GE"/>
              </w:rPr>
              <w:t xml:space="preserve">ვებგვერდის ინტერფეისის მორგება სხვადასხვა მოწყობილობებზე</w:t>
            </w:r>
            <w:r>
              <w:rPr>
                <w:rFonts w:ascii="Sylfaen" w:hAnsi="Sylfaen" w:cstheme="minorHAnsi"/>
                <w:b w:val="0"/>
                <w:bCs w:val="0"/>
                <w:sz w:val="18"/>
                <w:szCs w:val="18"/>
                <w:highlight w:val="none"/>
                <w:lang w:val="ka-GE"/>
              </w:rPr>
            </w:r>
            <w:r>
              <w:rPr>
                <w:rFonts w:ascii="Sylfaen" w:hAnsi="Sylfaen" w:cstheme="minorHAnsi"/>
                <w:b w:val="0"/>
                <w:bCs w:val="0"/>
                <w:sz w:val="18"/>
                <w:szCs w:val="18"/>
                <w:highlight w:val="none"/>
                <w:lang w:val="ka-GE"/>
              </w:rPr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  <w:r>
              <w:rPr>
                <w:rFonts w:ascii="Sylfaen" w:hAnsi="Sylfaen" w:cstheme="minorHAnsi"/>
                <w:b w:val="0"/>
                <w:bCs w:val="0"/>
                <w:sz w:val="18"/>
                <w:szCs w:val="18"/>
                <w:highlight w:val="none"/>
                <w:lang w:val="ka-GE"/>
              </w:rPr>
            </w:r>
          </w:p>
          <w:p>
            <w:pPr>
              <w:pBdr/>
              <w:spacing/>
              <w:ind/>
              <w:jc w:val="both"/>
              <w:rPr>
                <w:rFonts w:ascii="Sylfaen" w:hAnsi="Sylfaen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</w:p>
        </w:tc>
      </w:tr>
      <w:tr>
        <w:trPr/>
        <w:tc>
          <w:tcPr>
            <w:shd w:val="clear" w:color="auto" w:fill="f2f2f2" w:themeFill="background1" w:themeFillShade="F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694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Sylfaen" w:hAnsi="Sylfaen"/>
                <w:b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შესრულების კრიტერიუმები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8991" w:type="dxa"/>
            <w:textDirection w:val="lrTb"/>
            <w:noWrap w:val="false"/>
          </w:tcPr>
          <w:p>
            <w:pPr>
              <w:pBdr/>
              <w:spacing/>
              <w:ind w:firstLine="0" w:left="0"/>
              <w:jc w:val="both"/>
              <w:rPr>
                <w:rFonts w:ascii="Sylfaen" w:hAnsi="Sylfaen"/>
                <w:color w:val="000000" w:themeColor="text1"/>
                <w:sz w:val="20"/>
                <w:szCs w:val="20"/>
                <w:highlight w:val="none"/>
                <w:u w:val="single"/>
                <w:lang w:val="ka-GE" w:bidi="ka-GE"/>
              </w:rPr>
            </w:pPr>
            <w:r>
              <w:rPr>
                <w:rFonts w:ascii="Sylfaen" w:hAnsi="Sylfaen"/>
                <w:color w:val="000000" w:themeColor="text1"/>
                <w:sz w:val="20"/>
                <w:szCs w:val="20"/>
                <w:highlight w:val="none"/>
                <w:u w:val="single"/>
                <w:lang w:val="ka-GE" w:bidi="ka-GE"/>
              </w:rPr>
              <w:t xml:space="preserve">სწავლის შედეგი4.</w:t>
            </w:r>
            <w:r>
              <w:rPr>
                <w:rFonts w:ascii="Sylfaen" w:hAnsi="Sylfaen"/>
                <w:color w:val="000000" w:themeColor="text1"/>
                <w:sz w:val="20"/>
                <w:szCs w:val="20"/>
                <w:highlight w:val="none"/>
                <w:u w:val="single"/>
                <w:lang w:val="ka-GE" w:bidi="ka-GE"/>
              </w:rPr>
            </w:r>
            <w:r>
              <w:rPr>
                <w:rFonts w:ascii="Sylfaen" w:hAnsi="Sylfaen"/>
                <w:color w:val="000000" w:themeColor="text1"/>
                <w:sz w:val="20"/>
                <w:szCs w:val="20"/>
                <w:highlight w:val="none"/>
                <w:u w:val="single"/>
                <w:lang w:val="ka-GE" w:bidi="ka-GE"/>
              </w:rPr>
            </w:r>
          </w:p>
          <w:p>
            <w:pPr>
              <w:pStyle w:val="933"/>
              <w:numPr>
                <w:ilvl w:val="0"/>
                <w:numId w:val="8"/>
              </w:numPr>
              <w:pBdr/>
              <w:spacing/>
              <w:ind/>
              <w:jc w:val="both"/>
              <w:rPr>
                <w:rFonts w:ascii="Sylfaen" w:hAnsi="Sylfaen"/>
                <w:color w:val="000000" w:themeColor="text1"/>
                <w:sz w:val="20"/>
                <w:szCs w:val="20"/>
                <w:u w:val="single"/>
              </w:rPr>
            </w:pPr>
            <w:r>
              <w:rPr>
                <w:rFonts w:ascii="Sylfaen" w:hAnsi="Sylfaen"/>
                <w:color w:val="000000" w:themeColor="text1"/>
                <w:sz w:val="20"/>
                <w:szCs w:val="20"/>
                <w:highlight w:val="none"/>
                <w:u w:val="single"/>
                <w:lang w:val="ka-GE" w:bidi="ka-GE"/>
              </w:rPr>
            </w:r>
            <w:r>
              <w:rPr>
                <w:rFonts w:ascii="Sylfaen" w:hAnsi="Sylfaen" w:eastAsia="Arial Unicode MS" w:cstheme="minorHAnsi"/>
                <w:sz w:val="18"/>
                <w:szCs w:val="18"/>
              </w:rPr>
              <w:t xml:space="preserve">იყენებს</w:t>
            </w:r>
            <w:r>
              <w:rPr>
                <w:rFonts w:ascii="Sylfaen" w:hAnsi="Sylfaen" w:eastAsia="Arial Unicode MS" w:cstheme="minorHAnsi"/>
                <w:sz w:val="18"/>
                <w:szCs w:val="18"/>
              </w:rPr>
              <w:t xml:space="preserve"> </w:t>
            </w:r>
            <w:r>
              <w:rPr>
                <w:rFonts w:ascii="Sylfaen" w:hAnsi="Sylfaen" w:eastAsia="Arial Unicode MS" w:cstheme="minorHAnsi"/>
                <w:sz w:val="18"/>
                <w:szCs w:val="18"/>
              </w:rPr>
              <w:t xml:space="preserve">ძირითად</w:t>
            </w:r>
            <w:r>
              <w:rPr>
                <w:rFonts w:ascii="Sylfaen" w:hAnsi="Sylfaen" w:eastAsia="Arial Unicode MS" w:cstheme="minorHAnsi"/>
                <w:sz w:val="18"/>
                <w:szCs w:val="18"/>
              </w:rPr>
              <w:t xml:space="preserve"> </w:t>
            </w:r>
            <w:r>
              <w:rPr>
                <w:rFonts w:ascii="Sylfaen" w:hAnsi="Sylfaen" w:eastAsia="Arial Unicode MS" w:cstheme="minorHAnsi"/>
                <w:b/>
                <w:bCs/>
                <w:sz w:val="18"/>
                <w:szCs w:val="18"/>
              </w:rPr>
              <w:t xml:space="preserve">სელექტორებს</w:t>
            </w:r>
            <w:r>
              <w:rPr>
                <w:rFonts w:ascii="Sylfaen" w:hAnsi="Sylfaen" w:eastAsia="Arial Unicode MS" w:cstheme="minorHAnsi"/>
                <w:b/>
                <w:bCs/>
                <w:sz w:val="18"/>
                <w:szCs w:val="18"/>
              </w:rPr>
              <w:t xml:space="preserve">;</w:t>
            </w:r>
            <w:r>
              <w:rPr>
                <w:rFonts w:ascii="Sylfaen" w:hAnsi="Sylfaen"/>
                <w:color w:val="000000" w:themeColor="text1"/>
                <w:sz w:val="20"/>
                <w:szCs w:val="20"/>
                <w:u w:val="single"/>
              </w:rPr>
            </w:r>
            <w:r>
              <w:rPr>
                <w:rFonts w:ascii="Sylfaen" w:hAnsi="Sylfaen"/>
                <w:color w:val="000000" w:themeColor="text1"/>
                <w:sz w:val="20"/>
                <w:szCs w:val="20"/>
                <w:u w:val="single"/>
              </w:rPr>
            </w:r>
          </w:p>
          <w:p>
            <w:pPr>
              <w:pStyle w:val="933"/>
              <w:numPr>
                <w:ilvl w:val="0"/>
                <w:numId w:val="8"/>
              </w:numPr>
              <w:pBdr/>
              <w:spacing/>
              <w:ind/>
              <w:jc w:val="both"/>
              <w:rPr>
                <w:rFonts w:ascii="Sylfaen" w:hAnsi="Sylfaen"/>
                <w:color w:val="000000" w:themeColor="text1"/>
                <w:sz w:val="20"/>
                <w:szCs w:val="20"/>
                <w:u w:val="single"/>
              </w:rPr>
            </w:pPr>
            <w:r>
              <w:rPr>
                <w:rFonts w:ascii="Sylfaen" w:hAnsi="Sylfaen" w:eastAsia="Arial Unicode MS" w:cstheme="minorHAnsi"/>
                <w:b/>
                <w:bCs/>
                <w:sz w:val="18"/>
                <w:szCs w:val="18"/>
                <w:highlight w:val="none"/>
              </w:rPr>
            </w:r>
            <w:r>
              <w:rPr>
                <w:rFonts w:ascii="Sylfaen" w:hAnsi="Sylfaen" w:eastAsia="Arial Unicode MS" w:cstheme="minorHAnsi"/>
                <w:sz w:val="18"/>
                <w:szCs w:val="18"/>
              </w:rPr>
              <w:t xml:space="preserve">ამუშავებს</w:t>
            </w:r>
            <w:r>
              <w:rPr>
                <w:rFonts w:ascii="Sylfaen" w:hAnsi="Sylfaen" w:eastAsia="Arial Unicode MS" w:cstheme="minorHAnsi"/>
                <w:sz w:val="18"/>
                <w:szCs w:val="18"/>
              </w:rPr>
              <w:t xml:space="preserve"> </w:t>
            </w:r>
            <w:r>
              <w:rPr>
                <w:rFonts w:ascii="Sylfaen" w:hAnsi="Sylfaen" w:eastAsia="Arial Unicode MS" w:cstheme="minorHAnsi"/>
                <w:b/>
                <w:bCs/>
                <w:sz w:val="18"/>
                <w:szCs w:val="18"/>
              </w:rPr>
              <w:t xml:space="preserve">ფონის</w:t>
            </w:r>
            <w:r>
              <w:rPr>
                <w:rFonts w:ascii="Sylfaen" w:hAnsi="Sylfaen" w:eastAsia="Arial Unicode MS" w:cstheme="minorHAnsi"/>
                <w:b/>
                <w:bCs/>
                <w:sz w:val="18"/>
                <w:szCs w:val="18"/>
              </w:rPr>
              <w:t xml:space="preserve"> </w:t>
            </w:r>
            <w:r>
              <w:rPr>
                <w:rFonts w:ascii="Sylfaen" w:hAnsi="Sylfaen" w:eastAsia="Arial Unicode MS" w:cstheme="minorHAnsi"/>
                <w:b/>
                <w:bCs/>
                <w:sz w:val="18"/>
                <w:szCs w:val="18"/>
              </w:rPr>
              <w:t xml:space="preserve">თვისებებს</w:t>
            </w:r>
            <w:r>
              <w:rPr>
                <w:rFonts w:ascii="Sylfaen" w:hAnsi="Sylfaen" w:eastAsia="Arial Unicode MS" w:cstheme="minorHAnsi"/>
                <w:b/>
                <w:bCs/>
                <w:sz w:val="18"/>
                <w:szCs w:val="18"/>
              </w:rPr>
              <w:t xml:space="preserve">;</w:t>
            </w:r>
            <w:r>
              <w:rPr>
                <w:rFonts w:ascii="Sylfaen" w:hAnsi="Sylfaen" w:eastAsia="Arial Unicode MS" w:cstheme="minorHAnsi"/>
                <w:sz w:val="18"/>
                <w:szCs w:val="18"/>
              </w:rPr>
              <w:t xml:space="preserve"> </w:t>
            </w:r>
            <w:r>
              <w:rPr>
                <w:rFonts w:ascii="Sylfaen" w:hAnsi="Sylfaen"/>
                <w:color w:val="4a442a" w:themeColor="background2" w:themeShade="40"/>
                <w:sz w:val="20"/>
                <w:szCs w:val="20"/>
              </w:rPr>
              <w:t xml:space="preserve">(Background Properties)</w:t>
            </w:r>
            <w:r>
              <w:rPr>
                <w:rFonts w:ascii="Sylfaen" w:hAnsi="Sylfaen"/>
                <w:color w:val="000000" w:themeColor="text1"/>
                <w:sz w:val="20"/>
                <w:szCs w:val="20"/>
                <w:u w:val="single"/>
              </w:rPr>
            </w:r>
            <w:r>
              <w:rPr>
                <w:rFonts w:ascii="Sylfaen" w:hAnsi="Sylfaen"/>
                <w:color w:val="000000" w:themeColor="text1"/>
                <w:sz w:val="20"/>
                <w:szCs w:val="20"/>
                <w:u w:val="single"/>
              </w:rPr>
            </w:r>
          </w:p>
          <w:p>
            <w:pPr>
              <w:pStyle w:val="933"/>
              <w:numPr>
                <w:ilvl w:val="0"/>
                <w:numId w:val="8"/>
              </w:numPr>
              <w:pBdr/>
              <w:spacing/>
              <w:ind/>
              <w:jc w:val="both"/>
              <w:rPr>
                <w:rFonts w:ascii="Sylfaen" w:hAnsi="Sylfaen"/>
                <w:color w:val="000000" w:themeColor="text1"/>
                <w:sz w:val="20"/>
                <w:szCs w:val="20"/>
                <w:u w:val="single"/>
              </w:rPr>
            </w:pPr>
            <w:r>
              <w:rPr>
                <w:rFonts w:ascii="Sylfaen" w:hAnsi="Sylfaen" w:eastAsia="Arial Unicode MS" w:cstheme="minorHAnsi"/>
                <w:b/>
                <w:bCs/>
                <w:sz w:val="18"/>
                <w:szCs w:val="18"/>
                <w:highlight w:val="none"/>
              </w:rPr>
            </w:r>
            <w:r>
              <w:rPr>
                <w:rFonts w:ascii="Sylfaen" w:hAnsi="Sylfaen" w:eastAsia="Arial Unicode MS" w:cstheme="minorHAnsi"/>
                <w:sz w:val="18"/>
                <w:szCs w:val="18"/>
              </w:rPr>
              <w:t xml:space="preserve">იყენებს</w:t>
            </w:r>
            <w:r>
              <w:rPr>
                <w:rFonts w:ascii="Sylfaen" w:hAnsi="Sylfaen" w:eastAsia="Arial Unicode MS" w:cstheme="minorHAnsi"/>
                <w:sz w:val="18"/>
                <w:szCs w:val="18"/>
              </w:rPr>
              <w:t xml:space="preserve">  </w:t>
            </w:r>
            <w:r>
              <w:rPr>
                <w:rFonts w:ascii="Sylfaen" w:hAnsi="Sylfaen" w:eastAsia="Arial Unicode MS" w:cstheme="minorHAnsi"/>
                <w:sz w:val="18"/>
                <w:szCs w:val="18"/>
              </w:rPr>
              <w:t xml:space="preserve">ვებფონტებს</w:t>
            </w:r>
            <w:r>
              <w:rPr>
                <w:rFonts w:ascii="Sylfaen" w:hAnsi="Sylfaen" w:eastAsia="Arial Unicode MS" w:cstheme="minorHAnsi"/>
                <w:sz w:val="18"/>
                <w:szCs w:val="18"/>
              </w:rPr>
              <w:t xml:space="preserve">;</w:t>
            </w:r>
            <w:r>
              <w:rPr>
                <w:rFonts w:ascii="Sylfaen" w:hAnsi="Sylfaen"/>
                <w:color w:val="000000" w:themeColor="text1"/>
                <w:sz w:val="20"/>
                <w:szCs w:val="20"/>
                <w:u w:val="single"/>
              </w:rPr>
            </w:r>
            <w:r>
              <w:rPr>
                <w:rFonts w:ascii="Sylfaen" w:hAnsi="Sylfaen"/>
                <w:color w:val="000000" w:themeColor="text1"/>
                <w:sz w:val="20"/>
                <w:szCs w:val="20"/>
                <w:u w:val="single"/>
              </w:rPr>
            </w:r>
          </w:p>
          <w:p>
            <w:pPr>
              <w:pStyle w:val="933"/>
              <w:numPr>
                <w:ilvl w:val="0"/>
                <w:numId w:val="8"/>
              </w:numPr>
              <w:pBdr/>
              <w:spacing/>
              <w:ind/>
              <w:jc w:val="both"/>
              <w:rPr>
                <w:rFonts w:ascii="Sylfaen" w:hAnsi="Sylfaen"/>
                <w:color w:val="000000" w:themeColor="text1"/>
                <w:sz w:val="20"/>
                <w:szCs w:val="20"/>
                <w:u w:val="single"/>
              </w:rPr>
            </w:pPr>
            <w:r>
              <w:rPr>
                <w:rFonts w:ascii="Sylfaen" w:hAnsi="Sylfaen" w:eastAsia="Arial Unicode MS" w:cstheme="minorHAnsi"/>
                <w:b/>
                <w:bCs/>
                <w:sz w:val="18"/>
                <w:szCs w:val="18"/>
                <w:highlight w:val="none"/>
              </w:rPr>
            </w:r>
            <w:r>
              <w:rPr>
                <w:rFonts w:ascii="Sylfaen" w:hAnsi="Sylfaen" w:eastAsia="Arial Unicode MS" w:cstheme="minorHAnsi"/>
                <w:sz w:val="18"/>
                <w:szCs w:val="18"/>
              </w:rPr>
              <w:t xml:space="preserve">აფორმებს</w:t>
            </w:r>
            <w:r>
              <w:rPr>
                <w:rFonts w:ascii="Sylfaen" w:hAnsi="Sylfaen" w:eastAsia="Arial Unicode MS" w:cstheme="minorHAnsi"/>
                <w:sz w:val="18"/>
                <w:szCs w:val="18"/>
              </w:rPr>
              <w:t xml:space="preserve"> </w:t>
            </w:r>
            <w:r>
              <w:rPr>
                <w:rFonts w:ascii="Sylfaen" w:hAnsi="Sylfaen" w:eastAsia="Arial Unicode MS" w:cstheme="minorHAnsi"/>
                <w:sz w:val="18"/>
                <w:szCs w:val="18"/>
              </w:rPr>
              <w:t xml:space="preserve">ტექსტს</w:t>
            </w:r>
            <w:r>
              <w:rPr>
                <w:rFonts w:ascii="Sylfaen" w:hAnsi="Sylfaen" w:eastAsia="Arial Unicode MS" w:cstheme="minorHAnsi"/>
                <w:sz w:val="18"/>
                <w:szCs w:val="18"/>
              </w:rPr>
              <w:t xml:space="preserve"> </w:t>
            </w:r>
            <w:r>
              <w:rPr>
                <w:rFonts w:ascii="Sylfaen" w:hAnsi="Sylfaen" w:eastAsia="Arial Unicode MS" w:cstheme="minorHAnsi"/>
                <w:b/>
                <w:bCs/>
                <w:sz w:val="18"/>
                <w:szCs w:val="18"/>
              </w:rPr>
              <w:t xml:space="preserve">ტექსტის</w:t>
            </w:r>
            <w:r>
              <w:rPr>
                <w:rFonts w:ascii="Sylfaen" w:hAnsi="Sylfaen" w:eastAsia="Arial Unicode MS" w:cstheme="minorHAnsi"/>
                <w:b/>
                <w:bCs/>
                <w:sz w:val="18"/>
                <w:szCs w:val="18"/>
              </w:rPr>
              <w:t xml:space="preserve"> </w:t>
            </w:r>
            <w:r>
              <w:rPr>
                <w:rFonts w:ascii="Sylfaen" w:hAnsi="Sylfaen" w:eastAsia="Arial Unicode MS" w:cstheme="minorHAnsi"/>
                <w:b/>
                <w:bCs/>
                <w:sz w:val="18"/>
                <w:szCs w:val="18"/>
              </w:rPr>
              <w:t xml:space="preserve">თვისებების</w:t>
            </w:r>
            <w:r>
              <w:rPr>
                <w:rFonts w:ascii="Sylfaen" w:hAnsi="Sylfaen" w:eastAsia="Arial Unicode MS" w:cstheme="minorHAnsi"/>
                <w:sz w:val="18"/>
                <w:szCs w:val="18"/>
              </w:rPr>
              <w:t xml:space="preserve"> </w:t>
            </w:r>
            <w:r>
              <w:rPr>
                <w:rFonts w:ascii="Sylfaen" w:hAnsi="Sylfaen" w:eastAsia="Arial Unicode MS" w:cstheme="minorHAnsi"/>
                <w:sz w:val="18"/>
                <w:szCs w:val="18"/>
              </w:rPr>
              <w:t xml:space="preserve">საშუალებით</w:t>
            </w:r>
            <w:r>
              <w:rPr>
                <w:rFonts w:ascii="Sylfaen" w:hAnsi="Sylfaen" w:eastAsia="Arial Unicode MS" w:cstheme="minorHAnsi"/>
                <w:sz w:val="18"/>
                <w:szCs w:val="18"/>
              </w:rPr>
              <w:t xml:space="preserve">;</w:t>
            </w:r>
            <w:r>
              <w:rPr>
                <w:rFonts w:ascii="Sylfaen" w:hAnsi="Sylfaen"/>
                <w:color w:val="000000" w:themeColor="text1"/>
                <w:sz w:val="20"/>
                <w:szCs w:val="20"/>
                <w:u w:val="single"/>
              </w:rPr>
            </w:r>
            <w:r>
              <w:rPr>
                <w:rFonts w:ascii="Sylfaen" w:hAnsi="Sylfaen"/>
                <w:color w:val="000000" w:themeColor="text1"/>
                <w:sz w:val="20"/>
                <w:szCs w:val="20"/>
                <w:u w:val="single"/>
              </w:rPr>
            </w:r>
          </w:p>
          <w:p>
            <w:pPr>
              <w:pStyle w:val="933"/>
              <w:numPr>
                <w:ilvl w:val="0"/>
                <w:numId w:val="8"/>
              </w:numPr>
              <w:pBdr/>
              <w:spacing/>
              <w:ind/>
              <w:jc w:val="both"/>
              <w:rPr>
                <w:rFonts w:ascii="Sylfaen" w:hAnsi="Sylfaen"/>
                <w:color w:val="000000" w:themeColor="text1"/>
                <w:sz w:val="20"/>
                <w:szCs w:val="20"/>
                <w:u w:val="single"/>
              </w:rPr>
            </w:pPr>
            <w:r>
              <w:rPr>
                <w:rFonts w:ascii="Sylfaen" w:hAnsi="Sylfaen" w:eastAsia="Arial Unicode MS" w:cstheme="minorHAnsi"/>
                <w:b/>
                <w:bCs/>
                <w:sz w:val="18"/>
                <w:szCs w:val="18"/>
                <w:highlight w:val="none"/>
              </w:rPr>
            </w:r>
            <w:r>
              <w:rPr>
                <w:rFonts w:ascii="Sylfaen" w:hAnsi="Sylfaen" w:eastAsia="Arial Unicode MS" w:cstheme="minorHAnsi"/>
                <w:sz w:val="18"/>
                <w:szCs w:val="18"/>
              </w:rPr>
              <w:t xml:space="preserve">აფორმებს</w:t>
            </w:r>
            <w:r>
              <w:rPr>
                <w:rFonts w:ascii="Sylfaen" w:hAnsi="Sylfaen" w:eastAsia="Arial Unicode MS" w:cstheme="minorHAnsi"/>
                <w:sz w:val="18"/>
                <w:szCs w:val="18"/>
              </w:rPr>
              <w:t xml:space="preserve"> </w:t>
            </w:r>
            <w:r>
              <w:rPr>
                <w:rFonts w:ascii="Sylfaen" w:hAnsi="Sylfaen" w:eastAsia="Arial Unicode MS" w:cstheme="minorHAnsi"/>
                <w:b/>
                <w:bCs/>
                <w:sz w:val="18"/>
                <w:szCs w:val="18"/>
              </w:rPr>
              <w:t xml:space="preserve">ბმულებს</w:t>
            </w:r>
            <w:r>
              <w:rPr>
                <w:rFonts w:ascii="Sylfaen" w:hAnsi="Sylfaen" w:eastAsia="Arial Unicode MS" w:cstheme="minorHAnsi"/>
                <w:b/>
                <w:bCs/>
                <w:sz w:val="18"/>
                <w:szCs w:val="18"/>
              </w:rPr>
              <w:t xml:space="preserve"> </w:t>
            </w:r>
            <w:r>
              <w:rPr>
                <w:rFonts w:ascii="Sylfaen" w:hAnsi="Sylfaen" w:eastAsia="Arial Unicode MS" w:cstheme="minorHAnsi"/>
                <w:sz w:val="18"/>
                <w:szCs w:val="18"/>
              </w:rPr>
              <w:t xml:space="preserve"> </w:t>
            </w:r>
            <w:r>
              <w:rPr>
                <w:rFonts w:ascii="Sylfaen" w:hAnsi="Sylfaen" w:eastAsia="Arial Unicode MS" w:cstheme="minorHAnsi"/>
                <w:sz w:val="18"/>
                <w:szCs w:val="18"/>
              </w:rPr>
              <w:t xml:space="preserve">შესაბამისი</w:t>
            </w:r>
            <w:r>
              <w:rPr>
                <w:rFonts w:ascii="Sylfaen" w:hAnsi="Sylfaen" w:eastAsia="Arial Unicode MS" w:cstheme="minorHAnsi"/>
                <w:sz w:val="18"/>
                <w:szCs w:val="18"/>
              </w:rPr>
              <w:t xml:space="preserve"> </w:t>
            </w:r>
            <w:r>
              <w:rPr>
                <w:rFonts w:ascii="Sylfaen" w:hAnsi="Sylfaen" w:eastAsia="Arial Unicode MS" w:cstheme="minorHAnsi"/>
                <w:b/>
                <w:bCs/>
                <w:sz w:val="18"/>
                <w:szCs w:val="18"/>
              </w:rPr>
              <w:t xml:space="preserve">თვისებებით</w:t>
            </w:r>
            <w:r>
              <w:rPr>
                <w:rFonts w:ascii="Sylfaen" w:hAnsi="Sylfaen"/>
                <w:color w:val="000000" w:themeColor="text1"/>
                <w:sz w:val="20"/>
                <w:szCs w:val="20"/>
                <w:u w:val="single"/>
              </w:rPr>
            </w:r>
            <w:r>
              <w:rPr>
                <w:rFonts w:ascii="Sylfaen" w:hAnsi="Sylfaen"/>
                <w:color w:val="000000" w:themeColor="text1"/>
                <w:sz w:val="20"/>
                <w:szCs w:val="20"/>
                <w:u w:val="single"/>
              </w:rPr>
            </w:r>
          </w:p>
          <w:p>
            <w:pPr>
              <w:pStyle w:val="933"/>
              <w:numPr>
                <w:ilvl w:val="0"/>
                <w:numId w:val="8"/>
              </w:numPr>
              <w:pBdr/>
              <w:spacing/>
              <w:ind/>
              <w:jc w:val="both"/>
              <w:rPr>
                <w:rFonts w:ascii="Sylfaen" w:hAnsi="Sylfaen"/>
                <w:color w:val="000000" w:themeColor="text1"/>
                <w:sz w:val="20"/>
                <w:szCs w:val="20"/>
                <w:u w:val="single"/>
              </w:rPr>
            </w:pPr>
            <w:r>
              <w:rPr>
                <w:rFonts w:ascii="Sylfaen" w:hAnsi="Sylfaen" w:eastAsia="Arial Unicode MS" w:cstheme="minorHAnsi"/>
                <w:b/>
                <w:bCs/>
                <w:sz w:val="18"/>
                <w:szCs w:val="18"/>
                <w:highlight w:val="none"/>
              </w:rPr>
            </w:r>
            <w:r>
              <w:rPr>
                <w:rFonts w:ascii="Sylfaen" w:hAnsi="Sylfaen" w:eastAsia="Arial Unicode MS" w:cstheme="minorHAnsi"/>
                <w:bCs/>
                <w:sz w:val="18"/>
                <w:szCs w:val="18"/>
              </w:rPr>
              <w:t xml:space="preserve">აფორმებს</w:t>
            </w:r>
            <w:r>
              <w:rPr>
                <w:rFonts w:ascii="Sylfaen" w:hAnsi="Sylfaen" w:eastAsia="Arial Unicode MS" w:cstheme="minorHAnsi"/>
                <w:bCs/>
                <w:sz w:val="18"/>
                <w:szCs w:val="18"/>
              </w:rPr>
              <w:t xml:space="preserve"> </w:t>
            </w:r>
            <w:r>
              <w:rPr>
                <w:rFonts w:ascii="Sylfaen" w:hAnsi="Sylfaen" w:eastAsia="Arial Unicode MS" w:cstheme="minorHAnsi"/>
                <w:bCs/>
                <w:sz w:val="18"/>
                <w:szCs w:val="18"/>
              </w:rPr>
              <w:t xml:space="preserve">ელემენტებს</w:t>
            </w:r>
            <w:r>
              <w:rPr>
                <w:rFonts w:ascii="Sylfaen" w:hAnsi="Sylfaen" w:eastAsia="Arial Unicode MS" w:cstheme="minorHAnsi"/>
                <w:bCs/>
                <w:sz w:val="18"/>
                <w:szCs w:val="18"/>
              </w:rPr>
              <w:t xml:space="preserve"> </w:t>
            </w:r>
            <w:r>
              <w:rPr>
                <w:rFonts w:ascii="Sylfaen" w:hAnsi="Sylfaen" w:eastAsia="Arial Unicode MS" w:cstheme="minorHAnsi"/>
                <w:b/>
                <w:bCs/>
                <w:sz w:val="18"/>
                <w:szCs w:val="18"/>
              </w:rPr>
              <w:t xml:space="preserve">ვიზუალიზაციის</w:t>
            </w:r>
            <w:r>
              <w:rPr>
                <w:rFonts w:ascii="Sylfaen" w:hAnsi="Sylfaen" w:eastAsia="Arial Unicode MS" w:cstheme="minorHAnsi"/>
                <w:b/>
                <w:bCs/>
                <w:sz w:val="18"/>
                <w:szCs w:val="18"/>
              </w:rPr>
              <w:t xml:space="preserve"> </w:t>
            </w:r>
            <w:r>
              <w:rPr>
                <w:rFonts w:ascii="Sylfaen" w:hAnsi="Sylfaen" w:eastAsia="Arial Unicode MS" w:cstheme="minorHAnsi"/>
                <w:b/>
                <w:bCs/>
                <w:sz w:val="18"/>
                <w:szCs w:val="18"/>
              </w:rPr>
              <w:t xml:space="preserve">თვისებების</w:t>
            </w:r>
            <w:r>
              <w:rPr>
                <w:rFonts w:ascii="Sylfaen" w:hAnsi="Sylfaen" w:eastAsia="Arial Unicode MS" w:cstheme="minorHAnsi"/>
                <w:sz w:val="18"/>
                <w:szCs w:val="18"/>
              </w:rPr>
              <w:t xml:space="preserve"> </w:t>
            </w:r>
            <w:r>
              <w:rPr>
                <w:rFonts w:ascii="Sylfaen" w:hAnsi="Sylfaen" w:eastAsia="Arial Unicode MS" w:cstheme="minorHAnsi"/>
                <w:sz w:val="18"/>
                <w:szCs w:val="18"/>
              </w:rPr>
              <w:t xml:space="preserve">გამოყენებით</w:t>
            </w:r>
            <w:r>
              <w:rPr>
                <w:rFonts w:ascii="Sylfaen" w:hAnsi="Sylfaen" w:eastAsia="Arial Unicode MS" w:cstheme="minorHAnsi"/>
                <w:sz w:val="18"/>
                <w:szCs w:val="18"/>
              </w:rPr>
              <w:t xml:space="preserve">;</w:t>
            </w:r>
            <w:r>
              <w:rPr>
                <w:rFonts w:ascii="Sylfaen" w:hAnsi="Sylfaen"/>
                <w:color w:val="000000" w:themeColor="text1"/>
                <w:sz w:val="20"/>
                <w:szCs w:val="20"/>
                <w:u w:val="single"/>
              </w:rPr>
            </w:r>
            <w:r>
              <w:rPr>
                <w:rFonts w:ascii="Sylfaen" w:hAnsi="Sylfaen"/>
                <w:color w:val="000000" w:themeColor="text1"/>
                <w:sz w:val="20"/>
                <w:szCs w:val="20"/>
                <w:u w:val="single"/>
              </w:rPr>
            </w:r>
          </w:p>
          <w:p>
            <w:pPr>
              <w:pStyle w:val="933"/>
              <w:numPr>
                <w:ilvl w:val="0"/>
                <w:numId w:val="8"/>
              </w:numPr>
              <w:pBdr/>
              <w:spacing/>
              <w:ind/>
              <w:jc w:val="both"/>
              <w:rPr>
                <w:rFonts w:ascii="Sylfaen" w:hAnsi="Sylfaen"/>
                <w:color w:val="000000" w:themeColor="text1"/>
                <w:sz w:val="20"/>
                <w:szCs w:val="20"/>
                <w:u w:val="single"/>
              </w:rPr>
            </w:pPr>
            <w:r>
              <w:rPr>
                <w:rFonts w:ascii="Sylfaen" w:hAnsi="Sylfaen" w:eastAsia="Arial Unicode MS" w:cstheme="minorHAnsi"/>
                <w:b/>
                <w:bCs/>
                <w:sz w:val="18"/>
                <w:szCs w:val="18"/>
                <w:highlight w:val="none"/>
              </w:rPr>
            </w:r>
            <w:r>
              <w:rPr>
                <w:rFonts w:ascii="Sylfaen" w:hAnsi="Sylfaen" w:eastAsia="Arial Unicode MS" w:cstheme="minorHAnsi"/>
                <w:sz w:val="18"/>
                <w:szCs w:val="18"/>
              </w:rPr>
              <w:t xml:space="preserve">ახრციელებს</w:t>
            </w:r>
            <w:r>
              <w:rPr>
                <w:rFonts w:ascii="Sylfaen" w:hAnsi="Sylfaen" w:eastAsia="Arial Unicode MS" w:cstheme="minorHAnsi"/>
                <w:sz w:val="18"/>
                <w:szCs w:val="18"/>
              </w:rPr>
              <w:t xml:space="preserve"> </w:t>
            </w:r>
            <w:r>
              <w:rPr>
                <w:rFonts w:ascii="Sylfaen" w:hAnsi="Sylfaen" w:eastAsia="Arial Unicode MS" w:cstheme="minorHAnsi"/>
                <w:sz w:val="18"/>
                <w:szCs w:val="18"/>
              </w:rPr>
              <w:t xml:space="preserve">ბლოკის</w:t>
            </w:r>
            <w:r>
              <w:rPr>
                <w:rFonts w:ascii="Sylfaen" w:hAnsi="Sylfaen" w:eastAsia="Arial Unicode MS" w:cstheme="minorHAnsi"/>
                <w:sz w:val="18"/>
                <w:szCs w:val="18"/>
              </w:rPr>
              <w:t xml:space="preserve"> 2D </w:t>
            </w:r>
            <w:r>
              <w:rPr>
                <w:rFonts w:ascii="Sylfaen" w:hAnsi="Sylfaen" w:eastAsia="Arial Unicode MS" w:cstheme="minorHAnsi"/>
                <w:sz w:val="18"/>
                <w:szCs w:val="18"/>
              </w:rPr>
              <w:t xml:space="preserve">ტრანსფორმაციას</w:t>
            </w:r>
            <w:r>
              <w:rPr>
                <w:rFonts w:ascii="Sylfaen" w:hAnsi="Sylfaen" w:eastAsia="Arial Unicode MS" w:cstheme="minorHAnsi"/>
                <w:sz w:val="18"/>
                <w:szCs w:val="18"/>
              </w:rPr>
              <w:t xml:space="preserve"> </w:t>
            </w:r>
            <w:r>
              <w:rPr>
                <w:rFonts w:ascii="Sylfaen" w:hAnsi="Sylfaen" w:eastAsia="Arial Unicode MS" w:cstheme="minorHAnsi"/>
                <w:sz w:val="18"/>
                <w:szCs w:val="18"/>
              </w:rPr>
              <w:t xml:space="preserve">და</w:t>
            </w:r>
            <w:r>
              <w:rPr>
                <w:rFonts w:ascii="Sylfaen" w:hAnsi="Sylfaen" w:eastAsia="Arial Unicode MS" w:cstheme="minorHAnsi"/>
                <w:sz w:val="18"/>
                <w:szCs w:val="18"/>
              </w:rPr>
              <w:t xml:space="preserve"> </w:t>
            </w:r>
            <w:r>
              <w:rPr>
                <w:rFonts w:ascii="Sylfaen" w:hAnsi="Sylfaen" w:eastAsia="Arial Unicode MS" w:cstheme="minorHAnsi"/>
                <w:sz w:val="18"/>
                <w:szCs w:val="18"/>
              </w:rPr>
              <w:t xml:space="preserve">ანიმაციას</w:t>
            </w:r>
            <w:r>
              <w:rPr>
                <w:rFonts w:ascii="Sylfaen" w:hAnsi="Sylfaen" w:eastAsia="Arial Unicode MS" w:cstheme="minorHAnsi"/>
                <w:sz w:val="18"/>
                <w:szCs w:val="18"/>
              </w:rPr>
              <w:t xml:space="preserve">.</w:t>
            </w:r>
            <w:r>
              <w:rPr>
                <w:rFonts w:ascii="Sylfaen" w:hAnsi="Sylfaen"/>
                <w:color w:val="000000" w:themeColor="text1"/>
                <w:sz w:val="20"/>
                <w:szCs w:val="20"/>
                <w:u w:val="single"/>
              </w:rPr>
            </w:r>
            <w:r>
              <w:rPr>
                <w:rFonts w:ascii="Sylfaen" w:hAnsi="Sylfaen"/>
                <w:color w:val="000000" w:themeColor="text1"/>
                <w:sz w:val="20"/>
                <w:szCs w:val="20"/>
                <w:u w:val="single"/>
              </w:rPr>
            </w:r>
          </w:p>
          <w:p>
            <w:pPr>
              <w:pBdr/>
              <w:spacing/>
              <w:ind w:firstLine="0" w:left="0"/>
              <w:jc w:val="both"/>
              <w:rPr>
                <w:rFonts w:ascii="Sylfaen" w:hAnsi="Sylfaen"/>
                <w:color w:val="000000" w:themeColor="text1"/>
                <w:sz w:val="20"/>
                <w:szCs w:val="20"/>
                <w:highlight w:val="none"/>
                <w:u w:val="single"/>
                <w:lang w:val="ka-GE" w:bidi="ka-GE"/>
              </w:rPr>
            </w:pPr>
            <w:r>
              <w:rPr>
                <w:rFonts w:ascii="Sylfaen" w:hAnsi="Sylfaen"/>
                <w:color w:val="000000" w:themeColor="text1"/>
                <w:sz w:val="20"/>
                <w:szCs w:val="20"/>
                <w:highlight w:val="none"/>
                <w:u w:val="single"/>
                <w:lang w:val="ka-GE" w:bidi="ka-GE"/>
              </w:rPr>
              <w:t xml:space="preserve">სწავლის შედეგი5.</w:t>
            </w:r>
            <w:r>
              <w:rPr>
                <w:rFonts w:ascii="Sylfaen" w:hAnsi="Sylfaen"/>
                <w:color w:val="000000" w:themeColor="text1"/>
                <w:sz w:val="20"/>
                <w:szCs w:val="20"/>
                <w:highlight w:val="none"/>
                <w:u w:val="single"/>
                <w:lang w:val="ka-GE" w:bidi="ka-GE"/>
              </w:rPr>
            </w:r>
            <w:r>
              <w:rPr>
                <w:rFonts w:ascii="Sylfaen" w:hAnsi="Sylfaen"/>
                <w:color w:val="000000" w:themeColor="text1"/>
                <w:sz w:val="20"/>
                <w:szCs w:val="20"/>
                <w:highlight w:val="none"/>
                <w:u w:val="single"/>
                <w:lang w:val="ka-GE" w:bidi="ka-GE"/>
              </w:rPr>
            </w:r>
          </w:p>
          <w:p>
            <w:pPr>
              <w:pStyle w:val="933"/>
              <w:numPr>
                <w:ilvl w:val="0"/>
                <w:numId w:val="9"/>
              </w:numPr>
              <w:pBdr/>
              <w:spacing/>
              <w:ind/>
              <w:jc w:val="both"/>
              <w:rPr>
                <w:rFonts w:ascii="Sylfaen" w:hAnsi="Sylfaen"/>
                <w:color w:val="000000" w:themeColor="text1"/>
                <w:sz w:val="20"/>
                <w:szCs w:val="20"/>
                <w:highlight w:val="none"/>
                <w:u w:val="single"/>
                <w:lang w:val="ka-GE" w:bidi="ka-GE"/>
              </w:rPr>
            </w:pPr>
            <w:r>
              <w:rPr>
                <w:rFonts w:ascii="Sylfaen" w:hAnsi="Sylfaen"/>
                <w:color w:val="000000" w:themeColor="text1"/>
                <w:sz w:val="20"/>
                <w:szCs w:val="20"/>
                <w:highlight w:val="none"/>
                <w:u w:val="single"/>
                <w:lang w:val="ka-GE" w:bidi="ka-GE"/>
              </w:rPr>
            </w:r>
            <w:r>
              <w:rPr>
                <w:rFonts w:ascii="Sylfaen" w:hAnsi="Sylfaen" w:eastAsia="Arial Unicode MS" w:cstheme="minorHAnsi"/>
                <w:sz w:val="18"/>
                <w:szCs w:val="18"/>
              </w:rPr>
              <w:t xml:space="preserve">საზღვრავს</w:t>
            </w:r>
            <w:r>
              <w:rPr>
                <w:rFonts w:ascii="Sylfaen" w:hAnsi="Sylfaen" w:eastAsia="Arial Unicode MS" w:cstheme="minorHAnsi"/>
                <w:sz w:val="18"/>
                <w:szCs w:val="18"/>
              </w:rPr>
              <w:t xml:space="preserve"> </w:t>
            </w:r>
            <w:r>
              <w:rPr>
                <w:rFonts w:ascii="Sylfaen" w:hAnsi="Sylfaen" w:eastAsia="Arial Unicode MS" w:cstheme="minorHAnsi"/>
                <w:sz w:val="18"/>
                <w:szCs w:val="18"/>
              </w:rPr>
              <w:t xml:space="preserve">ვებგვერდის</w:t>
            </w:r>
            <w:r>
              <w:rPr>
                <w:rFonts w:ascii="Sylfaen" w:hAnsi="Sylfaen" w:eastAsia="Arial Unicode MS" w:cstheme="minorHAnsi"/>
                <w:sz w:val="18"/>
                <w:szCs w:val="18"/>
              </w:rPr>
              <w:t xml:space="preserve"> </w:t>
            </w:r>
            <w:r>
              <w:rPr>
                <w:rFonts w:ascii="Sylfaen" w:hAnsi="Sylfaen" w:eastAsia="Arial Unicode MS" w:cstheme="minorHAnsi"/>
                <w:sz w:val="18"/>
                <w:szCs w:val="18"/>
              </w:rPr>
              <w:t xml:space="preserve">გლობალურ</w:t>
            </w:r>
            <w:r>
              <w:rPr>
                <w:rFonts w:ascii="Sylfaen" w:hAnsi="Sylfaen" w:eastAsia="Arial Unicode MS" w:cstheme="minorHAnsi"/>
                <w:sz w:val="18"/>
                <w:szCs w:val="18"/>
              </w:rPr>
              <w:t xml:space="preserve"> </w:t>
            </w:r>
            <w:r>
              <w:rPr>
                <w:rFonts w:ascii="Sylfaen" w:hAnsi="Sylfaen" w:eastAsia="Arial Unicode MS" w:cstheme="minorHAnsi"/>
                <w:sz w:val="18"/>
                <w:szCs w:val="18"/>
              </w:rPr>
              <w:t xml:space="preserve">სტილებს</w:t>
            </w:r>
            <w:r>
              <w:rPr>
                <w:rFonts w:ascii="Sylfaen" w:hAnsi="Sylfaen" w:eastAsia="Arial Unicode MS" w:cstheme="minorHAnsi"/>
                <w:sz w:val="18"/>
                <w:szCs w:val="18"/>
              </w:rPr>
              <w:t xml:space="preserve">;</w:t>
            </w:r>
            <w:r>
              <w:rPr>
                <w:rFonts w:ascii="Sylfaen" w:hAnsi="Sylfaen"/>
                <w:color w:val="000000" w:themeColor="text1"/>
                <w:sz w:val="20"/>
                <w:szCs w:val="20"/>
                <w:highlight w:val="none"/>
                <w:u w:val="single"/>
                <w:lang w:val="ka-GE" w:bidi="ka-GE"/>
              </w:rPr>
            </w:r>
            <w:r>
              <w:rPr>
                <w:rFonts w:ascii="Sylfaen" w:hAnsi="Sylfaen"/>
                <w:color w:val="000000" w:themeColor="text1"/>
                <w:sz w:val="20"/>
                <w:szCs w:val="20"/>
                <w:highlight w:val="none"/>
                <w:u w:val="single"/>
                <w:lang w:val="ka-GE" w:bidi="ka-GE"/>
              </w:rPr>
            </w:r>
          </w:p>
          <w:p>
            <w:pPr>
              <w:pStyle w:val="933"/>
              <w:numPr>
                <w:ilvl w:val="0"/>
                <w:numId w:val="9"/>
              </w:numPr>
              <w:pBdr/>
              <w:spacing/>
              <w:ind/>
              <w:jc w:val="both"/>
              <w:rPr>
                <w:rFonts w:ascii="Sylfaen" w:hAnsi="Sylfaen"/>
                <w:color w:val="000000" w:themeColor="text1"/>
                <w:sz w:val="20"/>
                <w:szCs w:val="20"/>
                <w:highlight w:val="none"/>
                <w:u w:val="single"/>
                <w:lang w:val="ka-GE" w:bidi="ka-GE"/>
              </w:rPr>
            </w:pPr>
            <w:r>
              <w:rPr>
                <w:rFonts w:ascii="Sylfaen" w:hAnsi="Sylfaen"/>
                <w:color w:val="000000" w:themeColor="text1"/>
                <w:sz w:val="20"/>
                <w:szCs w:val="20"/>
                <w:highlight w:val="none"/>
                <w:u w:val="single"/>
                <w:lang w:val="ka-GE" w:bidi="ka-GE"/>
              </w:rPr>
            </w:r>
            <w:r>
              <w:rPr>
                <w:rFonts w:ascii="Sylfaen" w:hAnsi="Sylfaen" w:eastAsia="Arial Unicode MS" w:cstheme="minorHAnsi"/>
                <w:sz w:val="18"/>
                <w:szCs w:val="18"/>
              </w:rPr>
              <w:t xml:space="preserve">შეიმუშავებს</w:t>
            </w:r>
            <w:r>
              <w:rPr>
                <w:rFonts w:ascii="Sylfaen" w:hAnsi="Sylfaen" w:eastAsia="Arial Unicode MS" w:cstheme="minorHAnsi"/>
                <w:sz w:val="18"/>
                <w:szCs w:val="18"/>
              </w:rPr>
              <w:t xml:space="preserve"> </w:t>
            </w:r>
            <w:r>
              <w:rPr>
                <w:rFonts w:ascii="Sylfaen" w:hAnsi="Sylfaen" w:eastAsia="Arial Unicode MS" w:cstheme="minorHAnsi"/>
                <w:sz w:val="18"/>
                <w:szCs w:val="18"/>
              </w:rPr>
              <w:t xml:space="preserve">ცალკეული</w:t>
            </w:r>
            <w:r>
              <w:rPr>
                <w:rFonts w:ascii="Sylfaen" w:hAnsi="Sylfaen" w:eastAsia="Arial Unicode MS" w:cstheme="minorHAnsi"/>
                <w:sz w:val="18"/>
                <w:szCs w:val="18"/>
              </w:rPr>
              <w:t xml:space="preserve"> </w:t>
            </w:r>
            <w:r>
              <w:rPr>
                <w:rFonts w:ascii="Sylfaen" w:hAnsi="Sylfaen" w:eastAsia="Arial Unicode MS" w:cstheme="minorHAnsi"/>
                <w:sz w:val="18"/>
                <w:szCs w:val="18"/>
              </w:rPr>
              <w:t xml:space="preserve">ელემენტების</w:t>
            </w:r>
            <w:r>
              <w:rPr>
                <w:rFonts w:ascii="Sylfaen" w:hAnsi="Sylfaen" w:eastAsia="Arial Unicode MS" w:cstheme="minorHAnsi"/>
                <w:sz w:val="18"/>
                <w:szCs w:val="18"/>
              </w:rPr>
              <w:t xml:space="preserve"> </w:t>
            </w:r>
            <w:r>
              <w:rPr>
                <w:rFonts w:ascii="Sylfaen" w:hAnsi="Sylfaen" w:eastAsia="Arial Unicode MS" w:cstheme="minorHAnsi"/>
                <w:sz w:val="18"/>
                <w:szCs w:val="18"/>
              </w:rPr>
              <w:t xml:space="preserve">სტილებს</w:t>
            </w:r>
            <w:r>
              <w:rPr>
                <w:rFonts w:ascii="Sylfaen" w:hAnsi="Sylfaen" w:eastAsia="Arial Unicode MS" w:cstheme="minorHAnsi"/>
                <w:sz w:val="18"/>
                <w:szCs w:val="18"/>
              </w:rPr>
              <w:t xml:space="preserve">;</w:t>
            </w:r>
            <w:r>
              <w:rPr>
                <w:rFonts w:ascii="Sylfaen" w:hAnsi="Sylfaen"/>
                <w:color w:val="000000" w:themeColor="text1"/>
                <w:sz w:val="20"/>
                <w:szCs w:val="20"/>
                <w:highlight w:val="none"/>
                <w:u w:val="single"/>
                <w:lang w:val="ka-GE" w:bidi="ka-GE"/>
              </w:rPr>
            </w:r>
            <w:r>
              <w:rPr>
                <w:rFonts w:ascii="Sylfaen" w:hAnsi="Sylfaen"/>
                <w:color w:val="000000" w:themeColor="text1"/>
                <w:sz w:val="20"/>
                <w:szCs w:val="20"/>
                <w:highlight w:val="none"/>
                <w:u w:val="single"/>
                <w:lang w:val="ka-GE" w:bidi="ka-GE"/>
              </w:rPr>
            </w:r>
          </w:p>
          <w:p>
            <w:pPr>
              <w:pStyle w:val="933"/>
              <w:numPr>
                <w:ilvl w:val="0"/>
                <w:numId w:val="9"/>
              </w:numPr>
              <w:pBdr/>
              <w:spacing/>
              <w:ind/>
              <w:jc w:val="both"/>
              <w:rPr>
                <w:rFonts w:ascii="Sylfaen" w:hAnsi="Sylfaen"/>
                <w:color w:val="000000" w:themeColor="text1"/>
                <w:sz w:val="20"/>
                <w:szCs w:val="20"/>
                <w:highlight w:val="none"/>
                <w:u w:val="single"/>
                <w:lang w:val="ka-GE" w:bidi="ka-GE"/>
              </w:rPr>
            </w:pPr>
            <w:r>
              <w:rPr>
                <w:rFonts w:ascii="Sylfaen" w:hAnsi="Sylfaen"/>
                <w:color w:val="000000" w:themeColor="text1"/>
                <w:sz w:val="20"/>
                <w:szCs w:val="20"/>
                <w:highlight w:val="none"/>
                <w:u w:val="single"/>
                <w:lang w:val="ka-GE" w:bidi="ka-GE"/>
              </w:rPr>
            </w:r>
            <w:r>
              <w:rPr>
                <w:rFonts w:ascii="Sylfaen" w:hAnsi="Sylfaen" w:eastAsia="Arial Unicode MS" w:cstheme="minorHAnsi"/>
                <w:sz w:val="18"/>
                <w:szCs w:val="18"/>
              </w:rPr>
              <w:t xml:space="preserve">ამოწმებს</w:t>
            </w:r>
            <w:r>
              <w:rPr>
                <w:rFonts w:ascii="Sylfaen" w:hAnsi="Sylfaen" w:eastAsia="Arial Unicode MS" w:cstheme="minorHAnsi"/>
                <w:sz w:val="18"/>
                <w:szCs w:val="18"/>
              </w:rPr>
              <w:t xml:space="preserve"> </w:t>
            </w:r>
            <w:r>
              <w:rPr>
                <w:rFonts w:ascii="Sylfaen" w:hAnsi="Sylfaen" w:eastAsia="Arial Unicode MS" w:cstheme="minorHAnsi"/>
                <w:sz w:val="18"/>
                <w:szCs w:val="18"/>
              </w:rPr>
              <w:t xml:space="preserve">ვებგვერდის</w:t>
            </w:r>
            <w:r>
              <w:rPr>
                <w:rFonts w:ascii="Sylfaen" w:hAnsi="Sylfaen" w:eastAsia="Arial Unicode MS" w:cstheme="minorHAnsi"/>
                <w:sz w:val="18"/>
                <w:szCs w:val="18"/>
              </w:rPr>
              <w:t xml:space="preserve"> </w:t>
            </w:r>
            <w:r>
              <w:rPr>
                <w:rFonts w:ascii="Sylfaen" w:hAnsi="Sylfaen" w:eastAsia="Arial Unicode MS" w:cstheme="minorHAnsi"/>
                <w:sz w:val="18"/>
                <w:szCs w:val="18"/>
              </w:rPr>
              <w:t xml:space="preserve">თავსებადობას</w:t>
            </w:r>
            <w:r>
              <w:rPr>
                <w:rFonts w:ascii="Sylfaen" w:hAnsi="Sylfaen" w:eastAsia="Arial Unicode MS" w:cstheme="minorHAnsi"/>
                <w:sz w:val="18"/>
                <w:szCs w:val="18"/>
              </w:rPr>
              <w:t xml:space="preserve"> </w:t>
            </w:r>
            <w:r>
              <w:rPr>
                <w:rFonts w:ascii="Sylfaen" w:hAnsi="Sylfaen" w:eastAsia="Arial Unicode MS" w:cstheme="minorHAnsi"/>
                <w:sz w:val="18"/>
                <w:szCs w:val="18"/>
              </w:rPr>
              <w:t xml:space="preserve">სხვადასხვა</w:t>
            </w:r>
            <w:r>
              <w:rPr>
                <w:rFonts w:ascii="Sylfaen" w:hAnsi="Sylfaen" w:eastAsia="Arial Unicode MS" w:cstheme="minorHAnsi"/>
                <w:sz w:val="18"/>
                <w:szCs w:val="18"/>
              </w:rPr>
              <w:t xml:space="preserve"> </w:t>
            </w:r>
            <w:r>
              <w:rPr>
                <w:rFonts w:ascii="Sylfaen" w:hAnsi="Sylfaen" w:eastAsia="Arial Unicode MS" w:cstheme="minorHAnsi"/>
                <w:sz w:val="18"/>
                <w:szCs w:val="18"/>
              </w:rPr>
              <w:t xml:space="preserve">მოწყობილობაზე</w:t>
            </w:r>
            <w:r>
              <w:rPr>
                <w:rFonts w:ascii="Sylfaen" w:hAnsi="Sylfaen" w:eastAsia="Arial Unicode MS" w:cstheme="minorHAnsi"/>
                <w:sz w:val="18"/>
                <w:szCs w:val="18"/>
              </w:rPr>
              <w:t xml:space="preserve">;</w:t>
            </w:r>
            <w:r>
              <w:rPr>
                <w:rFonts w:ascii="Sylfaen" w:hAnsi="Sylfaen"/>
                <w:color w:val="000000" w:themeColor="text1"/>
                <w:sz w:val="20"/>
                <w:szCs w:val="20"/>
                <w:highlight w:val="none"/>
                <w:u w:val="single"/>
                <w:lang w:val="ka-GE" w:bidi="ka-GE"/>
              </w:rPr>
            </w:r>
            <w:r>
              <w:rPr>
                <w:rFonts w:ascii="Sylfaen" w:hAnsi="Sylfaen"/>
                <w:color w:val="000000" w:themeColor="text1"/>
                <w:sz w:val="20"/>
                <w:szCs w:val="20"/>
                <w:highlight w:val="none"/>
                <w:u w:val="single"/>
                <w:lang w:val="ka-GE" w:bidi="ka-GE"/>
              </w:rPr>
            </w:r>
          </w:p>
          <w:p>
            <w:pPr>
              <w:pStyle w:val="933"/>
              <w:numPr>
                <w:ilvl w:val="0"/>
                <w:numId w:val="9"/>
              </w:numPr>
              <w:pBdr/>
              <w:spacing/>
              <w:ind/>
              <w:jc w:val="both"/>
              <w:rPr>
                <w:rFonts w:ascii="Sylfaen" w:hAnsi="Sylfaen"/>
                <w:color w:val="000000" w:themeColor="text1"/>
                <w:sz w:val="20"/>
                <w:szCs w:val="20"/>
                <w:highlight w:val="none"/>
                <w:u w:val="single"/>
                <w:lang w:val="ka-GE" w:bidi="ka-GE"/>
              </w:rPr>
            </w:pPr>
            <w:r>
              <w:rPr>
                <w:rFonts w:ascii="Sylfaen" w:hAnsi="Sylfaen"/>
                <w:color w:val="000000" w:themeColor="text1"/>
                <w:sz w:val="20"/>
                <w:szCs w:val="20"/>
                <w:highlight w:val="none"/>
                <w:u w:val="single"/>
                <w:lang w:val="ka-GE" w:bidi="ka-GE"/>
              </w:rPr>
            </w:r>
            <w:r>
              <w:rPr>
                <w:rFonts w:ascii="Sylfaen" w:hAnsi="Sylfaen" w:eastAsia="Arial Unicode MS" w:cstheme="minorHAnsi"/>
                <w:sz w:val="18"/>
                <w:szCs w:val="18"/>
              </w:rPr>
              <w:t xml:space="preserve">აღმოფხვრის</w:t>
            </w:r>
            <w:r>
              <w:rPr>
                <w:rFonts w:ascii="Sylfaen" w:hAnsi="Sylfaen" w:eastAsia="Arial Unicode MS" w:cstheme="minorHAnsi"/>
                <w:sz w:val="18"/>
                <w:szCs w:val="18"/>
              </w:rPr>
              <w:t xml:space="preserve"> </w:t>
            </w:r>
            <w:r>
              <w:rPr>
                <w:rFonts w:ascii="Sylfaen" w:hAnsi="Sylfaen" w:eastAsia="Arial Unicode MS" w:cstheme="minorHAnsi"/>
                <w:sz w:val="18"/>
                <w:szCs w:val="18"/>
              </w:rPr>
              <w:t xml:space="preserve">მოწყობილობებზე</w:t>
            </w:r>
            <w:r>
              <w:rPr>
                <w:rFonts w:ascii="Sylfaen" w:hAnsi="Sylfaen" w:eastAsia="Arial Unicode MS" w:cstheme="minorHAnsi"/>
                <w:sz w:val="18"/>
                <w:szCs w:val="18"/>
              </w:rPr>
              <w:t xml:space="preserve"> </w:t>
            </w:r>
            <w:r>
              <w:rPr>
                <w:rFonts w:ascii="Sylfaen" w:hAnsi="Sylfaen" w:eastAsia="Arial Unicode MS" w:cstheme="minorHAnsi"/>
                <w:sz w:val="18"/>
                <w:szCs w:val="18"/>
              </w:rPr>
              <w:t xml:space="preserve">არათავსებადობის</w:t>
            </w:r>
            <w:r>
              <w:rPr>
                <w:rFonts w:ascii="Sylfaen" w:hAnsi="Sylfaen" w:eastAsia="Arial Unicode MS" w:cstheme="minorHAnsi"/>
                <w:sz w:val="18"/>
                <w:szCs w:val="18"/>
              </w:rPr>
              <w:t xml:space="preserve"> </w:t>
            </w:r>
            <w:r>
              <w:rPr>
                <w:rFonts w:ascii="Sylfaen" w:hAnsi="Sylfaen" w:eastAsia="Arial Unicode MS" w:cstheme="minorHAnsi"/>
                <w:sz w:val="18"/>
                <w:szCs w:val="18"/>
              </w:rPr>
              <w:t xml:space="preserve">მიზეზებს</w:t>
            </w:r>
            <w:r>
              <w:rPr>
                <w:rFonts w:ascii="Sylfaen" w:hAnsi="Sylfaen" w:eastAsia="Arial Unicode MS" w:cstheme="minorHAnsi"/>
                <w:sz w:val="18"/>
                <w:szCs w:val="18"/>
              </w:rPr>
              <w:t xml:space="preserve">.</w:t>
            </w:r>
            <w:r>
              <w:rPr>
                <w:rFonts w:ascii="Sylfaen" w:hAnsi="Sylfaen"/>
                <w:color w:val="000000" w:themeColor="text1"/>
                <w:sz w:val="20"/>
                <w:szCs w:val="20"/>
                <w:highlight w:val="none"/>
                <w:u w:val="single"/>
                <w:lang w:val="ka-GE" w:bidi="ka-GE"/>
              </w:rPr>
            </w:r>
            <w:r>
              <w:rPr>
                <w:rFonts w:ascii="Sylfaen" w:hAnsi="Sylfaen"/>
                <w:color w:val="000000" w:themeColor="text1"/>
                <w:sz w:val="20"/>
                <w:szCs w:val="20"/>
                <w:highlight w:val="none"/>
                <w:u w:val="single"/>
                <w:lang w:val="ka-GE" w:bidi="ka-GE"/>
              </w:rPr>
            </w:r>
            <w:r>
              <w:rPr>
                <w:rFonts w:ascii="Sylfaen" w:hAnsi="Sylfaen" w:eastAsia="Arial Unicode MS" w:cstheme="minorHAnsi"/>
                <w:sz w:val="18"/>
                <w:szCs w:val="18"/>
                <w:highlight w:val="none"/>
              </w:rPr>
            </w:r>
            <w:r>
              <w:rPr>
                <w:rFonts w:ascii="Sylfaen" w:hAnsi="Sylfaen"/>
                <w:color w:val="000000" w:themeColor="text1"/>
                <w:sz w:val="20"/>
                <w:szCs w:val="20"/>
                <w:u w:val="single"/>
              </w:rPr>
            </w:r>
            <w:r>
              <w:rPr>
                <w:rFonts w:ascii="Sylfaen" w:hAnsi="Sylfaen"/>
                <w:color w:val="000000" w:themeColor="text1"/>
                <w:sz w:val="20"/>
                <w:szCs w:val="20"/>
                <w:u w:val="single"/>
              </w:rPr>
            </w:r>
            <w:r>
              <w:rPr>
                <w:rFonts w:ascii="Sylfaen" w:hAnsi="Sylfaen"/>
                <w:color w:val="000000" w:themeColor="text1"/>
                <w:sz w:val="20"/>
                <w:szCs w:val="20"/>
                <w:highlight w:val="none"/>
                <w:u w:val="single"/>
                <w:lang w:val="ka-GE" w:bidi="ka-GE"/>
              </w:rPr>
            </w:r>
          </w:p>
          <w:p>
            <w:pPr>
              <w:pBdr/>
              <w:spacing/>
              <w:ind/>
              <w:jc w:val="both"/>
              <w:rPr>
                <w:rFonts w:ascii="Sylfaen" w:hAnsi="Sylfaen"/>
                <w:color w:val="ff0000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color w:val="ff0000"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color w:val="ff0000"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color w:val="ff0000"/>
                <w:sz w:val="20"/>
                <w:szCs w:val="20"/>
                <w:lang w:val="ka-GE"/>
              </w:rPr>
            </w:r>
          </w:p>
        </w:tc>
      </w:tr>
      <w:tr>
        <w:trPr/>
        <w:tc>
          <w:tcPr>
            <w:shd w:val="clear" w:color="auto" w:fill="f2f2f2" w:themeFill="background1" w:themeFillShade="F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694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Sylfaen" w:hAnsi="Sylfaen"/>
                <w:b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შეფასების  მიმართულება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8991" w:type="dxa"/>
            <w:textDirection w:val="lrTb"/>
            <w:noWrap w:val="false"/>
          </w:tcPr>
          <w:p>
            <w:pPr>
              <w:pBdr/>
              <w:spacing/>
              <w:ind/>
              <w:jc w:val="both"/>
              <w:rPr>
                <w:rFonts w:ascii="Sylfaen" w:hAnsi="Sylfaen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sz w:val="20"/>
                <w:szCs w:val="20"/>
                <w:lang w:val="ka-GE"/>
              </w:rPr>
              <w:t xml:space="preserve">პრაქტიკული დავალება</w:t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</w:p>
          <w:p>
            <w:pPr>
              <w:pBdr/>
              <w:spacing/>
              <w:ind/>
              <w:jc w:val="both"/>
              <w:rPr>
                <w:rFonts w:ascii="Sylfaen" w:hAnsi="Sylfaen"/>
                <w:color w:val="ff0000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color w:val="ff0000"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color w:val="ff0000"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color w:val="ff0000"/>
                <w:sz w:val="20"/>
                <w:szCs w:val="20"/>
                <w:lang w:val="ka-GE"/>
              </w:rPr>
            </w:r>
          </w:p>
          <w:p>
            <w:pPr>
              <w:pBdr/>
              <w:spacing/>
              <w:ind/>
              <w:jc w:val="both"/>
              <w:rPr>
                <w:rFonts w:ascii="Sylfaen" w:hAnsi="Sylfaen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</w:p>
        </w:tc>
      </w:tr>
      <w:tr>
        <w:trPr/>
        <w:tc>
          <w:tcPr>
            <w:shd w:val="clear" w:color="auto" w:fill="f2f2f2" w:themeFill="background1" w:themeFillShade="F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694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Sylfaen" w:hAnsi="Sylfaen"/>
                <w:b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შეფასების ინსტრუმენტი/მეთოდი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8991" w:type="dxa"/>
            <w:textDirection w:val="lrTb"/>
            <w:noWrap w:val="false"/>
          </w:tcPr>
          <w:p>
            <w:pPr>
              <w:pBdr/>
              <w:spacing/>
              <w:ind/>
              <w:jc w:val="both"/>
              <w:rPr>
                <w:rFonts w:ascii="Sylfaen" w:hAnsi="Sylfaen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</w:p>
          <w:p>
            <w:pPr>
              <w:pBdr/>
              <w:spacing/>
              <w:ind/>
              <w:jc w:val="both"/>
              <w:rPr>
                <w:rFonts w:ascii="Sylfaen" w:hAnsi="Sylfaen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sz w:val="20"/>
                <w:szCs w:val="20"/>
                <w:lang w:val="ka-GE"/>
              </w:rPr>
              <w:t xml:space="preserve">პრაქტიკული დავალება</w:t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</w:p>
          <w:p>
            <w:pPr>
              <w:pBdr/>
              <w:spacing/>
              <w:ind/>
              <w:jc w:val="both"/>
              <w:rPr>
                <w:rFonts w:ascii="Sylfaen" w:hAnsi="Sylfaen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sz w:val="20"/>
                <w:szCs w:val="20"/>
                <w:lang w:val="ka-GE"/>
              </w:rPr>
            </w:r>
          </w:p>
        </w:tc>
      </w:tr>
    </w:tbl>
    <w:p>
      <w:pPr>
        <w:pBdr/>
        <w:spacing w:after="60"/>
        <w:ind/>
        <w:jc w:val="center"/>
        <w:rPr>
          <w:rFonts w:ascii="Sylfaen" w:hAnsi="Sylfaen"/>
          <w:b/>
          <w:sz w:val="20"/>
          <w:szCs w:val="20"/>
          <w:lang w:val="ka-GE"/>
        </w:rPr>
      </w:pPr>
      <w:r>
        <w:rPr>
          <w:rFonts w:ascii="Sylfaen" w:hAnsi="Sylfaen"/>
          <w:b/>
          <w:sz w:val="20"/>
          <w:szCs w:val="20"/>
          <w:lang w:val="ka-GE"/>
        </w:rPr>
        <w:t xml:space="preserve">ინფორმირების ფურცელი მოდულის სწავლის შედეგების შეფასებასთან დაკავშირებით</w:t>
      </w:r>
      <w:r>
        <w:rPr>
          <w:rFonts w:ascii="Sylfaen" w:hAnsi="Sylfaen"/>
          <w:b/>
          <w:sz w:val="20"/>
          <w:szCs w:val="20"/>
          <w:lang w:val="ka-GE"/>
        </w:rPr>
      </w:r>
      <w:r>
        <w:rPr>
          <w:rFonts w:ascii="Sylfaen" w:hAnsi="Sylfaen"/>
          <w:b/>
          <w:sz w:val="20"/>
          <w:szCs w:val="20"/>
          <w:lang w:val="ka-GE"/>
        </w:rPr>
      </w:r>
    </w:p>
    <w:p>
      <w:pPr>
        <w:pBdr/>
        <w:spacing/>
        <w:ind/>
        <w:rPr>
          <w:rFonts w:ascii="Sylfaen" w:hAnsi="Sylfaen"/>
          <w:lang w:val="ka-GE"/>
        </w:rPr>
      </w:pPr>
      <w:r>
        <w:rPr>
          <w:rFonts w:ascii="Sylfaen" w:hAnsi="Sylfaen"/>
          <w:lang w:val="ka-GE"/>
        </w:rPr>
      </w:r>
      <w:r>
        <w:rPr>
          <w:rFonts w:ascii="Sylfaen" w:hAnsi="Sylfaen"/>
          <w:lang w:val="ka-GE"/>
        </w:rPr>
      </w:r>
      <w:r>
        <w:rPr>
          <w:rFonts w:ascii="Sylfaen" w:hAnsi="Sylfaen"/>
          <w:lang w:val="ka-GE"/>
        </w:rPr>
      </w:r>
    </w:p>
    <w:tbl>
      <w:tblPr>
        <w:tblW w:w="9498" w:type="dxa"/>
        <w:tblBorders/>
        <w:tblpPr w:horzAnchor="margin" w:tblpXSpec="center" w:vertAnchor="text" w:tblpY="149" w:leftFromText="180" w:topFromText="0" w:rightFromText="180" w:bottomFromText="0"/>
        <w:tblLook w:val="04A0" w:firstRow="1" w:lastRow="0" w:firstColumn="1" w:lastColumn="0" w:noHBand="0" w:noVBand="1"/>
      </w:tblPr>
      <w:tblGrid>
        <w:gridCol w:w="675"/>
        <w:gridCol w:w="4570"/>
        <w:gridCol w:w="4253"/>
      </w:tblGrid>
      <w:tr>
        <w:trPr>
          <w:trHeight w:val="465"/>
        </w:trPr>
        <w:tc>
          <w:tcPr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9498" w:type="dxa"/>
            <w:vAlign w:val="center"/>
            <w:textDirection w:val="lrTb"/>
            <w:noWrap/>
          </w:tcPr>
          <w:p>
            <w:pPr>
              <w:pBdr/>
              <w:spacing w:after="0" w:line="240" w:lineRule="auto"/>
              <w:ind/>
              <w:jc w:val="center"/>
              <w:rPr>
                <w:rFonts w:ascii="Sylfaen" w:hAnsi="Sylfaen" w:eastAsia="Times New Roman" w:cs="Calibri"/>
                <w:b/>
                <w:bCs/>
                <w:lang w:val="ka-GE" w:eastAsia="ka-GE"/>
              </w:rPr>
            </w:pPr>
            <w:r>
              <w:rPr>
                <w:rFonts w:ascii="Sylfaen" w:hAnsi="Sylfaen" w:eastAsia="Times New Roman" w:cs="Calibri"/>
                <w:b/>
                <w:bCs/>
                <w:lang w:val="ka-GE" w:eastAsia="ka-GE"/>
              </w:rPr>
              <w:t xml:space="preserve">გავეცანი </w:t>
            </w:r>
            <w:r>
              <w:rPr>
                <w:rFonts w:ascii="Sylfaen" w:hAnsi="Sylfaen" w:eastAsia="Times New Roman" w:cs="Calibri"/>
                <w:b/>
                <w:bCs/>
                <w:lang w:val="ka-GE" w:eastAsia="ka-GE"/>
              </w:rPr>
              <w:t xml:space="preserve">მოდულის სწავლის შედეგების </w:t>
            </w:r>
            <w:r>
              <w:rPr>
                <w:rFonts w:ascii="Sylfaen" w:hAnsi="Sylfaen" w:eastAsia="Times New Roman" w:cs="Calibri"/>
                <w:b/>
                <w:bCs/>
                <w:lang w:val="ka-GE" w:eastAsia="ka-GE"/>
              </w:rPr>
              <w:t xml:space="preserve"> შეფასებასთან დაკავშირებულ საკითხებს</w:t>
            </w:r>
            <w:r>
              <w:rPr>
                <w:rFonts w:ascii="Sylfaen" w:hAnsi="Sylfaen" w:eastAsia="Times New Roman" w:cs="Calibri"/>
                <w:b/>
                <w:bCs/>
                <w:lang w:val="ka-GE" w:eastAsia="ka-GE"/>
              </w:rPr>
            </w:r>
            <w:r>
              <w:rPr>
                <w:rFonts w:ascii="Sylfaen" w:hAnsi="Sylfaen" w:eastAsia="Times New Roman" w:cs="Calibri"/>
                <w:b/>
                <w:bCs/>
                <w:lang w:val="ka-GE" w:eastAsia="ka-GE"/>
              </w:rPr>
            </w:r>
          </w:p>
        </w:tc>
      </w:tr>
      <w:tr>
        <w:trPr>
          <w:trHeight w:val="427"/>
        </w:trPr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one" w:color="000000" w:sz="4" w:space="0"/>
            </w:tcBorders>
            <w:tcW w:w="675" w:type="dxa"/>
            <w:vAlign w:val="center"/>
            <w:textDirection w:val="lrTb"/>
            <w:noWrap/>
          </w:tcPr>
          <w:p>
            <w:pPr>
              <w:pBdr/>
              <w:spacing w:after="0" w:line="240" w:lineRule="auto"/>
              <w:ind/>
              <w:rPr>
                <w:rFonts w:ascii="Sylfaen" w:hAnsi="Sylfaen" w:eastAsia="Times New Roman" w:cs="Times New Roman"/>
                <w:color w:val="000000"/>
                <w:sz w:val="18"/>
                <w:szCs w:val="18"/>
                <w:lang w:val="ka-GE" w:eastAsia="ka-GE"/>
              </w:rPr>
            </w:pPr>
            <w:r>
              <w:rPr>
                <w:rFonts w:ascii="Sylfaen" w:hAnsi="Sylfaen" w:eastAsia="Times New Roman" w:cs="Times New Roman"/>
                <w:color w:val="000000"/>
                <w:sz w:val="18"/>
                <w:szCs w:val="18"/>
                <w:lang w:val="ka-GE" w:eastAsia="ka-GE"/>
              </w:rPr>
              <w:t xml:space="preserve">N</w:t>
            </w:r>
            <w:r>
              <w:rPr>
                <w:rFonts w:ascii="Sylfaen" w:hAnsi="Sylfaen" w:eastAsia="Times New Roman" w:cs="Times New Roman"/>
                <w:color w:val="000000"/>
                <w:sz w:val="18"/>
                <w:szCs w:val="18"/>
                <w:lang w:val="ka-GE" w:eastAsia="ka-GE"/>
              </w:rPr>
            </w:r>
            <w:r>
              <w:rPr>
                <w:rFonts w:ascii="Sylfaen" w:hAnsi="Sylfaen" w:eastAsia="Times New Roman" w:cs="Times New Roman"/>
                <w:color w:val="000000"/>
                <w:sz w:val="18"/>
                <w:szCs w:val="18"/>
                <w:lang w:val="ka-GE" w:eastAsia="ka-GE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4570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jc w:val="center"/>
              <w:rPr>
                <w:rFonts w:ascii="Sylfaen" w:hAnsi="Sylfaen" w:eastAsia="Times New Roman" w:cs="Calibri"/>
                <w:b/>
                <w:bCs/>
                <w:sz w:val="20"/>
                <w:szCs w:val="20"/>
                <w:lang w:val="ka-GE" w:eastAsia="ka-GE"/>
              </w:rPr>
            </w:pPr>
            <w:r>
              <w:rPr>
                <w:rFonts w:ascii="Sylfaen" w:hAnsi="Sylfaen" w:eastAsia="Times New Roman" w:cs="Calibri"/>
                <w:b/>
                <w:bCs/>
                <w:sz w:val="20"/>
                <w:szCs w:val="20"/>
                <w:lang w:val="ka-GE" w:eastAsia="ka-GE"/>
              </w:rPr>
              <w:t xml:space="preserve">პროფესიული სტუდენტი</w:t>
            </w:r>
            <w:r>
              <w:rPr>
                <w:rFonts w:ascii="Sylfaen" w:hAnsi="Sylfaen" w:eastAsia="Times New Roman" w:cs="Calibri"/>
                <w:b/>
                <w:bCs/>
                <w:sz w:val="20"/>
                <w:szCs w:val="20"/>
                <w:lang w:val="ka-GE" w:eastAsia="ka-GE"/>
              </w:rPr>
            </w:r>
            <w:r>
              <w:rPr>
                <w:rFonts w:ascii="Sylfaen" w:hAnsi="Sylfaen" w:eastAsia="Times New Roman" w:cs="Calibri"/>
                <w:b/>
                <w:bCs/>
                <w:sz w:val="20"/>
                <w:szCs w:val="20"/>
                <w:lang w:val="ka-GE" w:eastAsia="ka-GE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4253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jc w:val="center"/>
              <w:rPr>
                <w:rFonts w:ascii="Sylfaen" w:hAnsi="Sylfaen" w:eastAsia="Times New Roman" w:cs="Calibri"/>
                <w:b/>
                <w:bCs/>
                <w:sz w:val="20"/>
                <w:szCs w:val="20"/>
                <w:lang w:val="ka-GE" w:eastAsia="ka-GE"/>
              </w:rPr>
            </w:pPr>
            <w:r>
              <w:rPr>
                <w:rFonts w:ascii="Sylfaen" w:hAnsi="Sylfaen" w:cs="Arial"/>
                <w:b/>
                <w:bCs/>
                <w:sz w:val="20"/>
                <w:szCs w:val="20"/>
                <w:lang w:val="ka-GE"/>
              </w:rPr>
              <w:t xml:space="preserve">ხელმოწერა</w:t>
            </w:r>
            <w:r>
              <w:rPr>
                <w:rFonts w:ascii="Sylfaen" w:hAnsi="Sylfaen" w:eastAsia="Times New Roman" w:cs="Calibri"/>
                <w:b/>
                <w:bCs/>
                <w:sz w:val="20"/>
                <w:szCs w:val="20"/>
                <w:lang w:val="ka-GE" w:eastAsia="ka-GE"/>
              </w:rPr>
            </w:r>
            <w:r>
              <w:rPr>
                <w:rFonts w:ascii="Sylfaen" w:hAnsi="Sylfaen" w:eastAsia="Times New Roman" w:cs="Calibri"/>
                <w:b/>
                <w:bCs/>
                <w:sz w:val="20"/>
                <w:szCs w:val="20"/>
                <w:lang w:val="ka-GE" w:eastAsia="ka-GE"/>
              </w:rPr>
            </w:r>
          </w:p>
        </w:tc>
      </w:tr>
      <w:tr>
        <w:trPr>
          <w:trHeight w:val="740"/>
        </w:trPr>
        <w:tc>
          <w:tcPr>
            <w:tcBorders>
              <w:top w:val="none" w:color="000000" w:sz="4" w:space="0"/>
              <w:left w:val="single" w:color="000000" w:sz="4" w:space="0"/>
              <w:bottom w:val="single" w:color="000000" w:sz="4" w:space="0"/>
              <w:right w:val="none" w:color="000000" w:sz="4" w:space="0"/>
            </w:tcBorders>
            <w:tcW w:w="675" w:type="dxa"/>
            <w:vAlign w:val="center"/>
            <w:vMerge w:val="restart"/>
            <w:textDirection w:val="lrTb"/>
            <w:noWrap/>
          </w:tcPr>
          <w:p>
            <w:pPr>
              <w:pBdr/>
              <w:spacing w:after="0" w:line="240" w:lineRule="auto"/>
              <w:ind/>
              <w:rPr>
                <w:rFonts w:ascii="Sylfaen" w:hAnsi="Sylfaen" w:eastAsia="Times New Roman" w:cs="Times New Roman"/>
                <w:color w:val="000000"/>
                <w:sz w:val="18"/>
                <w:szCs w:val="18"/>
                <w:lang w:val="ka-GE" w:eastAsia="ka-GE"/>
              </w:rPr>
            </w:pPr>
            <w:r>
              <w:rPr>
                <w:rFonts w:ascii="Sylfaen" w:hAnsi="Sylfaen" w:eastAsia="Times New Roman" w:cs="Times New Roman"/>
                <w:color w:val="000000"/>
                <w:sz w:val="18"/>
                <w:szCs w:val="18"/>
                <w:lang w:val="ka-GE" w:eastAsia="ka-GE"/>
              </w:rPr>
              <w:t xml:space="preserve">1</w:t>
            </w:r>
            <w:r>
              <w:rPr>
                <w:rFonts w:ascii="Sylfaen" w:hAnsi="Sylfaen" w:eastAsia="Times New Roman" w:cs="Times New Roman"/>
                <w:color w:val="000000"/>
                <w:sz w:val="18"/>
                <w:szCs w:val="18"/>
                <w:lang w:val="ka-GE" w:eastAsia="ka-GE"/>
              </w:rPr>
            </w:r>
            <w:r>
              <w:rPr>
                <w:rFonts w:ascii="Sylfaen" w:hAnsi="Sylfaen" w:eastAsia="Times New Roman" w:cs="Times New Roman"/>
                <w:color w:val="000000"/>
                <w:sz w:val="18"/>
                <w:szCs w:val="18"/>
                <w:lang w:val="ka-GE" w:eastAsia="ka-GE"/>
              </w:rPr>
            </w:r>
          </w:p>
        </w:tc>
        <w:tc>
          <w:tcPr>
            <w:shd w:val="clear" w:color="ffffff" w:fill="ffffff"/>
            <w:tcBorders>
              <w:top w:val="non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4570" w:type="dxa"/>
            <w:vAlign w:val="center"/>
            <w:vMerge w:val="restart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rFonts w:ascii="Sylfaen" w:hAnsi="Sylfaen" w:cs="Calibri"/>
              </w:rPr>
            </w:pPr>
            <w:r>
              <w:rPr>
                <w:rFonts w:ascii="Sylfaen" w:hAnsi="Sylfaen" w:cs="Calibri"/>
              </w:rPr>
            </w:r>
            <w:r>
              <w:rPr>
                <w:rFonts w:ascii="Sylfaen" w:hAnsi="Sylfaen" w:cs="Calibri"/>
              </w:rPr>
              <w:t xml:space="preserve">ნიკოლოზ</w:t>
            </w:r>
            <w:r>
              <w:rPr>
                <w:rFonts w:ascii="Sylfaen" w:hAnsi="Sylfaen" w:cs="Calibri"/>
                <w:lang w:val="ka-GE"/>
              </w:rPr>
              <w:t xml:space="preserve"> </w:t>
            </w:r>
            <w:r>
              <w:rPr>
                <w:rFonts w:ascii="Sylfaen" w:hAnsi="Sylfaen" w:cs="Calibri"/>
                <w:lang w:val="ka-GE"/>
              </w:rPr>
              <w:t xml:space="preserve">ქისიშვილი</w:t>
            </w:r>
            <w:r>
              <w:rPr>
                <w:rFonts w:ascii="Sylfaen" w:hAnsi="Sylfaen" w:cs="Calibri"/>
              </w:rPr>
            </w:r>
            <w:r>
              <w:rPr>
                <w:rFonts w:ascii="Sylfaen" w:hAnsi="Sylfaen" w:cs="Calibri"/>
              </w:rPr>
            </w:r>
          </w:p>
        </w:tc>
        <w:tc>
          <w:tcPr>
            <w:shd w:val="clear" w:color="ffffff" w:fill="ffffff"/>
            <w:tcBorders>
              <w:top w:val="non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4253" w:type="dxa"/>
            <w:vAlign w:val="center"/>
            <w:vMerge w:val="restart"/>
            <w:textDirection w:val="lrTb"/>
            <w:noWrap w:val="false"/>
          </w:tcPr>
          <w:p>
            <w:pPr>
              <w:pBdr/>
              <w:spacing w:after="0" w:line="240" w:lineRule="auto"/>
              <w:ind/>
              <w:rPr>
                <w:rFonts w:ascii="Sylfaen" w:hAnsi="Sylfaen" w:eastAsia="Times New Roman" w:cs="Calibri"/>
                <w:b/>
                <w:bCs/>
                <w:lang w:val="ka-GE" w:eastAsia="ka-GE"/>
              </w:rPr>
            </w:pPr>
            <w:r>
              <w:rPr>
                <w:rFonts w:ascii="Sylfaen" w:hAnsi="Sylfaen" w:eastAsia="Times New Roman" w:cs="Calibri"/>
                <w:b/>
                <w:bCs/>
                <w:lang w:val="ka-GE" w:eastAsia="ka-GE"/>
              </w:rPr>
            </w:r>
            <w:r>
              <w:rPr>
                <w:rFonts w:ascii="Sylfaen" w:hAnsi="Sylfaen" w:eastAsia="Times New Roman" w:cs="Calibri"/>
                <w:b/>
                <w:bCs/>
                <w:lang w:val="ka-GE" w:eastAsia="ka-GE"/>
              </w:rPr>
            </w:r>
            <w:r>
              <w:rPr>
                <w:rFonts w:ascii="Sylfaen" w:hAnsi="Sylfaen" w:eastAsia="Times New Roman" w:cs="Calibri"/>
                <w:b/>
                <w:bCs/>
                <w:lang w:val="ka-GE" w:eastAsia="ka-GE"/>
              </w:rPr>
            </w:r>
          </w:p>
        </w:tc>
      </w:tr>
    </w:tbl>
    <w:p>
      <w:pPr>
        <w:pBdr/>
        <w:spacing/>
        <w:ind/>
        <w:rPr>
          <w:rFonts w:ascii="Sylfaen" w:hAnsi="Sylfaen"/>
          <w:lang w:val="ka-GE"/>
        </w:rPr>
      </w:pPr>
      <w:r>
        <w:rPr>
          <w:rFonts w:ascii="Sylfaen" w:hAnsi="Sylfaen"/>
          <w:lang w:val="ka-GE"/>
        </w:rPr>
      </w:r>
      <w:r>
        <w:rPr>
          <w:rFonts w:ascii="Sylfaen" w:hAnsi="Sylfaen"/>
          <w:lang w:val="ka-GE"/>
        </w:rPr>
      </w:r>
      <w:r>
        <w:rPr>
          <w:rFonts w:ascii="Sylfaen" w:hAnsi="Sylfaen"/>
          <w:lang w:val="ka-GE"/>
        </w:rPr>
      </w:r>
    </w:p>
    <w:p>
      <w:pPr>
        <w:pBdr/>
        <w:spacing/>
        <w:ind/>
        <w:rPr>
          <w:rFonts w:ascii="Sylfaen" w:hAnsi="Sylfaen"/>
          <w:lang w:val="ka-GE"/>
        </w:rPr>
      </w:pPr>
      <w:r>
        <w:rPr>
          <w:rFonts w:ascii="Sylfaen" w:hAnsi="Sylfaen"/>
          <w:lang w:val="ka-GE"/>
        </w:rPr>
        <w:t xml:space="preserve">ინფორმირების თარიღი  ---------  / ------- / --------------- </w:t>
      </w:r>
      <w:r>
        <w:rPr>
          <w:rFonts w:ascii="Sylfaen" w:hAnsi="Sylfaen"/>
          <w:lang w:val="ka-GE"/>
        </w:rPr>
      </w:r>
      <w:r>
        <w:rPr>
          <w:rFonts w:ascii="Sylfaen" w:hAnsi="Sylfaen"/>
          <w:lang w:val="ka-GE"/>
        </w:rPr>
      </w:r>
    </w:p>
    <w:sectPr>
      <w:footerReference w:type="default" r:id="rId9"/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</w:font>
  <w:font w:name="Courier New">
    <w:panose1 w:val="02070309020205020404"/>
  </w:font>
  <w:font w:name="Wingdings">
    <w:panose1 w:val="05000000000000000000"/>
  </w:font>
  <w:font w:name="Times New Roman">
    <w:panose1 w:val="02020603050405020304"/>
  </w:font>
  <w:font w:name="Calibri">
    <w:panose1 w:val="020F0502020204030204"/>
  </w:font>
  <w:font w:name="Sylfaen,Sylfaen,Arial">
    <w:panose1 w:val="010A0502050306030303"/>
  </w:font>
  <w:font w:name="Sylfaen">
    <w:panose1 w:val="010A0502050306030303"/>
  </w:font>
  <w:font w:name="Arial Unicode MS">
    <w:panose1 w:val="020B0604020202020204"/>
  </w:font>
  <w:font w:name="Arial">
    <w:panose1 w:val="020B060402020202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sdt>
    <w:sdtPr>
      <w15:appearance w15:val="boundingBox"/>
      <w:id w:val="-1636255650"/>
      <w:docPartObj>
        <w:docPartGallery w:val="Page Numbers (Bottom of Page)"/>
        <w:docPartUnique w:val="true"/>
      </w:docPartObj>
      <w:rPr/>
    </w:sdtPr>
    <w:sdtContent>
      <w:p>
        <w:pPr>
          <w:pStyle w:val="938"/>
          <w:pBdr/>
          <w:spacing/>
          <w:ind/>
          <w:jc w:val="right"/>
          <w:rPr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t xml:space="preserve">1</w:t>
        </w:r>
        <w:r>
          <w:fldChar w:fldCharType="end"/>
        </w:r>
        <w:r/>
      </w:p>
    </w:sdtContent>
  </w:sdt>
  <w:p>
    <w:pPr>
      <w:pStyle w:val="938"/>
      <w:pBdr/>
      <w:spacing/>
      <w:ind/>
      <w:rPr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65771BA"/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rFonts w:eastAsia="Sylfaen,Sylfaen,Arial" w:cs="Sylfaen,Sylfaen,Arial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">
    <w:nsid w:val="26013545"/>
    <w:lvl w:ilvl="0">
      <w:isLgl w:val="false"/>
      <w:lvlJc w:val="left"/>
      <w:lvlText w:val=""/>
      <w:numFmt w:val="bullet"/>
      <w:pPr>
        <w:pBdr/>
        <w:spacing/>
        <w:ind w:hanging="360" w:left="900"/>
      </w:pPr>
      <w:rPr>
        <w:rFonts w:hint="default" w:ascii="Wingdings" w:hAnsi="Wingdings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62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34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306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78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50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22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94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660"/>
      </w:pPr>
      <w:rPr>
        <w:rFonts w:hint="default" w:ascii="Wingdings" w:hAnsi="Wingdings"/>
      </w:rPr>
      <w:start w:val="1"/>
      <w:suff w:val="tab"/>
    </w:lvl>
  </w:abstractNum>
  <w:abstractNum w:abstractNumId="2">
    <w:nsid w:val="522652FB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3">
    <w:nsid w:val="59D92693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4">
    <w:nsid w:val="65B87E28"/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rFonts w:hint="default" w:ascii="Sylfaen" w:hAnsi="Sylfaen" w:eastAsia="Sylfaen" w:cs="Sylfaen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5">
    <w:nsid w:val="7D823EE4"/>
    <w:lvl w:ilvl="0">
      <w:isLgl w:val="false"/>
      <w:lvlJc w:val="left"/>
      <w:lvlText w:val=""/>
      <w:numFmt w:val="bullet"/>
      <w:pPr>
        <w:pBdr/>
        <w:spacing/>
        <w:ind w:hanging="360" w:left="720"/>
      </w:pPr>
      <w:rPr>
        <w:rFonts w:hint="default" w:ascii="Wingdings" w:hAnsi="Wingdings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6">
    <w:nsid w:val="55709382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7">
    <w:nsid w:val="4DE7F1B6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8">
    <w:nsid w:val="795524C3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9">
    <w:nsid w:val="08AD0783"/>
    <w:lvl w:ilvl="0">
      <w:isLgl w:val="false"/>
      <w:lvlJc w:val="left"/>
      <w:lvlText w:val="%1"/>
      <w:numFmt w:val="decimal"/>
      <w:pPr>
        <w:pBdr/>
        <w:spacing/>
        <w:ind w:hanging="360" w:left="360"/>
      </w:pPr>
      <w:rPr>
        <w:rFonts w:hint="default"/>
      </w:rPr>
      <w:start w:val="6"/>
      <w:suff w:val="tab"/>
    </w:lvl>
    <w:lvl w:ilvl="1">
      <w:isLgl w:val="false"/>
      <w:lvlJc w:val="left"/>
      <w:lvlText w:val="%1.%2"/>
      <w:numFmt w:val="decimal"/>
      <w:pPr>
        <w:pBdr/>
        <w:spacing/>
        <w:ind w:hanging="360" w:left="565"/>
      </w:pPr>
      <w:rPr>
        <w:rFonts w:hint="default"/>
      </w:rPr>
      <w:start w:val="2"/>
      <w:suff w:val="tab"/>
    </w:lvl>
    <w:lvl w:ilvl="2">
      <w:isLgl w:val="false"/>
      <w:lvlJc w:val="left"/>
      <w:lvlText w:val="%1.%2.%3"/>
      <w:numFmt w:val="decimal"/>
      <w:pPr>
        <w:pBdr/>
        <w:spacing/>
        <w:ind w:hanging="360" w:left="770"/>
      </w:pPr>
      <w:rPr>
        <w:rFonts w:hint="default"/>
      </w:rPr>
      <w:start w:val="1"/>
      <w:suff w:val="tab"/>
    </w:lvl>
    <w:lvl w:ilvl="3">
      <w:isLgl w:val="false"/>
      <w:lvlJc w:val="left"/>
      <w:lvlText w:val="%1.%2.%3.%4"/>
      <w:numFmt w:val="decimal"/>
      <w:pPr>
        <w:pBdr/>
        <w:spacing/>
        <w:ind w:hanging="720" w:left="1335"/>
      </w:pPr>
      <w:rPr>
        <w:rFonts w:hint="default"/>
      </w:rPr>
      <w:start w:val="1"/>
      <w:suff w:val="tab"/>
    </w:lvl>
    <w:lvl w:ilvl="4">
      <w:isLgl w:val="false"/>
      <w:lvlJc w:val="left"/>
      <w:lvlText w:val="%1.%2.%3.%4.%5"/>
      <w:numFmt w:val="decimal"/>
      <w:pPr>
        <w:pBdr/>
        <w:spacing/>
        <w:ind w:hanging="720" w:left="1540"/>
      </w:pPr>
      <w:rPr>
        <w:rFonts w:hint="default"/>
      </w:rPr>
      <w:start w:val="1"/>
      <w:suff w:val="tab"/>
    </w:lvl>
    <w:lvl w:ilvl="5">
      <w:isLgl w:val="false"/>
      <w:lvlJc w:val="left"/>
      <w:lvlText w:val="%1.%2.%3.%4.%5.%6"/>
      <w:numFmt w:val="decimal"/>
      <w:pPr>
        <w:pBdr/>
        <w:spacing/>
        <w:ind w:hanging="1080" w:left="2105"/>
      </w:pPr>
      <w:rPr>
        <w:rFonts w:hint="default"/>
      </w:rPr>
      <w:start w:val="1"/>
      <w:suff w:val="tab"/>
    </w:lvl>
    <w:lvl w:ilvl="6">
      <w:isLgl w:val="false"/>
      <w:lvlJc w:val="left"/>
      <w:lvlText w:val="%1.%2.%3.%4.%5.%6.%7"/>
      <w:numFmt w:val="decimal"/>
      <w:pPr>
        <w:pBdr/>
        <w:spacing/>
        <w:ind w:hanging="1080" w:left="2310"/>
      </w:pPr>
      <w:rPr>
        <w:rFonts w:hint="default"/>
      </w:rPr>
      <w:start w:val="1"/>
      <w:suff w:val="tab"/>
    </w:lvl>
    <w:lvl w:ilvl="7">
      <w:isLgl w:val="false"/>
      <w:lvlJc w:val="left"/>
      <w:lvlText w:val="%1.%2.%3.%4.%5.%6.%7.%8"/>
      <w:numFmt w:val="decimal"/>
      <w:pPr>
        <w:pBdr/>
        <w:spacing/>
        <w:ind w:hanging="1080" w:left="2515"/>
      </w:pPr>
      <w:rPr>
        <w:rFonts w:hint="default"/>
      </w:rPr>
      <w:start w:val="1"/>
      <w:suff w:val="tab"/>
    </w:lvl>
    <w:lvl w:ilvl="8">
      <w:isLgl w:val="false"/>
      <w:lvlJc w:val="left"/>
      <w:lvlText w:val="%1.%2.%3.%4.%5.%6.%7.%8.%9"/>
      <w:numFmt w:val="decimal"/>
      <w:pPr>
        <w:pBdr/>
        <w:spacing/>
        <w:ind w:hanging="1440" w:left="3080"/>
      </w:pPr>
      <w:rPr>
        <w:rFonts w:hint="default"/>
      </w:rPr>
      <w:start w:val="1"/>
      <w:suff w:val="tab"/>
    </w:lvl>
  </w:abstractNum>
  <w:num w:numId="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5"/>
  </w:num>
  <w:num w:numId="4">
    <w:abstractNumId w:val="1"/>
  </w:num>
  <w:num w:numId="5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0"/>
  </w:num>
  <w:num w:numId="7">
    <w:abstractNumId w:val="3"/>
  </w:num>
  <w:num w:numId="8">
    <w:abstractNumId w:val="6"/>
  </w:num>
  <w:num w:numId="9">
    <w:abstractNumId w:val="7"/>
  </w:num>
  <w:num w:numId="10">
    <w:abstractNumId w:val="8"/>
  </w:num>
  <w:num w:numId="1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46">
    <w:name w:val="Table Grid Light"/>
    <w:basedOn w:val="92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Plain Table 1"/>
    <w:basedOn w:val="92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Plain Table 2"/>
    <w:basedOn w:val="92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Plain Table 3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Plain Table 4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Plain Table 5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1 Light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1 Light - Accent 1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1 Light - Accent 2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1 Light - Accent 3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1 Light - Accent 4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1 Light - Accent 5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1 Light - Accent 6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2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2 - Accent 1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2 - Accent 2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2 - Accent 3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2 - Accent 4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2 - Accent 5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2 - Accent 6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3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Grid Table 3 - Accent 1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3 - Accent 2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3 - Accent 3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3 - Accent 4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3 - Accent 5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3 - Accent 6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4"/>
    <w:basedOn w:val="92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4 - Accent 1"/>
    <w:basedOn w:val="92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4 - Accent 2"/>
    <w:basedOn w:val="92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4 - Accent 3"/>
    <w:basedOn w:val="92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4 - Accent 4"/>
    <w:basedOn w:val="92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4 - Accent 5"/>
    <w:basedOn w:val="92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4 - Accent 6"/>
    <w:basedOn w:val="92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Grid Table 5 Dark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Grid Table 5 Dark- Accent 1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Grid Table 5 Dark - Accent 2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Grid Table 5 Dark - Accent 3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Grid Table 5 Dark- Accent 4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Grid Table 5 Dark - Accent 5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Grid Table 5 Dark - Accent 6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Grid Table 6 Colorful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Grid Table 6 Colorful - Accent 1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Grid Table 6 Colorful - Accent 2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Grid Table 6 Colorful - Accent 3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Grid Table 6 Colorful - Accent 4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Grid Table 6 Colorful - Accent 5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Grid Table 6 Colorful - Accent 6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Grid Table 7 Colorful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Grid Table 7 Colorful - Accent 1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Grid Table 7 Colorful - Accent 2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Grid Table 7 Colorful - Accent 3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Grid Table 7 Colorful - Accent 4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Grid Table 7 Colorful - Accent 5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Grid Table 7 Colorful - Accent 6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1 Light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1 Light - Accent 1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1 Light - Accent 2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1 Light - Accent 3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1 Light - Accent 4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1 Light - Accent 5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1 Light - Accent 6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2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2 - Accent 1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2 - Accent 2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2 - Accent 3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2 - Accent 4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2 - Accent 5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2 - Accent 6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3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st Table 3 - Accent 1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3 - Accent 2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3 - Accent 3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3 - Accent 4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3 - Accent 5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3 - Accent 6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4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4 - Accent 1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4 - Accent 2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4 - Accent 3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4 - Accent 4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4 - Accent 5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st Table 4 - Accent 6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st Table 5 Dark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st Table 5 Dark - Accent 1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st Table 5 Dark - Accent 2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st Table 5 Dark - Accent 3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st Table 5 Dark - Accent 4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st Table 5 Dark - Accent 5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st Table 5 Dark - Accent 6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List Table 6 Colorful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List Table 6 Colorful - Accent 1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List Table 6 Colorful - Accent 2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List Table 6 Colorful - Accent 3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List Table 6 Colorful - Accent 4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List Table 6 Colorful - Accent 5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List Table 6 Colorful - Accent 6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List Table 7 Colorful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List Table 7 Colorful - Accent 1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List Table 7 Colorful - Accent 2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List Table 7 Colorful - Accent 3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List Table 7 Colorful - Accent 4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List Table 7 Colorful - Accent 5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List Table 7 Colorful - Accent 6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Lined - Accent"/>
    <w:basedOn w:val="92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Lined - Accent 1"/>
    <w:basedOn w:val="92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Lined - Accent 2"/>
    <w:basedOn w:val="92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Lined - Accent 3"/>
    <w:basedOn w:val="92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Lined - Accent 4"/>
    <w:basedOn w:val="92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5">
    <w:name w:val="Lined - Accent 5"/>
    <w:basedOn w:val="92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6">
    <w:name w:val="Lined - Accent 6"/>
    <w:basedOn w:val="92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7">
    <w:name w:val="Bordered &amp; Lined - Accent"/>
    <w:basedOn w:val="92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8">
    <w:name w:val="Bordered &amp; Lined - Accent 1"/>
    <w:basedOn w:val="92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9">
    <w:name w:val="Bordered &amp; Lined - Accent 2"/>
    <w:basedOn w:val="92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0">
    <w:name w:val="Bordered &amp; Lined - Accent 3"/>
    <w:basedOn w:val="92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1">
    <w:name w:val="Bordered &amp; Lined - Accent 4"/>
    <w:basedOn w:val="92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2">
    <w:name w:val="Bordered &amp; Lined - Accent 5"/>
    <w:basedOn w:val="92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3">
    <w:name w:val="Bordered &amp; Lined - Accent 6"/>
    <w:basedOn w:val="92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4">
    <w:name w:val="Bordered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5">
    <w:name w:val="Bordered - Accent 1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6">
    <w:name w:val="Bordered - Accent 2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7">
    <w:name w:val="Bordered - Accent 3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8">
    <w:name w:val="Bordered - Accent 4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9">
    <w:name w:val="Bordered - Accent 5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0">
    <w:name w:val="Bordered - Accent 6"/>
    <w:basedOn w:val="92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71">
    <w:name w:val="Heading 1"/>
    <w:basedOn w:val="925"/>
    <w:next w:val="925"/>
    <w:link w:val="88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872">
    <w:name w:val="Heading 2"/>
    <w:basedOn w:val="925"/>
    <w:next w:val="925"/>
    <w:link w:val="88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73">
    <w:name w:val="Heading 3"/>
    <w:basedOn w:val="925"/>
    <w:next w:val="925"/>
    <w:link w:val="88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74">
    <w:name w:val="Heading 4"/>
    <w:basedOn w:val="925"/>
    <w:next w:val="925"/>
    <w:link w:val="88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75">
    <w:name w:val="Heading 5"/>
    <w:basedOn w:val="925"/>
    <w:next w:val="925"/>
    <w:link w:val="88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76">
    <w:name w:val="Heading 6"/>
    <w:basedOn w:val="925"/>
    <w:next w:val="925"/>
    <w:link w:val="88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77">
    <w:name w:val="Heading 7"/>
    <w:basedOn w:val="925"/>
    <w:next w:val="925"/>
    <w:link w:val="88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78">
    <w:name w:val="Heading 8"/>
    <w:basedOn w:val="925"/>
    <w:next w:val="925"/>
    <w:link w:val="88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79">
    <w:name w:val="Heading 9"/>
    <w:basedOn w:val="925"/>
    <w:next w:val="925"/>
    <w:link w:val="88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80">
    <w:name w:val="Heading 1 Char"/>
    <w:basedOn w:val="926"/>
    <w:link w:val="87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81">
    <w:name w:val="Heading 2 Char"/>
    <w:basedOn w:val="926"/>
    <w:link w:val="87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82">
    <w:name w:val="Heading 3 Char"/>
    <w:basedOn w:val="926"/>
    <w:link w:val="87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83">
    <w:name w:val="Heading 4 Char"/>
    <w:basedOn w:val="926"/>
    <w:link w:val="874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84">
    <w:name w:val="Heading 5 Char"/>
    <w:basedOn w:val="926"/>
    <w:link w:val="875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85">
    <w:name w:val="Heading 6 Char"/>
    <w:basedOn w:val="926"/>
    <w:link w:val="876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86">
    <w:name w:val="Heading 7 Char"/>
    <w:basedOn w:val="926"/>
    <w:link w:val="877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87">
    <w:name w:val="Heading 8 Char"/>
    <w:basedOn w:val="926"/>
    <w:link w:val="878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88">
    <w:name w:val="Heading 9 Char"/>
    <w:basedOn w:val="926"/>
    <w:link w:val="879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89">
    <w:name w:val="Title"/>
    <w:basedOn w:val="925"/>
    <w:next w:val="925"/>
    <w:link w:val="89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90">
    <w:name w:val="Title Char"/>
    <w:basedOn w:val="926"/>
    <w:link w:val="88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91">
    <w:name w:val="Subtitle"/>
    <w:basedOn w:val="925"/>
    <w:next w:val="925"/>
    <w:link w:val="89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92">
    <w:name w:val="Subtitle Char"/>
    <w:basedOn w:val="926"/>
    <w:link w:val="89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93">
    <w:name w:val="Quote"/>
    <w:basedOn w:val="925"/>
    <w:next w:val="925"/>
    <w:link w:val="89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94">
    <w:name w:val="Quote Char"/>
    <w:basedOn w:val="926"/>
    <w:link w:val="89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95">
    <w:name w:val="Intense Emphasis"/>
    <w:basedOn w:val="926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96">
    <w:name w:val="Intense Quote"/>
    <w:basedOn w:val="925"/>
    <w:next w:val="925"/>
    <w:link w:val="897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97">
    <w:name w:val="Intense Quote Char"/>
    <w:basedOn w:val="926"/>
    <w:link w:val="896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98">
    <w:name w:val="Intense Reference"/>
    <w:basedOn w:val="926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899">
    <w:name w:val="Subtle Emphasis"/>
    <w:basedOn w:val="926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900">
    <w:name w:val="Emphasis"/>
    <w:basedOn w:val="926"/>
    <w:uiPriority w:val="20"/>
    <w:qFormat/>
    <w:pPr>
      <w:pBdr/>
      <w:spacing/>
      <w:ind/>
    </w:pPr>
    <w:rPr>
      <w:i/>
      <w:iCs/>
    </w:rPr>
  </w:style>
  <w:style w:type="character" w:styleId="901">
    <w:name w:val="Strong"/>
    <w:basedOn w:val="926"/>
    <w:uiPriority w:val="22"/>
    <w:qFormat/>
    <w:pPr>
      <w:pBdr/>
      <w:spacing/>
      <w:ind/>
    </w:pPr>
    <w:rPr>
      <w:b/>
      <w:bCs/>
    </w:rPr>
  </w:style>
  <w:style w:type="character" w:styleId="902">
    <w:name w:val="Subtle Reference"/>
    <w:basedOn w:val="926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903">
    <w:name w:val="Book Title"/>
    <w:basedOn w:val="926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904">
    <w:name w:val="Caption"/>
    <w:basedOn w:val="925"/>
    <w:next w:val="925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905">
    <w:name w:val="footnote text"/>
    <w:basedOn w:val="925"/>
    <w:link w:val="906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06">
    <w:name w:val="Footnote Text Char"/>
    <w:basedOn w:val="926"/>
    <w:link w:val="905"/>
    <w:uiPriority w:val="99"/>
    <w:semiHidden/>
    <w:pPr>
      <w:pBdr/>
      <w:spacing/>
      <w:ind/>
    </w:pPr>
    <w:rPr>
      <w:sz w:val="20"/>
      <w:szCs w:val="20"/>
    </w:rPr>
  </w:style>
  <w:style w:type="character" w:styleId="907">
    <w:name w:val="footnote reference"/>
    <w:basedOn w:val="926"/>
    <w:uiPriority w:val="99"/>
    <w:semiHidden/>
    <w:unhideWhenUsed/>
    <w:pPr>
      <w:pBdr/>
      <w:spacing/>
      <w:ind/>
    </w:pPr>
    <w:rPr>
      <w:vertAlign w:val="superscript"/>
    </w:rPr>
  </w:style>
  <w:style w:type="paragraph" w:styleId="908">
    <w:name w:val="endnote text"/>
    <w:basedOn w:val="925"/>
    <w:link w:val="909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09">
    <w:name w:val="Endnote Text Char"/>
    <w:basedOn w:val="926"/>
    <w:link w:val="908"/>
    <w:uiPriority w:val="99"/>
    <w:semiHidden/>
    <w:pPr>
      <w:pBdr/>
      <w:spacing/>
      <w:ind/>
    </w:pPr>
    <w:rPr>
      <w:sz w:val="20"/>
      <w:szCs w:val="20"/>
    </w:rPr>
  </w:style>
  <w:style w:type="character" w:styleId="910">
    <w:name w:val="endnote reference"/>
    <w:basedOn w:val="926"/>
    <w:uiPriority w:val="99"/>
    <w:semiHidden/>
    <w:unhideWhenUsed/>
    <w:pPr>
      <w:pBdr/>
      <w:spacing/>
      <w:ind/>
    </w:pPr>
    <w:rPr>
      <w:vertAlign w:val="superscript"/>
    </w:rPr>
  </w:style>
  <w:style w:type="character" w:styleId="911">
    <w:name w:val="Hyperlink"/>
    <w:basedOn w:val="926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912">
    <w:name w:val="FollowedHyperlink"/>
    <w:basedOn w:val="926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913">
    <w:name w:val="toc 1"/>
    <w:basedOn w:val="925"/>
    <w:next w:val="925"/>
    <w:uiPriority w:val="39"/>
    <w:unhideWhenUsed/>
    <w:pPr>
      <w:pBdr/>
      <w:spacing w:after="100"/>
      <w:ind/>
    </w:pPr>
  </w:style>
  <w:style w:type="paragraph" w:styleId="914">
    <w:name w:val="toc 2"/>
    <w:basedOn w:val="925"/>
    <w:next w:val="925"/>
    <w:uiPriority w:val="39"/>
    <w:unhideWhenUsed/>
    <w:pPr>
      <w:pBdr/>
      <w:spacing w:after="100"/>
      <w:ind w:left="220"/>
    </w:pPr>
  </w:style>
  <w:style w:type="paragraph" w:styleId="915">
    <w:name w:val="toc 3"/>
    <w:basedOn w:val="925"/>
    <w:next w:val="925"/>
    <w:uiPriority w:val="39"/>
    <w:unhideWhenUsed/>
    <w:pPr>
      <w:pBdr/>
      <w:spacing w:after="100"/>
      <w:ind w:left="440"/>
    </w:pPr>
  </w:style>
  <w:style w:type="paragraph" w:styleId="916">
    <w:name w:val="toc 4"/>
    <w:basedOn w:val="925"/>
    <w:next w:val="925"/>
    <w:uiPriority w:val="39"/>
    <w:unhideWhenUsed/>
    <w:pPr>
      <w:pBdr/>
      <w:spacing w:after="100"/>
      <w:ind w:left="660"/>
    </w:pPr>
  </w:style>
  <w:style w:type="paragraph" w:styleId="917">
    <w:name w:val="toc 5"/>
    <w:basedOn w:val="925"/>
    <w:next w:val="925"/>
    <w:uiPriority w:val="39"/>
    <w:unhideWhenUsed/>
    <w:pPr>
      <w:pBdr/>
      <w:spacing w:after="100"/>
      <w:ind w:left="880"/>
    </w:pPr>
  </w:style>
  <w:style w:type="paragraph" w:styleId="918">
    <w:name w:val="toc 6"/>
    <w:basedOn w:val="925"/>
    <w:next w:val="925"/>
    <w:uiPriority w:val="39"/>
    <w:unhideWhenUsed/>
    <w:pPr>
      <w:pBdr/>
      <w:spacing w:after="100"/>
      <w:ind w:left="1100"/>
    </w:pPr>
  </w:style>
  <w:style w:type="paragraph" w:styleId="919">
    <w:name w:val="toc 7"/>
    <w:basedOn w:val="925"/>
    <w:next w:val="925"/>
    <w:uiPriority w:val="39"/>
    <w:unhideWhenUsed/>
    <w:pPr>
      <w:pBdr/>
      <w:spacing w:after="100"/>
      <w:ind w:left="1320"/>
    </w:pPr>
  </w:style>
  <w:style w:type="paragraph" w:styleId="920">
    <w:name w:val="toc 8"/>
    <w:basedOn w:val="925"/>
    <w:next w:val="925"/>
    <w:uiPriority w:val="39"/>
    <w:unhideWhenUsed/>
    <w:pPr>
      <w:pBdr/>
      <w:spacing w:after="100"/>
      <w:ind w:left="1540"/>
    </w:pPr>
  </w:style>
  <w:style w:type="paragraph" w:styleId="921">
    <w:name w:val="toc 9"/>
    <w:basedOn w:val="925"/>
    <w:next w:val="925"/>
    <w:uiPriority w:val="39"/>
    <w:unhideWhenUsed/>
    <w:pPr>
      <w:pBdr/>
      <w:spacing w:after="100"/>
      <w:ind w:left="1760"/>
    </w:pPr>
  </w:style>
  <w:style w:type="character" w:styleId="922">
    <w:name w:val="Placeholder Text"/>
    <w:basedOn w:val="926"/>
    <w:uiPriority w:val="99"/>
    <w:semiHidden/>
    <w:pPr>
      <w:pBdr/>
      <w:spacing/>
      <w:ind/>
    </w:pPr>
    <w:rPr>
      <w:color w:val="666666"/>
    </w:rPr>
  </w:style>
  <w:style w:type="paragraph" w:styleId="923">
    <w:name w:val="TOC Heading"/>
    <w:uiPriority w:val="39"/>
    <w:unhideWhenUsed/>
    <w:pPr>
      <w:pBdr/>
      <w:spacing/>
      <w:ind/>
    </w:pPr>
  </w:style>
  <w:style w:type="paragraph" w:styleId="924">
    <w:name w:val="table of figures"/>
    <w:basedOn w:val="925"/>
    <w:next w:val="925"/>
    <w:uiPriority w:val="99"/>
    <w:unhideWhenUsed/>
    <w:pPr>
      <w:pBdr/>
      <w:spacing w:after="0" w:afterAutospacing="0"/>
      <w:ind/>
    </w:pPr>
  </w:style>
  <w:style w:type="paragraph" w:styleId="925" w:default="1">
    <w:name w:val="Normal"/>
    <w:qFormat/>
    <w:pPr>
      <w:pBdr/>
      <w:spacing/>
      <w:ind/>
    </w:pPr>
  </w:style>
  <w:style w:type="character" w:styleId="926" w:default="1">
    <w:name w:val="Default Paragraph Font"/>
    <w:uiPriority w:val="1"/>
    <w:semiHidden/>
    <w:unhideWhenUsed/>
    <w:pPr>
      <w:pBdr/>
      <w:spacing/>
      <w:ind/>
    </w:pPr>
  </w:style>
  <w:style w:type="table" w:styleId="927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928" w:default="1">
    <w:name w:val="No List"/>
    <w:uiPriority w:val="99"/>
    <w:semiHidden/>
    <w:unhideWhenUsed/>
    <w:pPr>
      <w:pBdr/>
      <w:spacing/>
      <w:ind/>
    </w:pPr>
  </w:style>
  <w:style w:type="paragraph" w:styleId="929">
    <w:name w:val="Body Text"/>
    <w:basedOn w:val="925"/>
    <w:link w:val="930"/>
    <w:uiPriority w:val="1"/>
    <w:unhideWhenUsed/>
    <w:qFormat/>
    <w:pPr>
      <w:widowControl w:val="false"/>
      <w:pBdr/>
      <w:spacing w:after="0" w:line="240" w:lineRule="auto"/>
      <w:ind/>
    </w:pPr>
    <w:rPr>
      <w:rFonts w:ascii="Sylfaen" w:hAnsi="Sylfaen" w:eastAsia="Sylfaen" w:cs="Sylfaen"/>
      <w:sz w:val="20"/>
      <w:szCs w:val="20"/>
      <w:lang w:bidi="en-US"/>
    </w:rPr>
  </w:style>
  <w:style w:type="character" w:styleId="930" w:customStyle="1">
    <w:name w:val="Body Text Char"/>
    <w:basedOn w:val="926"/>
    <w:link w:val="929"/>
    <w:uiPriority w:val="1"/>
    <w:pPr>
      <w:pBdr/>
      <w:spacing/>
      <w:ind/>
    </w:pPr>
    <w:rPr>
      <w:rFonts w:ascii="Sylfaen" w:hAnsi="Sylfaen" w:eastAsia="Sylfaen" w:cs="Sylfaen"/>
      <w:sz w:val="20"/>
      <w:szCs w:val="20"/>
      <w:lang w:bidi="en-US"/>
    </w:rPr>
  </w:style>
  <w:style w:type="paragraph" w:styleId="931">
    <w:name w:val="No Spacing"/>
    <w:uiPriority w:val="1"/>
    <w:qFormat/>
    <w:pPr>
      <w:pBdr/>
      <w:spacing w:after="0" w:line="240" w:lineRule="auto"/>
      <w:ind/>
    </w:pPr>
  </w:style>
  <w:style w:type="character" w:styleId="932" w:customStyle="1">
    <w:name w:val="List Paragraph Char"/>
    <w:link w:val="933"/>
    <w:uiPriority w:val="34"/>
    <w:qFormat/>
    <w:pPr>
      <w:pBdr/>
      <w:spacing/>
      <w:ind/>
    </w:pPr>
    <w:rPr>
      <w:rFonts w:ascii="Calibri" w:hAnsi="Calibri" w:eastAsia="Times New Roman" w:cs="Times New Roman"/>
      <w:lang w:val="en-GB"/>
    </w:rPr>
  </w:style>
  <w:style w:type="paragraph" w:styleId="933">
    <w:name w:val="List Paragraph"/>
    <w:basedOn w:val="925"/>
    <w:link w:val="932"/>
    <w:uiPriority w:val="34"/>
    <w:qFormat/>
    <w:pPr>
      <w:pBdr/>
      <w:spacing/>
      <w:ind w:left="720"/>
      <w:contextualSpacing w:val="true"/>
    </w:pPr>
    <w:rPr>
      <w:rFonts w:ascii="Calibri" w:hAnsi="Calibri" w:eastAsia="Times New Roman" w:cs="Times New Roman"/>
      <w:lang w:val="en-GB"/>
    </w:rPr>
  </w:style>
  <w:style w:type="table" w:styleId="934">
    <w:name w:val="Table Grid"/>
    <w:basedOn w:val="927"/>
    <w:uiPriority w:val="59"/>
    <w:pPr>
      <w:pBdr/>
      <w:spacing w:after="0" w:line="240" w:lineRule="auto"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5" w:customStyle="1">
    <w:name w:val="Table Grid2"/>
    <w:basedOn w:val="927"/>
    <w:uiPriority w:val="59"/>
    <w:pPr>
      <w:pBdr/>
      <w:spacing w:after="0" w:line="240" w:lineRule="auto"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936">
    <w:name w:val="Header"/>
    <w:basedOn w:val="925"/>
    <w:link w:val="937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937" w:customStyle="1">
    <w:name w:val="Header Char"/>
    <w:basedOn w:val="926"/>
    <w:link w:val="936"/>
    <w:uiPriority w:val="99"/>
    <w:pPr>
      <w:pBdr/>
      <w:spacing/>
      <w:ind/>
    </w:pPr>
  </w:style>
  <w:style w:type="paragraph" w:styleId="938">
    <w:name w:val="Footer"/>
    <w:basedOn w:val="925"/>
    <w:link w:val="939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939" w:customStyle="1">
    <w:name w:val="Footer Char"/>
    <w:basedOn w:val="926"/>
    <w:link w:val="938"/>
    <w:uiPriority w:val="99"/>
    <w:pPr>
      <w:pBdr/>
      <w:spacing/>
      <w:ind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footer" Target="footer1.xml" 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ONLYOFFICE/9.3.1.8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profgldani.ge</dc:creator>
  <cp:keywords/>
  <dc:description/>
  <cp:revision>32</cp:revision>
  <dcterms:created xsi:type="dcterms:W3CDTF">2021-12-09T08:44:00Z</dcterms:created>
  <dcterms:modified xsi:type="dcterms:W3CDTF">2026-05-07T08:15:29Z</dcterms:modified>
</cp:coreProperties>
</file>