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60"/>
        <w:ind/>
        <w:jc w:val="center"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/>
          <w:b/>
          <w:sz w:val="20"/>
          <w:szCs w:val="20"/>
          <w:lang w:val="ka-GE"/>
        </w:rPr>
        <w:t xml:space="preserve">ინფორმირების ფურცელი მოდულის სწავლის შედეგების შეფასებ</w:t>
      </w:r>
      <w:r>
        <w:rPr>
          <w:rFonts w:ascii="Sylfaen" w:hAnsi="Sylfaen"/>
          <w:b/>
          <w:sz w:val="20"/>
          <w:szCs w:val="20"/>
          <w:lang w:val="ka-GE"/>
        </w:rPr>
        <w:t xml:space="preserve">ასთან</w:t>
      </w:r>
      <w:r>
        <w:rPr>
          <w:rFonts w:ascii="Sylfaen" w:hAnsi="Sylfaen"/>
          <w:b/>
          <w:sz w:val="20"/>
          <w:szCs w:val="20"/>
          <w:lang w:val="ka-GE"/>
        </w:rPr>
        <w:t xml:space="preserve"> დაკავშირებით</w:t>
      </w:r>
      <w:r>
        <w:rPr>
          <w:rFonts w:ascii="Sylfaen" w:hAnsi="Sylfaen"/>
          <w:b/>
          <w:sz w:val="20"/>
          <w:szCs w:val="20"/>
          <w:lang w:val="ka-GE"/>
        </w:rPr>
      </w:r>
      <w:r>
        <w:rPr>
          <w:rFonts w:ascii="Sylfaen" w:hAnsi="Sylfaen"/>
          <w:b/>
          <w:sz w:val="20"/>
          <w:szCs w:val="20"/>
          <w:lang w:val="ka-GE"/>
        </w:rPr>
      </w:r>
    </w:p>
    <w:tbl>
      <w:tblPr>
        <w:tblStyle w:val="934"/>
        <w:jc w:val="center"/>
        <w:tblW w:w="9442" w:type="dxa"/>
        <w:tblBorders/>
        <w:tblLayout w:type="fixed"/>
        <w:tblLook w:val="04A0" w:firstRow="1" w:lastRow="0" w:firstColumn="1" w:lastColumn="0" w:noHBand="0" w:noVBand="1"/>
      </w:tblPr>
      <w:tblGrid>
        <w:gridCol w:w="4368"/>
        <w:gridCol w:w="5074"/>
      </w:tblGrid>
      <w:tr>
        <w:trPr>
          <w:jc w:val="center"/>
          <w:trHeight w:val="610"/>
        </w:trPr>
        <w:tc>
          <w:tcPr>
            <w:shd w:val="clear" w:color="auto" w:fill="auto"/>
            <w:tcBorders/>
            <w:tcW w:w="4368" w:type="dxa"/>
            <w:textDirection w:val="lrTb"/>
            <w:noWrap w:val="false"/>
          </w:tcPr>
          <w:p>
            <w:pPr>
              <w:pStyle w:val="931"/>
              <w:pBdr/>
              <w:spacing/>
              <w:ind/>
              <w:rPr>
                <w:rFonts w:ascii="Sylfaen" w:hAnsi="Sylfaen" w:cs="Sylfaen"/>
                <w:b/>
                <w:sz w:val="20"/>
                <w:szCs w:val="20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პროფესიული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საგანმანათლებლო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პროგრამ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ა და დონე</w:t>
            </w:r>
            <w:r>
              <w:rPr>
                <w:rFonts w:ascii="Sylfaen" w:hAnsi="Sylfaen" w:cs="Sylfaen"/>
                <w:b/>
                <w:sz w:val="20"/>
                <w:szCs w:val="20"/>
              </w:rPr>
            </w:r>
            <w:r>
              <w:rPr>
                <w:rFonts w:ascii="Sylfaen" w:hAnsi="Sylfaen" w:cs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507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 xml:space="preserve">პროგრამა – </w:t>
            </w:r>
            <w:r>
              <w:rPr>
                <w:rFonts w:ascii="Sylfaen" w:hAnsi="Sylfaen" w:cs="Arial"/>
                <w:b/>
                <w:bCs/>
                <w:sz w:val="20"/>
                <w:szCs w:val="20"/>
                <w:lang w:val="en-US"/>
              </w:rPr>
              <w:t xml:space="preserve">Front-end</w:t>
            </w: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 xml:space="preserve"> დეველოპმენტი</w:t>
            </w: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</w: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rPr>
                <w:rFonts w:ascii="Sylfaen" w:hAnsi="Sylfaen"/>
                <w:bCs/>
                <w:sz w:val="20"/>
                <w:szCs w:val="20"/>
              </w:rPr>
            </w:pP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 xml:space="preserve">დონე  - 4</w:t>
            </w:r>
            <w:r>
              <w:rPr>
                <w:rFonts w:ascii="Sylfaen" w:hAnsi="Sylfaen"/>
                <w:bCs/>
                <w:sz w:val="20"/>
                <w:szCs w:val="20"/>
              </w:rPr>
            </w:r>
            <w:r>
              <w:rPr>
                <w:rFonts w:ascii="Sylfaen" w:hAnsi="Sylfaen"/>
                <w:bCs/>
                <w:sz w:val="20"/>
                <w:szCs w:val="20"/>
              </w:rPr>
            </w:r>
          </w:p>
        </w:tc>
      </w:tr>
      <w:tr>
        <w:trPr>
          <w:jc w:val="center"/>
          <w:trHeight w:val="441"/>
        </w:trPr>
        <w:tc>
          <w:tcPr>
            <w:shd w:val="clear" w:color="auto" w:fill="auto"/>
            <w:tcBorders/>
            <w:tcW w:w="4368" w:type="dxa"/>
            <w:textDirection w:val="lrTb"/>
            <w:noWrap w:val="false"/>
          </w:tcPr>
          <w:p>
            <w:pPr>
              <w:pStyle w:val="931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 თარიღი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07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ff0000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24.11 - 26.11 - 27.11.2025</w:t>
            </w:r>
            <w:r>
              <w:rPr>
                <w:rFonts w:ascii="Sylfaen" w:hAnsi="Sylfaen"/>
                <w:bCs/>
                <w:color w:val="ff0000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ff0000"/>
                <w:sz w:val="20"/>
                <w:szCs w:val="20"/>
                <w:lang w:val="ka-GE"/>
              </w:rPr>
            </w:r>
          </w:p>
        </w:tc>
      </w:tr>
      <w:tr>
        <w:trPr>
          <w:jc w:val="center"/>
          <w:trHeight w:val="441"/>
        </w:trPr>
        <w:tc>
          <w:tcPr>
            <w:shd w:val="clear" w:color="auto" w:fill="auto"/>
            <w:tcBorders/>
            <w:tcW w:w="4368" w:type="dxa"/>
            <w:textDirection w:val="lrTb"/>
            <w:noWrap w:val="false"/>
          </w:tcPr>
          <w:p>
            <w:pPr>
              <w:pStyle w:val="931"/>
              <w:pBdr/>
              <w:spacing/>
              <w:ind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შეფასებისთვის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განკუთვნილი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დრო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07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სწ/შ 1 - 1სთ</w:t>
            </w:r>
            <w:r>
              <w:rPr>
                <w:rFonts w:ascii="Sylfaen" w:hAnsi="Sylfaen"/>
                <w:bCs/>
                <w:color w:val="ff0000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/>
              </w:rPr>
            </w:r>
          </w:p>
          <w:p>
            <w:pPr>
              <w:pBdr/>
              <w:spacing/>
              <w:ind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 w:bidi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highlight w:val="none"/>
                <w:lang w:val="ka-GE" w:bidi="ka-GE"/>
              </w:rPr>
              <w:t xml:space="preserve">სწ/შ 2 - 1სთ</w:t>
            </w: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 w:bidi="ka-GE"/>
              </w:rPr>
            </w:r>
          </w:p>
          <w:p>
            <w:pPr>
              <w:pBdr/>
              <w:spacing/>
              <w:ind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 w:bidi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highlight w:val="none"/>
                <w:lang w:val="ka-GE" w:bidi="ka-GE"/>
              </w:rPr>
              <w:t xml:space="preserve">სწ/შ 3 - 1სთ</w:t>
            </w: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 w:bidi="ka-GE"/>
              </w:rPr>
            </w:r>
          </w:p>
          <w:p>
            <w:pPr>
              <w:pBdr/>
              <w:spacing/>
              <w:ind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 w:bidi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highlight w:val="none"/>
                <w:lang w:val="ka-GE" w:bidi="ka-GE"/>
              </w:rPr>
              <w:t xml:space="preserve">სწ/შ 4 - 3სთ</w:t>
            </w: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 w:bidi="ka-GE"/>
              </w:rPr>
            </w:r>
          </w:p>
          <w:p>
            <w:pPr>
              <w:pBdr/>
              <w:spacing/>
              <w:ind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 w:bidi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highlight w:val="none"/>
                <w:lang w:val="ka-GE" w:bidi="ka-GE"/>
              </w:rPr>
              <w:t xml:space="preserve">სწ/შ 5 - 3სთ</w:t>
            </w: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 w:bidi="ka-GE"/>
              </w:rPr>
            </w:r>
          </w:p>
          <w:p>
            <w:pPr>
              <w:pBdr/>
              <w:spacing/>
              <w:ind/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highlight w:val="none"/>
                <w:lang w:val="ka-GE" w:bidi="ka-GE"/>
              </w:rPr>
              <w:t xml:space="preserve">სწ/შ 6 - 1სთ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</w:p>
        </w:tc>
      </w:tr>
      <w:tr>
        <w:trPr>
          <w:jc w:val="center"/>
          <w:trHeight w:val="441"/>
        </w:trPr>
        <w:tc>
          <w:tcPr>
            <w:shd w:val="clear" w:color="auto" w:fill="auto"/>
            <w:tcBorders/>
            <w:tcW w:w="4368" w:type="dxa"/>
            <w:textDirection w:val="lrTb"/>
            <w:noWrap w:val="false"/>
          </w:tcPr>
          <w:p>
            <w:pPr>
              <w:pStyle w:val="931"/>
              <w:pBdr/>
              <w:spacing/>
              <w:ind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ჯგუფის N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07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en-US"/>
              </w:rPr>
              <w:t xml:space="preserve">301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</w:tr>
    </w:tbl>
    <w:p>
      <w:pPr>
        <w:pBdr/>
        <w:spacing/>
        <w:ind/>
        <w:rPr>
          <w:rFonts w:ascii="Sylfaen" w:hAnsi="Sylfaen"/>
          <w:sz w:val="16"/>
          <w:szCs w:val="16"/>
          <w:lang w:val="ka-GE"/>
        </w:rPr>
      </w:pPr>
      <w:r>
        <w:rPr>
          <w:rFonts w:ascii="Sylfaen" w:hAnsi="Sylfaen"/>
          <w:sz w:val="16"/>
          <w:szCs w:val="16"/>
          <w:lang w:val="ka-GE"/>
        </w:rPr>
      </w:r>
      <w:r>
        <w:rPr>
          <w:rFonts w:ascii="Sylfaen" w:hAnsi="Sylfaen"/>
          <w:sz w:val="16"/>
          <w:szCs w:val="16"/>
          <w:lang w:val="ka-GE"/>
        </w:rPr>
      </w:r>
      <w:r>
        <w:rPr>
          <w:rFonts w:ascii="Sylfaen" w:hAnsi="Sylfaen"/>
          <w:sz w:val="16"/>
          <w:szCs w:val="16"/>
          <w:lang w:val="ka-GE"/>
        </w:rPr>
      </w:r>
    </w:p>
    <w:tbl>
      <w:tblPr>
        <w:tblStyle w:val="934"/>
        <w:tblInd w:w="-1163" w:type="dxa"/>
        <w:tblW w:w="11685" w:type="dxa"/>
        <w:tblBorders/>
        <w:tblLayout w:type="fixed"/>
        <w:tblLook w:val="04A0" w:firstRow="1" w:lastRow="0" w:firstColumn="1" w:lastColumn="0" w:noHBand="0" w:noVBand="1"/>
      </w:tblPr>
      <w:tblGrid>
        <w:gridCol w:w="2694"/>
        <w:gridCol w:w="8991"/>
      </w:tblGrid>
      <w:tr>
        <w:trPr/>
        <w:tc>
          <w:tcPr>
            <w:shd w:val="clear" w:color="auto" w:fill="f2f2f2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textDirection w:val="lrTb"/>
            <w:noWrap w:val="false"/>
          </w:tcPr>
          <w:p>
            <w:pPr>
              <w:pStyle w:val="931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მოდულის სახელწოდება,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სარეგისტრაციო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N და კრედიტის რაოდენობა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991" w:type="dxa"/>
            <w:textDirection w:val="lrTb"/>
            <w:noWrap w:val="false"/>
          </w:tcPr>
          <w:p>
            <w:pPr>
              <w:pBdr/>
              <w:spacing w:before="120"/>
              <w:ind/>
              <w:jc w:val="both"/>
              <w:rPr>
                <w:rFonts w:ascii="Sylfaen" w:hAnsi="Sylfaen" w:eastAsia="Arial Unicode MS" w:cs="Arial Unicode MS"/>
                <w:b/>
                <w:bCs/>
                <w:sz w:val="20"/>
                <w:szCs w:val="20"/>
              </w:rPr>
            </w:pP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 xml:space="preserve">ვებ გვერდის მარკირება და სტილებით გაფორმება</w:t>
            </w:r>
            <w:r>
              <w:rPr>
                <w:rFonts w:ascii="Sylfaen" w:hAnsi="Sylfaen" w:eastAsia="Arial Unicode MS" w:cs="Arial Unicode MS"/>
                <w:b/>
                <w:bCs/>
                <w:sz w:val="20"/>
                <w:szCs w:val="20"/>
              </w:rPr>
            </w:r>
            <w:r>
              <w:rPr>
                <w:rFonts w:ascii="Sylfaen" w:hAnsi="Sylfaen" w:eastAsia="Arial Unicode MS" w:cs="Arial Unicode MS"/>
                <w:b/>
                <w:bCs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</w: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N: 06</w:t>
            </w:r>
            <w:r>
              <w:rPr>
                <w:rFonts w:ascii="Sylfaen" w:hAnsi="Sylfaen"/>
                <w:sz w:val="20"/>
                <w:szCs w:val="20"/>
              </w:rPr>
              <w:t xml:space="preserve">.1.1.1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,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7 კრედიტი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textDirection w:val="lrTb"/>
            <w:noWrap w:val="false"/>
          </w:tcPr>
          <w:p>
            <w:pPr>
              <w:pStyle w:val="931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მოდულის განმახორციელებელი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/შემფასებელი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პირ(ებ)ი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991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ლევან ჭუმბურიძე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დასადასტურებელი სწავლის შედეგ(ებ)ი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9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eastAsia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color w:val="000000" w:themeColor="text1"/>
                <w:sz w:val="20"/>
                <w:szCs w:val="20"/>
                <w:lang w:val="ka-GE"/>
              </w:rPr>
              <w:t xml:space="preserve">სწავლის შედეგი</w:t>
            </w:r>
            <w:r>
              <w:rPr>
                <w:color w:val="000000" w:themeColor="text1"/>
                <w:sz w:val="20"/>
                <w:szCs w:val="20"/>
                <w:lang w:val="ka-GE"/>
              </w:rPr>
              <w:t xml:space="preserve">1</w:t>
            </w:r>
            <w:r>
              <w:rPr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 w:val="0"/>
                <w:bCs w:val="0"/>
                <w:sz w:val="18"/>
                <w:szCs w:val="18"/>
                <w:lang w:val="ka-GE"/>
              </w:rPr>
              <w:t xml:space="preserve">ვებ გვერდის სტრუქტურის აგება</w:t>
            </w:r>
            <w:r>
              <w:rPr>
                <w:rFonts w:eastAsia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eastAsia="Sylfaen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rPr>
                <w:rFonts w:eastAsia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color w:val="000000" w:themeColor="text1"/>
                <w:sz w:val="20"/>
                <w:szCs w:val="20"/>
                <w:lang w:val="ka-GE"/>
              </w:rPr>
              <w:t xml:space="preserve">სწავლის შედეგი</w:t>
            </w:r>
            <w:r>
              <w:rPr>
                <w:color w:val="000000" w:themeColor="text1"/>
                <w:sz w:val="20"/>
                <w:szCs w:val="20"/>
                <w:lang w:val="ka-GE"/>
              </w:rPr>
              <w:t xml:space="preserve">2</w:t>
            </w:r>
            <w:r>
              <w:rPr>
                <w:color w:val="000000" w:themeColor="text1"/>
                <w:sz w:val="20"/>
                <w:szCs w:val="20"/>
              </w:rPr>
              <w:t xml:space="preserve">.</w:t>
            </w:r>
            <w:r>
              <w:rPr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Sylfaen" w:hAnsi="Sylfaen" w:cstheme="minorHAnsi"/>
                <w:b w:val="0"/>
                <w:bCs w:val="0"/>
                <w:sz w:val="18"/>
                <w:szCs w:val="18"/>
                <w:lang w:val="ka-GE"/>
              </w:rPr>
              <w:t xml:space="preserve">ვებ გვერდზე ობიექტების და ბმულების ასახვა</w:t>
            </w:r>
            <w:r>
              <w:rPr>
                <w:rFonts w:eastAsia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eastAsia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rPr>
                <w:rFonts w:ascii="Sylfaen" w:hAnsi="Sylfaen" w:cstheme="minorHAnsi"/>
                <w:b w:val="0"/>
                <w:bCs w:val="0"/>
                <w:sz w:val="18"/>
                <w:szCs w:val="18"/>
                <w:highlight w:val="none"/>
                <w:lang w:val="ka-GE"/>
              </w:rPr>
            </w:pPr>
            <w:r>
              <w:rPr>
                <w:rFonts w:eastAsia="Sylfaen"/>
                <w:bCs/>
                <w:color w:val="000000" w:themeColor="text1"/>
                <w:sz w:val="20"/>
                <w:szCs w:val="20"/>
                <w:lang w:val="ka-GE"/>
              </w:rPr>
              <w:t xml:space="preserve">სწავლის შედეგი 3. </w:t>
            </w:r>
            <w:r>
              <w:rPr>
                <w:rFonts w:ascii="Sylfaen" w:hAnsi="Sylfaen" w:cstheme="minorHAnsi"/>
                <w:b w:val="0"/>
                <w:bCs w:val="0"/>
                <w:sz w:val="18"/>
                <w:szCs w:val="18"/>
                <w:lang w:val="ka-GE"/>
              </w:rPr>
              <w:t xml:space="preserve">ვებ გვერდზე ფორმების ასახვა</w:t>
            </w:r>
            <w:r>
              <w:rPr>
                <w:bCs/>
                <w:color w:val="000000" w:themeColor="text1"/>
                <w:sz w:val="20"/>
                <w:szCs w:val="20"/>
              </w:rPr>
            </w:r>
            <w:r>
              <w:rPr>
                <w:rFonts w:ascii="Sylfaen" w:hAnsi="Sylfaen" w:cstheme="minorHAnsi"/>
                <w:b w:val="0"/>
                <w:bCs w:val="0"/>
                <w:sz w:val="18"/>
                <w:szCs w:val="18"/>
                <w:highlight w:val="none"/>
                <w:lang w:val="ka-GE"/>
              </w:rPr>
            </w:r>
          </w:p>
          <w:p>
            <w:pPr>
              <w:pBdr/>
              <w:spacing/>
              <w:ind/>
              <w:rPr>
                <w:rFonts w:ascii="Sylfaen" w:hAnsi="Sylfaen" w:cstheme="minorHAnsi"/>
                <w:b w:val="0"/>
                <w:bCs w:val="0"/>
                <w:sz w:val="18"/>
                <w:szCs w:val="18"/>
                <w:highlight w:val="none"/>
                <w:lang w:val="ka-GE"/>
              </w:rPr>
            </w:pPr>
            <w:r>
              <w:rPr>
                <w:rFonts w:ascii="Sylfaen" w:hAnsi="Sylfaen" w:cstheme="minorHAnsi"/>
                <w:b w:val="0"/>
                <w:bCs w:val="0"/>
                <w:sz w:val="18"/>
                <w:szCs w:val="18"/>
                <w:highlight w:val="none"/>
                <w:lang w:val="ka-GE"/>
              </w:rPr>
              <w:t xml:space="preserve">სწავლის შედეგი 4. </w:t>
            </w:r>
            <w:r>
              <w:rPr>
                <w:rFonts w:ascii="Sylfaen" w:hAnsi="Sylfaen" w:cstheme="minorHAnsi"/>
                <w:b w:val="0"/>
                <w:bCs w:val="0"/>
                <w:sz w:val="18"/>
                <w:szCs w:val="18"/>
                <w:lang w:val="ka-GE"/>
              </w:rPr>
              <w:t xml:space="preserve">ვებგვერდის ელემენტების გაფორმება სტილების საშუალებით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rFonts w:ascii="Sylfaen" w:hAnsi="Sylfaen" w:cstheme="minorHAnsi"/>
                <w:b w:val="0"/>
                <w:bCs w:val="0"/>
                <w:sz w:val="18"/>
                <w:szCs w:val="18"/>
                <w:highlight w:val="none"/>
                <w:lang w:val="ka-GE"/>
              </w:rPr>
            </w:r>
          </w:p>
          <w:p>
            <w:pPr>
              <w:pBdr/>
              <w:spacing/>
              <w:ind/>
              <w:rPr>
                <w:rFonts w:ascii="Sylfaen" w:hAnsi="Sylfaen" w:cstheme="minorHAnsi"/>
                <w:b w:val="0"/>
                <w:bCs w:val="0"/>
                <w:sz w:val="18"/>
                <w:szCs w:val="18"/>
                <w:highlight w:val="none"/>
                <w:lang w:val="ka-GE"/>
              </w:rPr>
            </w:pPr>
            <w:r>
              <w:rPr>
                <w:rFonts w:ascii="Sylfaen" w:hAnsi="Sylfaen" w:cstheme="minorHAnsi"/>
                <w:b w:val="0"/>
                <w:bCs w:val="0"/>
                <w:sz w:val="18"/>
                <w:szCs w:val="18"/>
                <w:highlight w:val="none"/>
                <w:lang w:val="ka-GE"/>
              </w:rPr>
              <w:t xml:space="preserve">სწავლის შედეგი 5. </w:t>
            </w:r>
            <w:r>
              <w:rPr>
                <w:rFonts w:ascii="Sylfaen" w:hAnsi="Sylfaen" w:cstheme="minorHAnsi"/>
                <w:b w:val="0"/>
                <w:bCs w:val="0"/>
                <w:sz w:val="18"/>
                <w:szCs w:val="18"/>
                <w:lang w:val="ka-GE"/>
              </w:rPr>
              <w:t xml:space="preserve">ვებგვერდის ინტერფეისის მორგება სხვადასხვა მოწყობილობებზე</w:t>
            </w:r>
            <w:r>
              <w:rPr>
                <w:color w:val="000000" w:themeColor="text1"/>
                <w:sz w:val="20"/>
                <w:szCs w:val="20"/>
              </w:rPr>
            </w:r>
            <w:r>
              <w:rPr>
                <w:rFonts w:ascii="Sylfaen" w:hAnsi="Sylfaen" w:cstheme="minorHAnsi"/>
                <w:b w:val="0"/>
                <w:bCs w:val="0"/>
                <w:sz w:val="18"/>
                <w:szCs w:val="18"/>
                <w:highlight w:val="none"/>
                <w:lang w:val="ka-GE"/>
              </w:rPr>
            </w:r>
          </w:p>
          <w:p>
            <w:pPr>
              <w:pBdr/>
              <w:spacing/>
              <w:ind/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>
              <w:rPr>
                <w:rFonts w:ascii="Sylfaen" w:hAnsi="Sylfaen" w:cstheme="minorHAnsi"/>
                <w:b w:val="0"/>
                <w:bCs w:val="0"/>
                <w:sz w:val="18"/>
                <w:szCs w:val="18"/>
                <w:highlight w:val="none"/>
                <w:lang w:val="ka-GE"/>
              </w:rPr>
              <w:t xml:space="preserve">სწავლის შედეგი 6.</w:t>
            </w:r>
            <w:r>
              <w:rPr>
                <w:rFonts w:ascii="Sylfaen" w:hAnsi="Sylfaen" w:cstheme="minorHAnsi"/>
                <w:b w:val="0"/>
                <w:bCs w:val="0"/>
                <w:sz w:val="18"/>
                <w:szCs w:val="18"/>
                <w:highlight w:val="none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 w:val="0"/>
                <w:bCs w:val="0"/>
                <w:sz w:val="18"/>
                <w:szCs w:val="18"/>
                <w:lang w:val="ka-GE"/>
              </w:rPr>
              <w:t xml:space="preserve">ვებგვერდის ინტერფეისის გაფორმება დიზაინის ხელსაწყოს საშუალებით</w:t>
            </w:r>
            <w:r>
              <w:rPr>
                <w:rFonts w:ascii="Sylfaen" w:hAnsi="Sylfaen" w:cstheme="minorHAnsi"/>
                <w:b w:val="0"/>
                <w:bCs w:val="0"/>
                <w:sz w:val="18"/>
                <w:szCs w:val="18"/>
                <w:highlight w:val="none"/>
                <w:lang w:val="ka-GE"/>
              </w:rPr>
            </w:r>
            <w:r>
              <w:rPr>
                <w:b w:val="0"/>
                <w:bCs w:val="0"/>
                <w:color w:val="000000" w:themeColor="text1"/>
                <w:sz w:val="20"/>
                <w:szCs w:val="20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შესრულების კრიტერიუმები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991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  <w:t xml:space="preserve">სწავლის შედეგი1.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</w:p>
          <w:p>
            <w:pPr>
              <w:pStyle w:val="931"/>
              <w:numPr>
                <w:ilvl w:val="0"/>
                <w:numId w:val="1"/>
              </w:numPr>
              <w:pBdr/>
              <w:spacing/>
              <w:ind w:left="277"/>
              <w:jc w:val="both"/>
              <w:rPr>
                <w:rFonts w:ascii="Sylfaen" w:hAnsi="Sylfaen" w:eastAsia="Sylfaen" w:cs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" w:cs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ქმნის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ვებგვერდის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მაკეტს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ვებ-სტანდარტების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მოთხოვნათა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დაცვით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 w:eastAsia="Sylfaen" w:cs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 w:eastAsia="Sylfaen" w:cs="Sylfaen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Style w:val="931"/>
              <w:numPr>
                <w:ilvl w:val="0"/>
                <w:numId w:val="1"/>
              </w:numPr>
              <w:pBdr/>
              <w:spacing/>
              <w:ind w:left="277"/>
              <w:jc w:val="both"/>
              <w:rPr>
                <w:rFonts w:ascii="Sylfaen" w:hAnsi="Sylfaen" w:eastAsia="Sylfaen" w:cs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,Sylfaen,Arial" w:cs="Sylfaen,Sylfaen,Arial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ქმნის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ვებგვერდის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სტრუქტურას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 w:eastAsia="Sylfaen" w:cs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 w:eastAsia="Sylfaen" w:cs="Sylfaen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Style w:val="931"/>
              <w:numPr>
                <w:ilvl w:val="0"/>
                <w:numId w:val="1"/>
              </w:numPr>
              <w:pBdr/>
              <w:spacing/>
              <w:ind w:left="277"/>
              <w:jc w:val="both"/>
              <w:rPr>
                <w:rFonts w:ascii="Sylfaen" w:hAnsi="Sylfaen" w:eastAsia="Sylfaen" w:cs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" w:cs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ითვალისწინებს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  W3C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სტანდარტებს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 w:eastAsia="Sylfaen" w:cs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 w:eastAsia="Sylfaen" w:cs="Sylfaen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Style w:val="931"/>
              <w:numPr>
                <w:ilvl w:val="0"/>
                <w:numId w:val="1"/>
              </w:numPr>
              <w:pBdr/>
              <w:spacing/>
              <w:ind w:left="277"/>
              <w:jc w:val="both"/>
              <w:rPr>
                <w:rFonts w:ascii="Sylfaen" w:hAnsi="Sylfaen" w:eastAsia="Sylfaen" w:cs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" w:cs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ამოწმებს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კოდის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თავსებადობა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სხვადასხვა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ბრაუზერში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.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  </w:t>
            </w:r>
            <w:r>
              <w:rPr>
                <w:rFonts w:ascii="Sylfaen" w:hAnsi="Sylfaen" w:eastAsia="Sylfaen" w:cs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 w:eastAsia="Sylfaen" w:cs="Sylfaen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  <w:t xml:space="preserve">სწავლის შედეგი2.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</w:p>
          <w:p>
            <w:pPr>
              <w:numPr>
                <w:ilvl w:val="0"/>
                <w:numId w:val="2"/>
              </w:numPr>
              <w:pBdr/>
              <w:spacing/>
              <w:ind w:left="277"/>
              <w:jc w:val="both"/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,Sylfaen,Arial" w:cs="Sylfaen,Sylfaen,Arial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ნიმუშის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შესაბამის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პოზიციაზე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განათავსებს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გრაფიკულ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ობიექტს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numPr>
                <w:ilvl w:val="0"/>
                <w:numId w:val="2"/>
              </w:numPr>
              <w:pBdr/>
              <w:spacing/>
              <w:ind w:left="277"/>
              <w:jc w:val="both"/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,Sylfaen,Arial" w:cs="Sylfaen,Sylfaen,Arial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ქმნის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შესაბამისი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ტიპის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ბმულებს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დავალებით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განსაზღვრულ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ობიექტებზე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numPr>
                <w:ilvl w:val="0"/>
                <w:numId w:val="2"/>
              </w:numPr>
              <w:pBdr/>
              <w:spacing/>
              <w:ind w:left="277"/>
              <w:jc w:val="both"/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,Sylfaen,Arial" w:cs="Sylfaen,Sylfaen,Arial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აგებს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ცხრილს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და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განსაზღვრავს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მის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პარამეტრებს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ნიმუშის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შესაბამისად</w:t>
            </w: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;</w:t>
            </w:r>
            <w:r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numPr>
                <w:ilvl w:val="0"/>
                <w:numId w:val="2"/>
              </w:numPr>
              <w:pBdr/>
              <w:spacing/>
              <w:ind w:left="277"/>
              <w:jc w:val="both"/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ასახავს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მულტიმედია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ობიექტებს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ვებგვერდზე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numPr>
                <w:ilvl w:val="0"/>
                <w:numId w:val="2"/>
              </w:numPr>
              <w:pBdr/>
              <w:spacing/>
              <w:ind w:left="277"/>
              <w:jc w:val="both"/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  <w:lang w:val="ka-GE" w:bidi="ka-G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ცვლის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მართვის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პარამეტრებს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.</w:t>
            </w:r>
            <w:r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 w:firstLine="0" w:left="277"/>
              <w:jc w:val="both"/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  <w:lang w:val="ka-GE" w:bidi="ka-GE"/>
              </w:rPr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  <w:lang w:val="ka-GE"/>
              </w:rPr>
            </w:r>
            <w:r>
              <w:rPr>
                <w:rFonts w:ascii="Sylfaen" w:hAnsi="Sylfaen" w:eastAsia="Sylfaen,Arial" w:cs="Sylfaen,Arial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  <w:t xml:space="preserve">სწავლის შედეგი3.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</w:p>
          <w:p>
            <w:pPr>
              <w:pStyle w:val="933"/>
              <w:numPr>
                <w:ilvl w:val="0"/>
                <w:numId w:val="7"/>
              </w:num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სათანადო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პოზიციაზე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განათავსებს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ფორმის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ელემენტებს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Style w:val="933"/>
              <w:numPr>
                <w:ilvl w:val="0"/>
                <w:numId w:val="7"/>
              </w:num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ფორმის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ელემენტებს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ანიჭებს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პარამეტრებს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Style w:val="933"/>
              <w:numPr>
                <w:ilvl w:val="0"/>
                <w:numId w:val="7"/>
              </w:numPr>
              <w:pBdr/>
              <w:spacing/>
              <w:ind/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ფორმის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ელემენტებს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ანიჭებს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ატრიბუტებს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</w:r>
          </w:p>
          <w:p>
            <w:pPr>
              <w:pStyle w:val="933"/>
              <w:numPr>
                <w:ilvl w:val="0"/>
                <w:numId w:val="7"/>
              </w:num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en-US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უზრუნველყოფს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ფორმის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ხელმისაწვდომობას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და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გამოყენებადობას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 w:firstLine="0" w:left="0"/>
              <w:jc w:val="both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 w:firstLine="0" w:left="0"/>
              <w:jc w:val="both"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</w:p>
          <w:p>
            <w:pPr>
              <w:pBdr/>
              <w:spacing/>
              <w:ind w:firstLine="0" w:left="0"/>
              <w:jc w:val="both"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  <w:t xml:space="preserve">სწავლის შედეგი4.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</w:p>
          <w:p>
            <w:pPr>
              <w:pStyle w:val="933"/>
              <w:numPr>
                <w:ilvl w:val="0"/>
                <w:numId w:val="8"/>
              </w:num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იყენებს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ძირითად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სელექტორებს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r>
          </w:p>
          <w:p>
            <w:pPr>
              <w:pStyle w:val="933"/>
              <w:numPr>
                <w:ilvl w:val="0"/>
                <w:numId w:val="8"/>
              </w:num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pP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ამუშავებს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ფონის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თვისებებს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/>
                <w:color w:val="4a442a" w:themeColor="background2" w:themeShade="40"/>
                <w:sz w:val="20"/>
                <w:szCs w:val="20"/>
              </w:rPr>
              <w:t xml:space="preserve">(Background Properties)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r>
          </w:p>
          <w:p>
            <w:pPr>
              <w:pStyle w:val="933"/>
              <w:numPr>
                <w:ilvl w:val="0"/>
                <w:numId w:val="8"/>
              </w:num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pP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იყენებს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ვებფონტებს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r>
          </w:p>
          <w:p>
            <w:pPr>
              <w:pStyle w:val="933"/>
              <w:numPr>
                <w:ilvl w:val="0"/>
                <w:numId w:val="8"/>
              </w:num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pP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აფორმებს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ტექსტს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ტექსტის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თვისებების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საშუალებით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r>
          </w:p>
          <w:p>
            <w:pPr>
              <w:pStyle w:val="933"/>
              <w:numPr>
                <w:ilvl w:val="0"/>
                <w:numId w:val="8"/>
              </w:num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pP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აფორმებს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ბმულებს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შესაბამისი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თვისებებით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r>
          </w:p>
          <w:p>
            <w:pPr>
              <w:pStyle w:val="933"/>
              <w:numPr>
                <w:ilvl w:val="0"/>
                <w:numId w:val="8"/>
              </w:num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pP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bCs/>
                <w:sz w:val="18"/>
                <w:szCs w:val="18"/>
              </w:rPr>
              <w:t xml:space="preserve">აფორმებს</w:t>
            </w:r>
            <w:r>
              <w:rPr>
                <w:rFonts w:ascii="Sylfaen" w:hAnsi="Sylfaen" w:eastAsia="Arial Unicode MS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Cs/>
                <w:sz w:val="18"/>
                <w:szCs w:val="18"/>
              </w:rPr>
              <w:t xml:space="preserve">ელემენტებს</w:t>
            </w:r>
            <w:r>
              <w:rPr>
                <w:rFonts w:ascii="Sylfaen" w:hAnsi="Sylfaen" w:eastAsia="Arial Unicode MS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ვიზუალიზაციის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თვისებების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გამოყენებით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r>
          </w:p>
          <w:p>
            <w:pPr>
              <w:pStyle w:val="933"/>
              <w:numPr>
                <w:ilvl w:val="0"/>
                <w:numId w:val="8"/>
              </w:num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pP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ახრციელებს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ბლოკის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2D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ტრანსფორმაციას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და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ანიმაციას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.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r>
          </w:p>
          <w:p>
            <w:pPr>
              <w:pBdr/>
              <w:spacing/>
              <w:ind w:firstLine="0" w:left="0"/>
              <w:jc w:val="both"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  <w:t xml:space="preserve">სწავლის შედეგი5.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</w:p>
          <w:p>
            <w:pPr>
              <w:pStyle w:val="933"/>
              <w:numPr>
                <w:ilvl w:val="0"/>
                <w:numId w:val="9"/>
              </w:num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საზღვრავს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ვებგვერდის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გლობალურ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სტილებს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</w:p>
          <w:p>
            <w:pPr>
              <w:pStyle w:val="933"/>
              <w:numPr>
                <w:ilvl w:val="0"/>
                <w:numId w:val="9"/>
              </w:num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შეიმუშავებს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ცალკეული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ელემენტების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სტილებს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</w:p>
          <w:p>
            <w:pPr>
              <w:pStyle w:val="933"/>
              <w:numPr>
                <w:ilvl w:val="0"/>
                <w:numId w:val="9"/>
              </w:num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ამოწმებს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ვებგვერდის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თავსებადობას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სხვადასხვა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მოწყობილობაზე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</w:p>
          <w:p>
            <w:pPr>
              <w:pStyle w:val="933"/>
              <w:numPr>
                <w:ilvl w:val="0"/>
                <w:numId w:val="9"/>
              </w:num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აღმოფხვრის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მოწყობილობებზე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არათავსებადობის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მიზეზებს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.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</w:p>
          <w:p>
            <w:pPr>
              <w:pBdr/>
              <w:spacing/>
              <w:ind w:firstLine="0" w:left="0"/>
              <w:jc w:val="both"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  <w:t xml:space="preserve">სწავლის შედეგი6.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</w:p>
          <w:p>
            <w:pPr>
              <w:pStyle w:val="933"/>
              <w:numPr>
                <w:ilvl w:val="0"/>
                <w:numId w:val="10"/>
              </w:num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  <w:lang w:val="ka-GE" w:bidi="ka-G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აინსატალირებს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გრაფიკულ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ხელსაწყოს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</w:p>
          <w:p>
            <w:pPr>
              <w:pStyle w:val="933"/>
              <w:numPr>
                <w:ilvl w:val="0"/>
                <w:numId w:val="10"/>
              </w:num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  <w:lang w:val="ka-GE" w:bidi="ka-GE"/>
              </w:rPr>
              <w:t xml:space="preserve">დ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ავალების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შესაბამისად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აექსპორტებს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გრაფიკულ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ობიექტებს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</w:p>
          <w:p>
            <w:pPr>
              <w:pStyle w:val="933"/>
              <w:numPr>
                <w:ilvl w:val="0"/>
                <w:numId w:val="10"/>
              </w:num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pPr>
            <w:r>
              <w:rPr>
                <w:rFonts w:ascii="Sylfaen" w:hAnsi="Sylfaen" w:cstheme="minorHAnsi"/>
                <w:bCs/>
                <w:sz w:val="18"/>
                <w:szCs w:val="18"/>
                <w:highlight w:val="none"/>
                <w:lang w:val="ka-GE" w:bidi="ka-GE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გრაფიკული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პროექტის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შესაბამისად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აფორმებს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კოდს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;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</w:p>
          <w:p>
            <w:pPr>
              <w:pStyle w:val="933"/>
              <w:numPr>
                <w:ilvl w:val="0"/>
                <w:numId w:val="10"/>
              </w:num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pPr>
            <w:r>
              <w:rPr>
                <w:rFonts w:ascii="Sylfaen" w:hAnsi="Sylfaen" w:cstheme="minorHAnsi"/>
                <w:bCs/>
                <w:sz w:val="18"/>
                <w:szCs w:val="18"/>
                <w:highlight w:val="none"/>
                <w:lang w:val="ka-GE" w:bidi="ka-GE"/>
              </w:rPr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გრაფიკული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ობიექტის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გამოყენებით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დიზაინს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ხდის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თავსებადს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სხვადსხვა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მოწყობილობისთვის</w:t>
            </w:r>
            <w:r>
              <w:rPr>
                <w:rFonts w:ascii="Sylfaen" w:hAnsi="Sylfaen" w:cstheme="minorHAnsi"/>
                <w:bCs/>
                <w:sz w:val="18"/>
                <w:szCs w:val="18"/>
              </w:rPr>
              <w:t xml:space="preserve">.</w:t>
            </w:r>
            <w:r>
              <w:rPr>
                <w:rFonts w:ascii="Sylfaen" w:hAnsi="Sylfaen" w:cstheme="minorHAnsi"/>
                <w:bCs/>
                <w:sz w:val="18"/>
                <w:szCs w:val="18"/>
                <w:highlight w:val="none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</w:p>
          <w:p>
            <w:pPr>
              <w:pBdr/>
              <w:spacing/>
              <w:ind w:firstLine="0" w:left="0"/>
              <w:jc w:val="both"/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  მიმართულება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991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პრაქტიკული დავალება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 ინსტრუმენტი/მეთოდი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991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პრაქტიკული დავალება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</w:tbl>
    <w:p>
      <w:pPr>
        <w:pBdr/>
        <w:spacing w:after="60"/>
        <w:ind/>
        <w:jc w:val="center"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/>
          <w:b/>
          <w:sz w:val="20"/>
          <w:szCs w:val="20"/>
          <w:lang w:val="ka-GE"/>
        </w:rPr>
        <w:t xml:space="preserve">ინფორმირების ფურცელი მოდულის სწავლის შედეგების შეფასებასთან დაკავშირებით</w:t>
      </w:r>
      <w:r>
        <w:rPr>
          <w:rFonts w:ascii="Sylfaen" w:hAnsi="Sylfaen"/>
          <w:b/>
          <w:sz w:val="20"/>
          <w:szCs w:val="20"/>
          <w:lang w:val="ka-GE"/>
        </w:rPr>
      </w:r>
      <w:r>
        <w:rPr>
          <w:rFonts w:ascii="Sylfaen" w:hAnsi="Sylfaen"/>
          <w:b/>
          <w:sz w:val="20"/>
          <w:szCs w:val="20"/>
          <w:lang w:val="ka-GE"/>
        </w:rPr>
      </w:r>
    </w:p>
    <w:p>
      <w:pPr>
        <w:pBdr/>
        <w:spacing/>
        <w:ind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  <w:tbl>
      <w:tblPr>
        <w:tblW w:w="9498" w:type="dxa"/>
        <w:tblBorders/>
        <w:tblpPr w:horzAnchor="margin" w:tblpXSpec="center" w:vertAnchor="text" w:tblpY="149" w:leftFromText="180" w:topFromText="0" w:rightFromText="180" w:bottomFromText="0"/>
        <w:tblLook w:val="04A0" w:firstRow="1" w:lastRow="0" w:firstColumn="1" w:lastColumn="0" w:noHBand="0" w:noVBand="1"/>
      </w:tblPr>
      <w:tblGrid>
        <w:gridCol w:w="675"/>
        <w:gridCol w:w="4570"/>
        <w:gridCol w:w="4253"/>
      </w:tblGrid>
      <w:tr>
        <w:trPr>
          <w:trHeight w:val="465"/>
        </w:trPr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498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  <w:t xml:space="preserve">გავეცანი </w:t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  <w:t xml:space="preserve">მოდულის სწავლის შედეგების </w:t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  <w:t xml:space="preserve"> შეფასებასთან დაკავშირებულ საკითხებს</w:t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42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N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  <w:t xml:space="preserve">პროფესიული სტუდენტი</w:t>
            </w:r>
            <w:r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</w:pP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 xml:space="preserve">ხელმოწერა</w:t>
            </w:r>
            <w:r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არმინე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იორდანიან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2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ალექსეი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მოზაიძე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3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ზურიკო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კორსანტია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4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ლუკა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მათითაიშვილი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5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საბა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ლაჩაშვილი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6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ალბინა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ძახოევი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7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მირიან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ქათამაძე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8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ლუკა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ოდიშვილი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9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ლუკა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ბანძელაძე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10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ლუკა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მირცხულავა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11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cs="Calibri"/>
              </w:rPr>
            </w:pP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  <w:t xml:space="preserve">ლევან</w:t>
            </w:r>
            <w:r>
              <w:rPr>
                <w:rFonts w:ascii="Sylfaen" w:hAnsi="Sylfaen" w:cs="Calibri"/>
                <w:lang w:val="ka-GE"/>
              </w:rPr>
              <w:t xml:space="preserve"> </w:t>
            </w:r>
            <w:r>
              <w:rPr>
                <w:rFonts w:ascii="Sylfaen" w:hAnsi="Sylfaen" w:cs="Calibri"/>
                <w:lang w:val="ka-GE"/>
              </w:rPr>
              <w:t xml:space="preserve">გობეჯიშვილი</w:t>
            </w:r>
            <w:r>
              <w:rPr>
                <w:rFonts w:ascii="Sylfaen" w:hAnsi="Sylfaen" w:cs="Calibri"/>
                <w:lang w:val="ka-GE"/>
              </w:rPr>
            </w: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12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cs="Calibri"/>
              </w:rPr>
            </w:pP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  <w:t xml:space="preserve">ალექსანდრე</w:t>
            </w:r>
            <w:r>
              <w:rPr>
                <w:rFonts w:ascii="Sylfaen" w:hAnsi="Sylfaen" w:cs="Calibri"/>
                <w:lang w:val="ka-GE"/>
              </w:rPr>
              <w:t xml:space="preserve"> </w:t>
            </w:r>
            <w:r>
              <w:rPr>
                <w:rFonts w:ascii="Sylfaen" w:hAnsi="Sylfaen" w:cs="Calibri"/>
                <w:lang w:val="ka-GE"/>
              </w:rPr>
              <w:t xml:space="preserve">ბერიაშვილი</w:t>
            </w:r>
            <w:r>
              <w:rPr>
                <w:rFonts w:ascii="Sylfaen" w:hAnsi="Sylfaen" w:cs="Calibri"/>
                <w:lang w:val="ka-GE"/>
              </w:rPr>
            </w: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675" w:type="dxa"/>
            <w:vAlign w:val="center"/>
            <w:vMerge w:val="restart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13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cs="Calibri"/>
              </w:rPr>
            </w:pP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  <w:t xml:space="preserve">მარტიროს</w:t>
            </w:r>
            <w:r>
              <w:rPr>
                <w:rFonts w:ascii="Sylfaen" w:hAnsi="Sylfaen" w:cs="Calibri"/>
                <w:lang w:val="ka-GE"/>
              </w:rPr>
              <w:t xml:space="preserve"> </w:t>
            </w:r>
            <w:r>
              <w:rPr>
                <w:rFonts w:ascii="Sylfaen" w:hAnsi="Sylfaen" w:cs="Calibri"/>
                <w:lang w:val="ka-GE"/>
              </w:rPr>
              <w:t xml:space="preserve">არუთუნიან</w:t>
            </w:r>
            <w:r>
              <w:rPr>
                <w:rFonts w:ascii="Sylfaen" w:hAnsi="Sylfaen" w:cs="Calibri"/>
                <w:lang w:val="ka-GE"/>
              </w:rPr>
            </w:r>
            <w:r>
              <w:rPr>
                <w:rFonts w:ascii="Sylfaen" w:hAnsi="Sylfaen" w:cs="Calibri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675" w:type="dxa"/>
            <w:vAlign w:val="center"/>
            <w:vMerge w:val="restart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14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cs="Calibri"/>
              </w:rPr>
            </w:pP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  <w:t xml:space="preserve">ირინა</w:t>
            </w:r>
            <w:r>
              <w:rPr>
                <w:rFonts w:ascii="Sylfaen" w:hAnsi="Sylfaen" w:cs="Calibri"/>
                <w:lang w:val="ka-GE"/>
              </w:rPr>
              <w:t xml:space="preserve"> </w:t>
            </w:r>
            <w:r>
              <w:rPr>
                <w:rFonts w:ascii="Sylfaen" w:hAnsi="Sylfaen" w:cs="Calibri"/>
                <w:lang w:val="ka-GE"/>
              </w:rPr>
              <w:t xml:space="preserve">მატაშოვა</w:t>
            </w:r>
            <w:r>
              <w:rPr>
                <w:rFonts w:ascii="Sylfaen" w:hAnsi="Sylfaen" w:cs="Calibri"/>
                <w:lang w:val="ka-GE"/>
              </w:rPr>
            </w:r>
            <w:r>
              <w:rPr>
                <w:rFonts w:ascii="Sylfaen" w:hAnsi="Sylfaen" w:cs="Calibri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675" w:type="dxa"/>
            <w:vAlign w:val="center"/>
            <w:vMerge w:val="restart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15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cs="Calibri"/>
              </w:rPr>
            </w:pP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  <w:t xml:space="preserve">ნიკოლოზ</w:t>
            </w:r>
            <w:r>
              <w:rPr>
                <w:rFonts w:ascii="Sylfaen" w:hAnsi="Sylfaen" w:cs="Calibri"/>
                <w:lang w:val="ka-GE"/>
              </w:rPr>
              <w:t xml:space="preserve"> </w:t>
            </w:r>
            <w:r>
              <w:rPr>
                <w:rFonts w:ascii="Sylfaen" w:hAnsi="Sylfaen" w:cs="Calibri"/>
                <w:lang w:val="ka-GE"/>
              </w:rPr>
              <w:t xml:space="preserve">ქისიშვილი</w:t>
            </w:r>
            <w:r>
              <w:rPr>
                <w:rFonts w:ascii="Sylfaen" w:hAnsi="Sylfaen" w:cs="Calibri"/>
                <w:lang w:val="ka-GE"/>
              </w:rPr>
            </w:r>
            <w:r>
              <w:rPr>
                <w:rFonts w:ascii="Sylfaen" w:hAnsi="Sylfaen" w:cs="Calibri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675" w:type="dxa"/>
            <w:vAlign w:val="center"/>
            <w:vMerge w:val="restart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16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cs="Calibri"/>
              </w:rPr>
            </w:pP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  <w:t xml:space="preserve">დავითი</w:t>
            </w:r>
            <w:r>
              <w:rPr>
                <w:rFonts w:ascii="Sylfaen" w:hAnsi="Sylfaen" w:cs="Calibri"/>
                <w:lang w:val="ka-GE"/>
              </w:rPr>
              <w:t xml:space="preserve"> </w:t>
            </w:r>
            <w:r>
              <w:rPr>
                <w:rFonts w:ascii="Sylfaen" w:hAnsi="Sylfaen" w:cs="Calibri"/>
                <w:lang w:val="ka-GE"/>
              </w:rPr>
              <w:t xml:space="preserve">ვეშაგური</w:t>
            </w:r>
            <w:r>
              <w:rPr>
                <w:rFonts w:ascii="Sylfaen" w:hAnsi="Sylfaen" w:cs="Calibri"/>
                <w:lang w:val="ka-GE"/>
              </w:rPr>
            </w:r>
            <w:r>
              <w:rPr>
                <w:rFonts w:ascii="Sylfaen" w:hAnsi="Sylfaen" w:cs="Calibri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675" w:type="dxa"/>
            <w:vAlign w:val="center"/>
            <w:vMerge w:val="restart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17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cs="Calibri"/>
              </w:rPr>
            </w:pP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  <w:t xml:space="preserve">გიორგი</w:t>
            </w:r>
            <w:r>
              <w:rPr>
                <w:rFonts w:ascii="Sylfaen" w:hAnsi="Sylfaen" w:cs="Calibri"/>
                <w:lang w:val="ka-GE"/>
              </w:rPr>
              <w:t xml:space="preserve"> </w:t>
            </w:r>
            <w:r>
              <w:rPr>
                <w:rFonts w:ascii="Sylfaen" w:hAnsi="Sylfaen" w:cs="Calibri"/>
                <w:lang w:val="ka-GE"/>
              </w:rPr>
              <w:t xml:space="preserve">ბენდიანიშვილი</w:t>
            </w:r>
            <w:r>
              <w:rPr>
                <w:rFonts w:ascii="Sylfaen" w:hAnsi="Sylfaen" w:cs="Calibri"/>
                <w:lang w:val="ka-GE"/>
              </w:rPr>
            </w:r>
            <w:r>
              <w:rPr>
                <w:rFonts w:ascii="Sylfaen" w:hAnsi="Sylfaen" w:cs="Calibri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675" w:type="dxa"/>
            <w:vAlign w:val="center"/>
            <w:vMerge w:val="restart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18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cs="Calibri"/>
              </w:rPr>
            </w:pP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</w:tbl>
    <w:p>
      <w:pPr>
        <w:pBdr/>
        <w:spacing/>
        <w:ind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  <w:p>
      <w:pPr>
        <w:pBdr/>
        <w:spacing/>
        <w:ind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ინფორმირების თარიღი  ---------  / ------- / --------------- </w:t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lfaen,Arial">
    <w:panose1 w:val="010A0502050306030303"/>
  </w:font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Times New Roman">
    <w:panose1 w:val="02020603050405020304"/>
  </w:font>
  <w:font w:name="Calibri">
    <w:panose1 w:val="020F0502020204030204"/>
  </w:font>
  <w:font w:name="Sylfaen,Sylfaen,Arial">
    <w:panose1 w:val="010A0502050306030303"/>
  </w:font>
  <w:font w:name="Sylfaen">
    <w:panose1 w:val="010A0502050306030303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636255650"/>
      <w:docPartObj>
        <w:docPartGallery w:val="Page Numbers (Bottom of Page)"/>
        <w:docPartUnique w:val="true"/>
      </w:docPartObj>
      <w:rPr/>
    </w:sdtPr>
    <w:sdtContent>
      <w:p>
        <w:pPr>
          <w:pStyle w:val="938"/>
          <w:pBdr/>
          <w:spacing/>
          <w:ind/>
          <w:jc w:val="right"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1</w:t>
        </w:r>
        <w:r>
          <w:fldChar w:fldCharType="end"/>
        </w:r>
        <w:r/>
      </w:p>
    </w:sdtContent>
  </w:sdt>
  <w:p>
    <w:pPr>
      <w:pStyle w:val="93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5771B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eastAsia="Sylfaen,Sylfaen,Arial" w:cs="Sylfaen,Sylfaen,Aria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6013545"/>
    <w:lvl w:ilvl="0">
      <w:isLgl w:val="false"/>
      <w:lvlJc w:val="left"/>
      <w:lvlText w:val=""/>
      <w:numFmt w:val="bullet"/>
      <w:pPr>
        <w:pBdr/>
        <w:spacing/>
        <w:ind w:hanging="360" w:left="90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2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4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6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78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0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2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4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60"/>
      </w:pPr>
      <w:rPr>
        <w:rFonts w:hint="default" w:ascii="Wingdings" w:hAnsi="Wingdings"/>
      </w:rPr>
      <w:start w:val="1"/>
      <w:suff w:val="tab"/>
    </w:lvl>
  </w:abstractNum>
  <w:abstractNum w:abstractNumId="2">
    <w:nsid w:val="522652F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59D9269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5B87E2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Sylfaen" w:hAnsi="Sylfaen" w:eastAsia="Sylfaen" w:cs="Sylfae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7D823EE4"/>
    <w:lvl w:ilvl="0">
      <w:isLgl w:val="false"/>
      <w:lvlJc w:val="left"/>
      <w:lvlText w:val="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5570938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">
    <w:nsid w:val="4DE7F1B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">
    <w:nsid w:val="795524C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">
    <w:nsid w:val="08AD0783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6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565"/>
      </w:pPr>
      <w:rPr>
        <w:rFonts w:hint="default"/>
      </w:rPr>
      <w:start w:val="2"/>
      <w:suff w:val="tab"/>
    </w:lvl>
    <w:lvl w:ilvl="2">
      <w:isLgl w:val="false"/>
      <w:lvlJc w:val="left"/>
      <w:lvlText w:val="%1.%2.%3"/>
      <w:numFmt w:val="decimal"/>
      <w:pPr>
        <w:pBdr/>
        <w:spacing/>
        <w:ind w:hanging="360" w:left="77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1335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720" w:left="154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210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080" w:left="231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080" w:left="2515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3080"/>
      </w:pPr>
      <w:rPr>
        <w:rFonts w:hint="default"/>
      </w:rPr>
      <w:start w:val="1"/>
      <w:suff w:val="tab"/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1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3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6">
    <w:name w:val="Table Grid Light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1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2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1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2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3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4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5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6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1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2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3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4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5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6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1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2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3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4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5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6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1">
    <w:name w:val="Heading 1"/>
    <w:basedOn w:val="925"/>
    <w:next w:val="925"/>
    <w:link w:val="8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2">
    <w:name w:val="Heading 2"/>
    <w:basedOn w:val="925"/>
    <w:next w:val="925"/>
    <w:link w:val="88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3">
    <w:name w:val="Heading 3"/>
    <w:basedOn w:val="925"/>
    <w:next w:val="925"/>
    <w:link w:val="88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4">
    <w:name w:val="Heading 4"/>
    <w:basedOn w:val="925"/>
    <w:next w:val="925"/>
    <w:link w:val="88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5">
    <w:name w:val="Heading 5"/>
    <w:basedOn w:val="925"/>
    <w:next w:val="925"/>
    <w:link w:val="88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6">
    <w:name w:val="Heading 6"/>
    <w:basedOn w:val="925"/>
    <w:next w:val="925"/>
    <w:link w:val="88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7">
    <w:name w:val="Heading 7"/>
    <w:basedOn w:val="925"/>
    <w:next w:val="925"/>
    <w:link w:val="88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8">
    <w:name w:val="Heading 8"/>
    <w:basedOn w:val="925"/>
    <w:next w:val="925"/>
    <w:link w:val="88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9">
    <w:name w:val="Heading 9"/>
    <w:basedOn w:val="925"/>
    <w:next w:val="925"/>
    <w:link w:val="88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0">
    <w:name w:val="Heading 1 Char"/>
    <w:basedOn w:val="926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1">
    <w:name w:val="Heading 2 Char"/>
    <w:basedOn w:val="926"/>
    <w:link w:val="8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2">
    <w:name w:val="Heading 3 Char"/>
    <w:basedOn w:val="926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3">
    <w:name w:val="Heading 4 Char"/>
    <w:basedOn w:val="926"/>
    <w:link w:val="8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4">
    <w:name w:val="Heading 5 Char"/>
    <w:basedOn w:val="926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5">
    <w:name w:val="Heading 6 Char"/>
    <w:basedOn w:val="926"/>
    <w:link w:val="8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6">
    <w:name w:val="Heading 7 Char"/>
    <w:basedOn w:val="926"/>
    <w:link w:val="87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7">
    <w:name w:val="Heading 8 Char"/>
    <w:basedOn w:val="926"/>
    <w:link w:val="8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8">
    <w:name w:val="Heading 9 Char"/>
    <w:basedOn w:val="926"/>
    <w:link w:val="8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9">
    <w:name w:val="Title"/>
    <w:basedOn w:val="925"/>
    <w:next w:val="925"/>
    <w:link w:val="89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0">
    <w:name w:val="Title Char"/>
    <w:basedOn w:val="926"/>
    <w:link w:val="8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1">
    <w:name w:val="Subtitle"/>
    <w:basedOn w:val="925"/>
    <w:next w:val="925"/>
    <w:link w:val="89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2">
    <w:name w:val="Subtitle Char"/>
    <w:basedOn w:val="926"/>
    <w:link w:val="89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3">
    <w:name w:val="Quote"/>
    <w:basedOn w:val="925"/>
    <w:next w:val="925"/>
    <w:link w:val="8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4">
    <w:name w:val="Quote Char"/>
    <w:basedOn w:val="926"/>
    <w:link w:val="89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5">
    <w:name w:val="Intense Emphasis"/>
    <w:basedOn w:val="92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6">
    <w:name w:val="Intense Quote"/>
    <w:basedOn w:val="925"/>
    <w:next w:val="925"/>
    <w:link w:val="89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7">
    <w:name w:val="Intense Quote Char"/>
    <w:basedOn w:val="926"/>
    <w:link w:val="89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8">
    <w:name w:val="Intense Reference"/>
    <w:basedOn w:val="92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9">
    <w:name w:val="Subtle Emphasis"/>
    <w:basedOn w:val="92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0">
    <w:name w:val="Emphasis"/>
    <w:basedOn w:val="926"/>
    <w:uiPriority w:val="20"/>
    <w:qFormat/>
    <w:pPr>
      <w:pBdr/>
      <w:spacing/>
      <w:ind/>
    </w:pPr>
    <w:rPr>
      <w:i/>
      <w:iCs/>
    </w:rPr>
  </w:style>
  <w:style w:type="character" w:styleId="901">
    <w:name w:val="Strong"/>
    <w:basedOn w:val="926"/>
    <w:uiPriority w:val="22"/>
    <w:qFormat/>
    <w:pPr>
      <w:pBdr/>
      <w:spacing/>
      <w:ind/>
    </w:pPr>
    <w:rPr>
      <w:b/>
      <w:bCs/>
    </w:rPr>
  </w:style>
  <w:style w:type="character" w:styleId="902">
    <w:name w:val="Subtle Reference"/>
    <w:basedOn w:val="92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3">
    <w:name w:val="Book Title"/>
    <w:basedOn w:val="92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4">
    <w:name w:val="Caption"/>
    <w:basedOn w:val="925"/>
    <w:next w:val="92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5">
    <w:name w:val="footnote text"/>
    <w:basedOn w:val="925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Footnote Text Char"/>
    <w:basedOn w:val="926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footnote reference"/>
    <w:basedOn w:val="926"/>
    <w:uiPriority w:val="99"/>
    <w:semiHidden/>
    <w:unhideWhenUsed/>
    <w:pPr>
      <w:pBdr/>
      <w:spacing/>
      <w:ind/>
    </w:pPr>
    <w:rPr>
      <w:vertAlign w:val="superscript"/>
    </w:rPr>
  </w:style>
  <w:style w:type="paragraph" w:styleId="908">
    <w:name w:val="endnote text"/>
    <w:basedOn w:val="925"/>
    <w:link w:val="9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9">
    <w:name w:val="Endnote Text Char"/>
    <w:basedOn w:val="926"/>
    <w:link w:val="908"/>
    <w:uiPriority w:val="99"/>
    <w:semiHidden/>
    <w:pPr>
      <w:pBdr/>
      <w:spacing/>
      <w:ind/>
    </w:pPr>
    <w:rPr>
      <w:sz w:val="20"/>
      <w:szCs w:val="20"/>
    </w:rPr>
  </w:style>
  <w:style w:type="character" w:styleId="910">
    <w:name w:val="endnote reference"/>
    <w:basedOn w:val="926"/>
    <w:uiPriority w:val="99"/>
    <w:semiHidden/>
    <w:unhideWhenUsed/>
    <w:pPr>
      <w:pBdr/>
      <w:spacing/>
      <w:ind/>
    </w:pPr>
    <w:rPr>
      <w:vertAlign w:val="superscript"/>
    </w:rPr>
  </w:style>
  <w:style w:type="character" w:styleId="911">
    <w:name w:val="Hyperlink"/>
    <w:basedOn w:val="92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2">
    <w:name w:val="FollowedHyperlink"/>
    <w:basedOn w:val="92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3">
    <w:name w:val="toc 1"/>
    <w:basedOn w:val="925"/>
    <w:next w:val="925"/>
    <w:uiPriority w:val="39"/>
    <w:unhideWhenUsed/>
    <w:pPr>
      <w:pBdr/>
      <w:spacing w:after="100"/>
      <w:ind/>
    </w:pPr>
  </w:style>
  <w:style w:type="paragraph" w:styleId="914">
    <w:name w:val="toc 2"/>
    <w:basedOn w:val="925"/>
    <w:next w:val="925"/>
    <w:uiPriority w:val="39"/>
    <w:unhideWhenUsed/>
    <w:pPr>
      <w:pBdr/>
      <w:spacing w:after="100"/>
      <w:ind w:left="220"/>
    </w:pPr>
  </w:style>
  <w:style w:type="paragraph" w:styleId="915">
    <w:name w:val="toc 3"/>
    <w:basedOn w:val="925"/>
    <w:next w:val="925"/>
    <w:uiPriority w:val="39"/>
    <w:unhideWhenUsed/>
    <w:pPr>
      <w:pBdr/>
      <w:spacing w:after="100"/>
      <w:ind w:left="440"/>
    </w:pPr>
  </w:style>
  <w:style w:type="paragraph" w:styleId="916">
    <w:name w:val="toc 4"/>
    <w:basedOn w:val="925"/>
    <w:next w:val="925"/>
    <w:uiPriority w:val="39"/>
    <w:unhideWhenUsed/>
    <w:pPr>
      <w:pBdr/>
      <w:spacing w:after="100"/>
      <w:ind w:left="660"/>
    </w:pPr>
  </w:style>
  <w:style w:type="paragraph" w:styleId="917">
    <w:name w:val="toc 5"/>
    <w:basedOn w:val="925"/>
    <w:next w:val="925"/>
    <w:uiPriority w:val="39"/>
    <w:unhideWhenUsed/>
    <w:pPr>
      <w:pBdr/>
      <w:spacing w:after="100"/>
      <w:ind w:left="880"/>
    </w:pPr>
  </w:style>
  <w:style w:type="paragraph" w:styleId="918">
    <w:name w:val="toc 6"/>
    <w:basedOn w:val="925"/>
    <w:next w:val="925"/>
    <w:uiPriority w:val="39"/>
    <w:unhideWhenUsed/>
    <w:pPr>
      <w:pBdr/>
      <w:spacing w:after="100"/>
      <w:ind w:left="1100"/>
    </w:pPr>
  </w:style>
  <w:style w:type="paragraph" w:styleId="919">
    <w:name w:val="toc 7"/>
    <w:basedOn w:val="925"/>
    <w:next w:val="925"/>
    <w:uiPriority w:val="39"/>
    <w:unhideWhenUsed/>
    <w:pPr>
      <w:pBdr/>
      <w:spacing w:after="100"/>
      <w:ind w:left="1320"/>
    </w:pPr>
  </w:style>
  <w:style w:type="paragraph" w:styleId="920">
    <w:name w:val="toc 8"/>
    <w:basedOn w:val="925"/>
    <w:next w:val="925"/>
    <w:uiPriority w:val="39"/>
    <w:unhideWhenUsed/>
    <w:pPr>
      <w:pBdr/>
      <w:spacing w:after="100"/>
      <w:ind w:left="1540"/>
    </w:pPr>
  </w:style>
  <w:style w:type="paragraph" w:styleId="921">
    <w:name w:val="toc 9"/>
    <w:basedOn w:val="925"/>
    <w:next w:val="925"/>
    <w:uiPriority w:val="39"/>
    <w:unhideWhenUsed/>
    <w:pPr>
      <w:pBdr/>
      <w:spacing w:after="100"/>
      <w:ind w:left="1760"/>
    </w:pPr>
  </w:style>
  <w:style w:type="character" w:styleId="922">
    <w:name w:val="Placeholder Text"/>
    <w:basedOn w:val="926"/>
    <w:uiPriority w:val="99"/>
    <w:semiHidden/>
    <w:pPr>
      <w:pBdr/>
      <w:spacing/>
      <w:ind/>
    </w:pPr>
    <w:rPr>
      <w:color w:val="666666"/>
    </w:rPr>
  </w:style>
  <w:style w:type="paragraph" w:styleId="923">
    <w:name w:val="TOC Heading"/>
    <w:uiPriority w:val="39"/>
    <w:unhideWhenUsed/>
    <w:pPr>
      <w:pBdr/>
      <w:spacing/>
      <w:ind/>
    </w:pPr>
  </w:style>
  <w:style w:type="paragraph" w:styleId="924">
    <w:name w:val="table of figures"/>
    <w:basedOn w:val="925"/>
    <w:next w:val="925"/>
    <w:uiPriority w:val="99"/>
    <w:unhideWhenUsed/>
    <w:pPr>
      <w:pBdr/>
      <w:spacing w:after="0" w:afterAutospacing="0"/>
      <w:ind/>
    </w:pPr>
  </w:style>
  <w:style w:type="paragraph" w:styleId="925" w:default="1">
    <w:name w:val="Normal"/>
    <w:qFormat/>
    <w:pPr>
      <w:pBdr/>
      <w:spacing/>
      <w:ind/>
    </w:pPr>
  </w:style>
  <w:style w:type="character" w:styleId="926" w:default="1">
    <w:name w:val="Default Paragraph Font"/>
    <w:uiPriority w:val="1"/>
    <w:semiHidden/>
    <w:unhideWhenUsed/>
    <w:pPr>
      <w:pBdr/>
      <w:spacing/>
      <w:ind/>
    </w:pPr>
  </w:style>
  <w:style w:type="table" w:styleId="92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8" w:default="1">
    <w:name w:val="No List"/>
    <w:uiPriority w:val="99"/>
    <w:semiHidden/>
    <w:unhideWhenUsed/>
    <w:pPr>
      <w:pBdr/>
      <w:spacing/>
      <w:ind/>
    </w:pPr>
  </w:style>
  <w:style w:type="paragraph" w:styleId="929">
    <w:name w:val="Body Text"/>
    <w:basedOn w:val="925"/>
    <w:link w:val="930"/>
    <w:uiPriority w:val="1"/>
    <w:unhideWhenUsed/>
    <w:qFormat/>
    <w:pPr>
      <w:widowControl w:val="false"/>
      <w:pBdr/>
      <w:spacing w:after="0" w:line="240" w:lineRule="auto"/>
      <w:ind/>
    </w:pPr>
    <w:rPr>
      <w:rFonts w:ascii="Sylfaen" w:hAnsi="Sylfaen" w:eastAsia="Sylfaen" w:cs="Sylfaen"/>
      <w:sz w:val="20"/>
      <w:szCs w:val="20"/>
      <w:lang w:bidi="en-US"/>
    </w:rPr>
  </w:style>
  <w:style w:type="character" w:styleId="930" w:customStyle="1">
    <w:name w:val="Body Text Char"/>
    <w:basedOn w:val="926"/>
    <w:link w:val="929"/>
    <w:uiPriority w:val="1"/>
    <w:pPr>
      <w:pBdr/>
      <w:spacing/>
      <w:ind/>
    </w:pPr>
    <w:rPr>
      <w:rFonts w:ascii="Sylfaen" w:hAnsi="Sylfaen" w:eastAsia="Sylfaen" w:cs="Sylfaen"/>
      <w:sz w:val="20"/>
      <w:szCs w:val="20"/>
      <w:lang w:bidi="en-US"/>
    </w:rPr>
  </w:style>
  <w:style w:type="paragraph" w:styleId="931">
    <w:name w:val="No Spacing"/>
    <w:uiPriority w:val="1"/>
    <w:qFormat/>
    <w:pPr>
      <w:pBdr/>
      <w:spacing w:after="0" w:line="240" w:lineRule="auto"/>
      <w:ind/>
    </w:pPr>
  </w:style>
  <w:style w:type="character" w:styleId="932" w:customStyle="1">
    <w:name w:val="List Paragraph Char"/>
    <w:link w:val="933"/>
    <w:uiPriority w:val="34"/>
    <w:qFormat/>
    <w:pPr>
      <w:pBdr/>
      <w:spacing/>
      <w:ind/>
    </w:pPr>
    <w:rPr>
      <w:rFonts w:ascii="Calibri" w:hAnsi="Calibri" w:eastAsia="Times New Roman" w:cs="Times New Roman"/>
      <w:lang w:val="en-GB"/>
    </w:rPr>
  </w:style>
  <w:style w:type="paragraph" w:styleId="933">
    <w:name w:val="List Paragraph"/>
    <w:basedOn w:val="925"/>
    <w:link w:val="932"/>
    <w:uiPriority w:val="34"/>
    <w:qFormat/>
    <w:pPr>
      <w:pBdr/>
      <w:spacing/>
      <w:ind w:left="720"/>
      <w:contextualSpacing w:val="true"/>
    </w:pPr>
    <w:rPr>
      <w:rFonts w:ascii="Calibri" w:hAnsi="Calibri" w:eastAsia="Times New Roman" w:cs="Times New Roman"/>
      <w:lang w:val="en-GB"/>
    </w:rPr>
  </w:style>
  <w:style w:type="table" w:styleId="934">
    <w:name w:val="Table Grid"/>
    <w:basedOn w:val="927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Table Grid2"/>
    <w:basedOn w:val="927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6">
    <w:name w:val="Header"/>
    <w:basedOn w:val="925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Header Char"/>
    <w:basedOn w:val="926"/>
    <w:link w:val="936"/>
    <w:uiPriority w:val="99"/>
    <w:pPr>
      <w:pBdr/>
      <w:spacing/>
      <w:ind/>
    </w:pPr>
  </w:style>
  <w:style w:type="paragraph" w:styleId="938">
    <w:name w:val="Footer"/>
    <w:basedOn w:val="925"/>
    <w:link w:val="93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9" w:customStyle="1">
    <w:name w:val="Footer Char"/>
    <w:basedOn w:val="926"/>
    <w:link w:val="938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profgldani.ge</dc:creator>
  <cp:keywords/>
  <dc:description/>
  <cp:revision>31</cp:revision>
  <dcterms:created xsi:type="dcterms:W3CDTF">2021-12-09T08:44:00Z</dcterms:created>
  <dcterms:modified xsi:type="dcterms:W3CDTF">2025-11-13T08:54:02Z</dcterms:modified>
</cp:coreProperties>
</file>