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60"/>
        <w:ind/>
        <w:jc w:val="center"/>
        <w:rPr>
          <w:rFonts w:ascii="Sylfaen" w:hAnsi="Sylfaen"/>
          <w:b/>
          <w:sz w:val="20"/>
          <w:szCs w:val="20"/>
          <w:lang w:val="ka-GE"/>
        </w:rPr>
      </w:pPr>
      <w:r>
        <w:rPr>
          <w:rFonts w:ascii="Sylfaen" w:hAnsi="Sylfaen"/>
          <w:b/>
          <w:sz w:val="20"/>
          <w:szCs w:val="20"/>
          <w:lang w:val="ka-GE"/>
        </w:rPr>
        <w:t xml:space="preserve">ინფორმირების ფურცელი მოდულის სწავლის შედეგების შეფასებ</w:t>
      </w:r>
      <w:r>
        <w:rPr>
          <w:rFonts w:ascii="Sylfaen" w:hAnsi="Sylfaen"/>
          <w:b/>
          <w:sz w:val="20"/>
          <w:szCs w:val="20"/>
          <w:lang w:val="ka-GE"/>
        </w:rPr>
        <w:t xml:space="preserve">ასთან</w:t>
      </w:r>
      <w:r>
        <w:rPr>
          <w:rFonts w:ascii="Sylfaen" w:hAnsi="Sylfaen"/>
          <w:b/>
          <w:sz w:val="20"/>
          <w:szCs w:val="20"/>
          <w:lang w:val="ka-GE"/>
        </w:rPr>
        <w:t xml:space="preserve"> დაკავშირებით</w:t>
      </w:r>
      <w:r>
        <w:rPr>
          <w:rFonts w:ascii="Sylfaen" w:hAnsi="Sylfaen"/>
          <w:b/>
          <w:sz w:val="20"/>
          <w:szCs w:val="20"/>
          <w:lang w:val="ka-GE"/>
        </w:rPr>
      </w:r>
      <w:r>
        <w:rPr>
          <w:rFonts w:ascii="Sylfaen" w:hAnsi="Sylfaen"/>
          <w:b/>
          <w:sz w:val="20"/>
          <w:szCs w:val="20"/>
          <w:lang w:val="ka-GE"/>
        </w:rPr>
      </w:r>
    </w:p>
    <w:tbl>
      <w:tblPr>
        <w:tblStyle w:val="934"/>
        <w:jc w:val="center"/>
        <w:tblW w:w="9442" w:type="dxa"/>
        <w:tblBorders/>
        <w:tblLayout w:type="fixed"/>
        <w:tblLook w:val="04A0" w:firstRow="1" w:lastRow="0" w:firstColumn="1" w:lastColumn="0" w:noHBand="0" w:noVBand="1"/>
      </w:tblPr>
      <w:tblGrid>
        <w:gridCol w:w="4368"/>
        <w:gridCol w:w="5074"/>
      </w:tblGrid>
      <w:tr>
        <w:trPr>
          <w:jc w:val="center"/>
          <w:trHeight w:val="610"/>
        </w:trPr>
        <w:tc>
          <w:tcPr>
            <w:shd w:val="clear" w:color="auto" w:fill="auto"/>
            <w:tcBorders/>
            <w:tcW w:w="4368" w:type="dxa"/>
            <w:textDirection w:val="lrTb"/>
            <w:noWrap w:val="false"/>
          </w:tcPr>
          <w:p>
            <w:pPr>
              <w:pStyle w:val="931"/>
              <w:pBdr/>
              <w:spacing/>
              <w:ind/>
              <w:rPr>
                <w:rFonts w:ascii="Sylfaen" w:hAnsi="Sylfaen" w:cs="Sylfaen"/>
                <w:b/>
                <w:sz w:val="20"/>
                <w:szCs w:val="20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პროფესიული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საგანმანათლებლო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პროგრამ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ა და დონე</w:t>
            </w:r>
            <w:r>
              <w:rPr>
                <w:rFonts w:ascii="Sylfaen" w:hAnsi="Sylfaen" w:cs="Sylfaen"/>
                <w:b/>
                <w:sz w:val="20"/>
                <w:szCs w:val="20"/>
              </w:rPr>
            </w:r>
            <w:r>
              <w:rPr>
                <w:rFonts w:ascii="Sylfaen" w:hAnsi="Sylfaen" w:cs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507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 w:cs="Arial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b/>
                <w:bCs/>
                <w:sz w:val="20"/>
                <w:szCs w:val="20"/>
                <w:lang w:val="ka-GE"/>
              </w:rPr>
              <w:t xml:space="preserve">პროგრამა – </w:t>
            </w:r>
            <w:r>
              <w:rPr>
                <w:rFonts w:ascii="Sylfaen" w:hAnsi="Sylfaen" w:cs="Arial"/>
                <w:b/>
                <w:bCs/>
                <w:sz w:val="20"/>
                <w:szCs w:val="20"/>
                <w:lang w:val="en-US"/>
              </w:rPr>
              <w:t xml:space="preserve">Front-end</w:t>
            </w:r>
            <w:r>
              <w:rPr>
                <w:rFonts w:ascii="Sylfaen" w:hAnsi="Sylfaen" w:cs="Arial"/>
                <w:b/>
                <w:bCs/>
                <w:sz w:val="20"/>
                <w:szCs w:val="20"/>
                <w:lang w:val="ka-GE"/>
              </w:rPr>
              <w:t xml:space="preserve"> დეველოპმენტი</w:t>
            </w:r>
            <w:r>
              <w:rPr>
                <w:rFonts w:ascii="Sylfaen" w:hAnsi="Sylfaen" w:cs="Arial"/>
                <w:b/>
                <w:bCs/>
                <w:sz w:val="20"/>
                <w:szCs w:val="20"/>
                <w:lang w:val="ka-GE"/>
              </w:rPr>
            </w:r>
            <w:r>
              <w:rPr>
                <w:rFonts w:ascii="Sylfaen" w:hAnsi="Sylfaen" w:cs="Arial"/>
                <w:b/>
                <w:bCs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rPr>
                <w:rFonts w:ascii="Sylfaen" w:hAnsi="Sylfaen"/>
                <w:bCs/>
                <w:sz w:val="20"/>
                <w:szCs w:val="20"/>
              </w:rPr>
            </w:pPr>
            <w:r>
              <w:rPr>
                <w:rFonts w:ascii="Sylfaen" w:hAnsi="Sylfaen" w:cs="Arial"/>
                <w:b/>
                <w:bCs/>
                <w:sz w:val="20"/>
                <w:szCs w:val="20"/>
                <w:lang w:val="ka-GE"/>
              </w:rPr>
              <w:t xml:space="preserve">დონე  - 4</w:t>
            </w:r>
            <w:r>
              <w:rPr>
                <w:rFonts w:ascii="Sylfaen" w:hAnsi="Sylfaen"/>
                <w:bCs/>
                <w:sz w:val="20"/>
                <w:szCs w:val="20"/>
              </w:rPr>
            </w:r>
            <w:r>
              <w:rPr>
                <w:rFonts w:ascii="Sylfaen" w:hAnsi="Sylfaen"/>
                <w:bCs/>
                <w:sz w:val="20"/>
                <w:szCs w:val="20"/>
              </w:rPr>
            </w:r>
          </w:p>
        </w:tc>
      </w:tr>
      <w:tr>
        <w:trPr>
          <w:jc w:val="center"/>
          <w:trHeight w:val="441"/>
        </w:trPr>
        <w:tc>
          <w:tcPr>
            <w:shd w:val="clear" w:color="auto" w:fill="auto"/>
            <w:tcBorders/>
            <w:tcW w:w="4368" w:type="dxa"/>
            <w:textDirection w:val="lrTb"/>
            <w:noWrap w:val="false"/>
          </w:tcPr>
          <w:p>
            <w:pPr>
              <w:pStyle w:val="931"/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შეფასების თარიღი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/>
            <w:tcW w:w="507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Cs/>
                <w:color w:val="ff0000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en-US"/>
              </w:rPr>
              <w:t xml:space="preserve">04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.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en-US"/>
              </w:rPr>
              <w:t xml:space="preserve">01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 -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en-US"/>
              </w:rPr>
              <w:t xml:space="preserve">05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.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en-US"/>
              </w:rPr>
              <w:t xml:space="preserve">01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 -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en-US"/>
              </w:rPr>
              <w:t xml:space="preserve">09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.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en-US"/>
              </w:rPr>
              <w:t xml:space="preserve">01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.202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en-US"/>
              </w:rPr>
              <w:t xml:space="preserve">6</w:t>
            </w:r>
            <w:r>
              <w:rPr>
                <w:rFonts w:ascii="Sylfaen" w:hAnsi="Sylfaen"/>
                <w:bCs/>
                <w:color w:val="ff0000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Cs/>
                <w:color w:val="ff0000"/>
                <w:sz w:val="20"/>
                <w:szCs w:val="20"/>
                <w:lang w:val="ka-GE"/>
              </w:rPr>
            </w:r>
          </w:p>
        </w:tc>
      </w:tr>
      <w:tr>
        <w:trPr>
          <w:jc w:val="center"/>
          <w:trHeight w:val="441"/>
        </w:trPr>
        <w:tc>
          <w:tcPr>
            <w:shd w:val="clear" w:color="auto" w:fill="auto"/>
            <w:tcBorders/>
            <w:tcW w:w="4368" w:type="dxa"/>
            <w:textDirection w:val="lrTb"/>
            <w:noWrap w:val="false"/>
          </w:tcPr>
          <w:p>
            <w:pPr>
              <w:pStyle w:val="931"/>
              <w:pBdr/>
              <w:spacing/>
              <w:ind/>
              <w:rPr>
                <w:rFonts w:ascii="Sylfaen" w:hAnsi="Sylfaen" w:cs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შეფასებისთვის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განკუთვნილი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დრო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/>
            <w:tcW w:w="507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lang w:val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სწ/შ 1 -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en-US"/>
              </w:rPr>
              <w:t xml:space="preserve">3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სთ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lang w:val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lang w:val="ka-GE"/>
              </w:rPr>
            </w:r>
          </w:p>
          <w:p>
            <w:pPr>
              <w:pBdr/>
              <w:spacing/>
              <w:ind/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lang w:val="ka-GE" w:bidi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highlight w:val="none"/>
                <w:lang w:val="ka-GE" w:bidi="ka-GE"/>
              </w:rPr>
              <w:t xml:space="preserve">სწ/შ 2 -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highlight w:val="none"/>
                <w:lang w:val="en-US"/>
              </w:rPr>
              <w:t xml:space="preserve">2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highlight w:val="none"/>
                <w:lang w:val="ka-GE" w:bidi="ka-GE"/>
              </w:rPr>
              <w:t xml:space="preserve">სთ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lang w:val="ka-GE" w:bidi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lang w:val="ka-GE" w:bidi="ka-GE"/>
              </w:rPr>
            </w:r>
          </w:p>
          <w:p>
            <w:pPr>
              <w:pBdr/>
              <w:spacing/>
              <w:ind/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lang w:val="ka-GE" w:bidi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highlight w:val="none"/>
                <w:lang w:val="ka-GE" w:bidi="ka-GE"/>
              </w:rPr>
              <w:t xml:space="preserve">სწ/შ 3 -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highlight w:val="none"/>
                <w:lang w:val="en-US"/>
              </w:rPr>
              <w:t xml:space="preserve">3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highlight w:val="none"/>
                <w:lang w:val="ka-GE" w:bidi="ka-GE"/>
              </w:rPr>
              <w:t xml:space="preserve">სთ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lang w:val="ka-GE" w:bidi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lang w:val="ka-GE" w:bidi="ka-GE"/>
              </w:rPr>
            </w:r>
          </w:p>
        </w:tc>
      </w:tr>
      <w:tr>
        <w:trPr>
          <w:jc w:val="center"/>
          <w:trHeight w:val="441"/>
        </w:trPr>
        <w:tc>
          <w:tcPr>
            <w:shd w:val="clear" w:color="auto" w:fill="auto"/>
            <w:tcBorders/>
            <w:tcW w:w="4368" w:type="dxa"/>
            <w:textDirection w:val="lrTb"/>
            <w:noWrap w:val="false"/>
          </w:tcPr>
          <w:p>
            <w:pPr>
              <w:pStyle w:val="931"/>
              <w:pBdr/>
              <w:spacing/>
              <w:ind/>
              <w:rPr>
                <w:rFonts w:ascii="Sylfaen" w:hAnsi="Sylfaen" w:cs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ჯგუფის N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/>
            <w:tcW w:w="507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en-US"/>
              </w:rPr>
              <w:t xml:space="preserve">301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</w:p>
        </w:tc>
      </w:tr>
    </w:tbl>
    <w:p>
      <w:pPr>
        <w:pBdr/>
        <w:spacing/>
        <w:ind/>
        <w:rPr>
          <w:rFonts w:ascii="Sylfaen" w:hAnsi="Sylfaen"/>
          <w:sz w:val="16"/>
          <w:szCs w:val="16"/>
          <w:lang w:val="ka-GE"/>
        </w:rPr>
      </w:pPr>
      <w:r>
        <w:rPr>
          <w:rFonts w:ascii="Sylfaen" w:hAnsi="Sylfaen"/>
          <w:sz w:val="16"/>
          <w:szCs w:val="16"/>
          <w:lang w:val="ka-GE"/>
        </w:rPr>
      </w:r>
      <w:r>
        <w:rPr>
          <w:rFonts w:ascii="Sylfaen" w:hAnsi="Sylfaen"/>
          <w:sz w:val="16"/>
          <w:szCs w:val="16"/>
          <w:lang w:val="ka-GE"/>
        </w:rPr>
      </w:r>
      <w:r>
        <w:rPr>
          <w:rFonts w:ascii="Sylfaen" w:hAnsi="Sylfaen"/>
          <w:sz w:val="16"/>
          <w:szCs w:val="16"/>
          <w:lang w:val="ka-GE"/>
        </w:rPr>
      </w:r>
    </w:p>
    <w:tbl>
      <w:tblPr>
        <w:tblStyle w:val="934"/>
        <w:tblInd w:w="-1163" w:type="dxa"/>
        <w:tblW w:w="11685" w:type="dxa"/>
        <w:tblBorders/>
        <w:tblLayout w:type="fixed"/>
        <w:tblLook w:val="04A0" w:firstRow="1" w:lastRow="0" w:firstColumn="1" w:lastColumn="0" w:noHBand="0" w:noVBand="1"/>
      </w:tblPr>
      <w:tblGrid>
        <w:gridCol w:w="2694"/>
        <w:gridCol w:w="8991"/>
      </w:tblGrid>
      <w:tr>
        <w:trPr/>
        <w:tc>
          <w:tcPr>
            <w:shd w:val="clear" w:color="auto" w:fill="f2f2f2" w:themeFill="background1" w:themeFillShade="F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4" w:type="dxa"/>
            <w:textDirection w:val="lrTb"/>
            <w:noWrap w:val="false"/>
          </w:tcPr>
          <w:p>
            <w:pPr>
              <w:pStyle w:val="931"/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მოდულის სახელწოდება,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სარეგისტრაციო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N და კრედიტის რაოდენობა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991" w:type="dxa"/>
            <w:textDirection w:val="lrTb"/>
            <w:noWrap w:val="false"/>
          </w:tcPr>
          <w:p w14:paraId="5C591408">
            <w:pPr>
              <w:pBdr/>
              <w:spacing/>
              <w:ind/>
              <w:jc w:val="both"/>
              <w:rPr>
                <w:rFonts w:ascii="Sylfaen" w:hAnsi="Sylfaen" w:cs="Arial"/>
                <w:b/>
                <w:bCs/>
                <w:sz w:val="20"/>
                <w:szCs w:val="20"/>
              </w:rPr>
            </w:pPr>
            <w:r>
              <w:rPr>
                <w:rFonts w:ascii="Sylfaen" w:hAnsi="Sylfaen" w:cs="Arial"/>
                <w:b/>
                <w:bCs/>
                <w:sz w:val="20"/>
                <w:szCs w:val="20"/>
                <w:lang w:val="ka-GE"/>
              </w:rPr>
              <w:t xml:space="preserve">ვებ გვერდის სტილიზაცია Sass-scss პრე პროცესორის და Tailwind ფრეიმვორკის გამოყენებით</w:t>
            </w:r>
            <w:r>
              <w:rPr>
                <w:rFonts w:ascii="Sylfaen" w:hAnsi="Sylfaen" w:eastAsia="Arial Unicode MS" w:cs="Arial Unicode MS"/>
                <w:b/>
                <w:bCs/>
                <w:sz w:val="20"/>
                <w:szCs w:val="20"/>
              </w:rPr>
            </w:r>
            <w:r>
              <w:rPr>
                <w:rFonts w:ascii="Sylfaen" w:hAnsi="Sylfaen" w:cs="Arial"/>
                <w:b/>
                <w:bCs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 w:cs="Arial"/>
                <w:b/>
                <w:bCs/>
                <w:sz w:val="20"/>
                <w:szCs w:val="20"/>
                <w:lang w:val="ka-GE"/>
              </w:rPr>
            </w:r>
            <w:r>
              <w:rPr>
                <w:rFonts w:ascii="Sylfaen" w:hAnsi="Sylfaen" w:cs="Arial"/>
                <w:b/>
                <w:bCs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N: 06</w:t>
            </w:r>
            <w:r>
              <w:rPr>
                <w:rFonts w:ascii="Sylfaen" w:hAnsi="Sylfaen"/>
                <w:sz w:val="20"/>
                <w:szCs w:val="20"/>
              </w:rPr>
              <w:t xml:space="preserve">.1.1.2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,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7 კრედიტი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4" w:type="dxa"/>
            <w:textDirection w:val="lrTb"/>
            <w:noWrap w:val="false"/>
          </w:tcPr>
          <w:p>
            <w:pPr>
              <w:pStyle w:val="931"/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მოდულის განმახორციელებელი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/შემფასებელი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პირ(ებ)ი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991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ლევან ჭუმბურიძე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დასადასტურებელი სწავლის შედეგ(ებ)ი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99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eastAsia="Sylfaen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color w:val="000000" w:themeColor="text1"/>
                <w:sz w:val="20"/>
                <w:szCs w:val="20"/>
                <w:lang w:val="ka-GE"/>
              </w:rPr>
              <w:t xml:space="preserve">სწავლის შედეგი</w:t>
            </w:r>
            <w:r>
              <w:rPr>
                <w:color w:val="000000" w:themeColor="text1"/>
                <w:sz w:val="20"/>
                <w:szCs w:val="20"/>
                <w:lang w:val="ka-GE"/>
              </w:rPr>
              <w:t xml:space="preserve">1</w:t>
            </w:r>
            <w:r>
              <w:rPr>
                <w:color w:val="000000" w:themeColor="text1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 w:val="0"/>
                <w:bCs w:val="0"/>
                <w:sz w:val="18"/>
                <w:szCs w:val="18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ვ</w:t>
            </w:r>
            <w:r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t xml:space="preserve">ებგვერდის კომპონენტების გაფორმება Sass/scss პრე პრიცესორის შესაძლებლობებით</w:t>
            </w:r>
            <w:r/>
            <w:r>
              <w:rPr>
                <w:rFonts w:ascii="Sylfaen" w:hAnsi="Sylfaen" w:cstheme="minorHAnsi"/>
                <w:b w:val="0"/>
                <w:bCs w:val="0"/>
                <w:sz w:val="18"/>
                <w:szCs w:val="18"/>
                <w:lang w:val="ka-GE"/>
              </w:rPr>
            </w:r>
            <w:r>
              <w:rPr>
                <w:rFonts w:eastAsia="Sylfaen"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eastAsia="Sylfaen"/>
                <w:color w:val="000000" w:themeColor="text1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rPr>
                <w:rFonts w:eastAsia="Sylfaen"/>
                <w:bCs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color w:val="000000" w:themeColor="text1"/>
                <w:sz w:val="20"/>
                <w:szCs w:val="20"/>
                <w:lang w:val="ka-GE"/>
              </w:rPr>
              <w:t xml:space="preserve">სწავლის შედეგი</w:t>
            </w:r>
            <w:r>
              <w:rPr>
                <w:color w:val="000000" w:themeColor="text1"/>
                <w:sz w:val="20"/>
                <w:szCs w:val="20"/>
                <w:lang w:val="ka-GE"/>
              </w:rPr>
              <w:t xml:space="preserve">2</w:t>
            </w:r>
            <w:r>
              <w:rPr>
                <w:color w:val="000000" w:themeColor="text1"/>
                <w:sz w:val="20"/>
                <w:szCs w:val="20"/>
              </w:rPr>
              <w:t xml:space="preserve">.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ვებგვერდის მაკეტის აგება Tailwind-ის  საშუალებით</w:t>
            </w:r>
            <w:r/>
            <w:r>
              <w:rPr>
                <w:color w:val="000000" w:themeColor="text1"/>
                <w:sz w:val="20"/>
                <w:szCs w:val="20"/>
              </w:rPr>
            </w:r>
            <w:r>
              <w:rPr>
                <w:rFonts w:eastAsia="Sylfaen"/>
                <w:bCs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eastAsia="Sylfaen"/>
                <w:bCs/>
                <w:color w:val="000000" w:themeColor="text1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rPr>
                <w:rFonts w:ascii="Sylfaen" w:hAnsi="Sylfaen" w:cstheme="minorHAnsi"/>
                <w:b w:val="0"/>
                <w:bCs w:val="0"/>
                <w:sz w:val="18"/>
                <w:szCs w:val="18"/>
                <w:highlight w:val="none"/>
                <w:lang w:val="ka-GE"/>
              </w:rPr>
            </w:pPr>
            <w:r>
              <w:rPr>
                <w:rFonts w:eastAsia="Sylfaen"/>
                <w:bCs/>
                <w:color w:val="000000" w:themeColor="text1"/>
                <w:sz w:val="20"/>
                <w:szCs w:val="20"/>
                <w:lang w:val="ka-GE"/>
              </w:rPr>
              <w:t xml:space="preserve">სწავლის შედეგი 3.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ვებგვერდის ობიექტების გაფორმება</w:t>
            </w:r>
            <w:r/>
            <w:r>
              <w:rPr>
                <w:rFonts w:eastAsia="Sylfaen"/>
                <w:bCs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 w:cstheme="minorHAnsi"/>
                <w:b w:val="0"/>
                <w:bCs w:val="0"/>
                <w:sz w:val="18"/>
                <w:szCs w:val="18"/>
                <w:highlight w:val="none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შესრულების კრიტერიუმები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991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  <w:t xml:space="preserve">სწავლის შედეგი1.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</w:r>
          </w:p>
          <w:p w14:paraId="61CBBD4B">
            <w:pPr>
              <w:pStyle w:val="933"/>
              <w:numPr>
                <w:ilvl w:val="1"/>
                <w:numId w:val="1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მოიძიებს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და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აინსტალირებს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sz w:val="18"/>
                <w:szCs w:val="18"/>
              </w:rPr>
              <w:t xml:space="preserve">Sass/</w:t>
            </w:r>
            <w:r>
              <w:rPr>
                <w:rFonts w:ascii="Sylfaen" w:hAnsi="Sylfaen" w:cstheme="minorHAnsi"/>
                <w:sz w:val="18"/>
                <w:szCs w:val="18"/>
              </w:rPr>
              <w:t xml:space="preserve">scss</w:t>
            </w:r>
            <w:r>
              <w:rPr>
                <w:rFonts w:ascii="Sylfaen" w:hAnsi="Sylfaen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sz w:val="18"/>
                <w:szCs w:val="18"/>
              </w:rPr>
              <w:t xml:space="preserve">პრე</w:t>
            </w:r>
            <w:r>
              <w:rPr>
                <w:rFonts w:ascii="Sylfaen" w:hAnsi="Sylfaen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sz w:val="18"/>
                <w:szCs w:val="18"/>
              </w:rPr>
              <w:t xml:space="preserve">პროცესორს</w:t>
            </w:r>
            <w:r>
              <w:rPr>
                <w:rFonts w:ascii="Sylfaen" w:hAnsi="Sylfaen" w:cstheme="minorHAnsi"/>
                <w:sz w:val="18"/>
                <w:szCs w:val="18"/>
              </w:rPr>
              <w:t xml:space="preserve">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 w14:paraId="1234082B">
            <w:pPr>
              <w:pStyle w:val="933"/>
              <w:numPr>
                <w:ilvl w:val="1"/>
                <w:numId w:val="1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აკავშირებს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მოძიებულ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sz w:val="18"/>
                <w:szCs w:val="18"/>
              </w:rPr>
              <w:t xml:space="preserve">პრე</w:t>
            </w:r>
            <w:r>
              <w:rPr>
                <w:rFonts w:ascii="Sylfaen" w:hAnsi="Sylfaen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sz w:val="18"/>
                <w:szCs w:val="18"/>
              </w:rPr>
              <w:t xml:space="preserve">პროცესორს</w:t>
            </w:r>
            <w:r>
              <w:rPr>
                <w:rFonts w:ascii="Sylfaen" w:hAnsi="Sylfaen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არსებულ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ვებგვერდთან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 w14:paraId="7521A70D">
            <w:pPr>
              <w:pStyle w:val="933"/>
              <w:numPr>
                <w:ilvl w:val="1"/>
                <w:numId w:val="1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ქმნის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ცვლადებს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და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ანიჭებს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შესაბამის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მნიშვნელობების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 w14:paraId="001565CE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აფორმებს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ვებგვერდის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შესაბამისი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ცვლადების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გამოყენებით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.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 w:eastAsia="Sylfaen" w:cs="Sylfaen"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 w:eastAsia="Sylfaen" w:cs="Sylfaen"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color w:val="ff0000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color w:val="ff0000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color w:val="ff0000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color w:val="ff0000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  <w:t xml:space="preserve">სწავლის შედეგი2.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</w:r>
          </w:p>
          <w:p w14:paraId="1BC1A63F">
            <w:pPr>
              <w:pStyle w:val="933"/>
              <w:numPr>
                <w:ilvl w:val="1"/>
                <w:numId w:val="1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rFonts w:ascii="Sylfaen" w:hAnsi="Sylfaen" w:eastAsia="Arial Unicode MS" w:cstheme="minorHAnsi"/>
                <w:color w:val="000000"/>
                <w:sz w:val="18"/>
                <w:szCs w:val="18"/>
                <w:lang w:val="ka-GE"/>
              </w:rPr>
            </w:pPr>
            <w:r>
              <w:rPr>
                <w:rFonts w:ascii="Sylfaen" w:hAnsi="Sylfaen" w:eastAsia="Arial Unicode MS" w:cstheme="minorHAnsi"/>
                <w:color w:val="000000"/>
                <w:sz w:val="18"/>
                <w:szCs w:val="18"/>
                <w:lang w:val="ka-GE"/>
              </w:rPr>
              <w:t xml:space="preserve">მოიძიებს და აინსტალირებს </w:t>
            </w:r>
            <w:r>
              <w:rPr>
                <w:rFonts w:ascii="Sylfaen" w:hAnsi="Sylfaen" w:cstheme="minorHAnsi"/>
                <w:sz w:val="18"/>
                <w:szCs w:val="18"/>
                <w:lang w:val="ka-GE"/>
              </w:rPr>
              <w:t xml:space="preserve">Tailwind-ის  ფრეიმვორკს;</w:t>
            </w:r>
            <w:r>
              <w:rPr>
                <w:rFonts w:ascii="Sylfaen" w:hAnsi="Sylfaen" w:eastAsia="Arial Unicode MS" w:cstheme="minorHAnsi"/>
                <w:color w:val="000000"/>
                <w:sz w:val="18"/>
                <w:szCs w:val="18"/>
                <w:lang w:val="ka-GE"/>
              </w:rPr>
            </w:r>
            <w:r>
              <w:rPr>
                <w:rFonts w:ascii="Sylfaen" w:hAnsi="Sylfaen" w:eastAsia="Arial Unicode MS" w:cstheme="minorHAnsi"/>
                <w:color w:val="000000"/>
                <w:sz w:val="18"/>
                <w:szCs w:val="18"/>
                <w:lang w:val="ka-GE"/>
              </w:rPr>
            </w:r>
          </w:p>
          <w:p w14:paraId="29D57284">
            <w:pPr>
              <w:pStyle w:val="933"/>
              <w:numPr>
                <w:ilvl w:val="1"/>
                <w:numId w:val="1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rFonts w:ascii="Sylfaen" w:hAnsi="Sylfaen" w:eastAsia="Arial Unicode MS" w:cstheme="minorHAnsi"/>
                <w:color w:val="000000"/>
                <w:sz w:val="18"/>
                <w:szCs w:val="18"/>
                <w:lang w:val="ka-GE"/>
              </w:rPr>
            </w:pPr>
            <w:r>
              <w:rPr>
                <w:rFonts w:ascii="Sylfaen" w:hAnsi="Sylfaen" w:eastAsia="Arial Unicode MS" w:cstheme="minorHAnsi"/>
                <w:color w:val="000000"/>
                <w:sz w:val="18"/>
                <w:szCs w:val="18"/>
                <w:lang w:val="ka-GE"/>
              </w:rPr>
              <w:t xml:space="preserve">აკავშირებს მოძიებულ ფრეიმვორკს არსებულ ვებგვერდთან;</w:t>
            </w:r>
            <w:r>
              <w:rPr>
                <w:rFonts w:ascii="Sylfaen" w:hAnsi="Sylfaen" w:eastAsia="Arial Unicode MS" w:cstheme="minorHAnsi"/>
                <w:color w:val="000000"/>
                <w:sz w:val="18"/>
                <w:szCs w:val="18"/>
                <w:lang w:val="ka-GE"/>
              </w:rPr>
            </w:r>
            <w:r>
              <w:rPr>
                <w:rFonts w:ascii="Sylfaen" w:hAnsi="Sylfaen" w:eastAsia="Arial Unicode MS" w:cstheme="minorHAnsi"/>
                <w:color w:val="000000"/>
                <w:sz w:val="18"/>
                <w:szCs w:val="18"/>
                <w:lang w:val="ka-GE"/>
              </w:rPr>
            </w:r>
          </w:p>
          <w:p w14:paraId="6B128DB2">
            <w:pPr>
              <w:pStyle w:val="933"/>
              <w:numPr>
                <w:ilvl w:val="1"/>
                <w:numId w:val="1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rFonts w:ascii="Sylfaen" w:hAnsi="Sylfaen" w:eastAsia="Arial Unicode MS" w:cstheme="minorHAnsi"/>
                <w:color w:val="000000"/>
                <w:sz w:val="18"/>
                <w:szCs w:val="18"/>
                <w:lang w:val="ka-GE"/>
              </w:rPr>
            </w:pPr>
            <w:r>
              <w:rPr>
                <w:rFonts w:ascii="Sylfaen" w:hAnsi="Sylfaen" w:eastAsia="Arial Unicode MS" w:cstheme="minorHAnsi"/>
                <w:color w:val="000000"/>
                <w:sz w:val="18"/>
                <w:szCs w:val="18"/>
                <w:lang w:val="ka-GE"/>
              </w:rPr>
              <w:t xml:space="preserve">ქმნის სხვადასხვა მოწყობილობაზე ადაპტირებული ვებგვერდის მაკეტს; </w:t>
            </w:r>
            <w:r>
              <w:rPr>
                <w:rFonts w:ascii="Sylfaen" w:hAnsi="Sylfaen" w:eastAsia="Arial Unicode MS" w:cstheme="minorHAnsi"/>
                <w:color w:val="000000"/>
                <w:sz w:val="18"/>
                <w:szCs w:val="18"/>
                <w:lang w:val="ka-GE"/>
              </w:rPr>
            </w:r>
            <w:r>
              <w:rPr>
                <w:rFonts w:ascii="Sylfaen" w:hAnsi="Sylfaen" w:eastAsia="Arial Unicode MS" w:cstheme="minorHAnsi"/>
                <w:color w:val="000000"/>
                <w:sz w:val="18"/>
                <w:szCs w:val="18"/>
                <w:lang w:val="ka-GE"/>
              </w:rPr>
            </w:r>
          </w:p>
          <w:p w14:paraId="40BA9004">
            <w:pPr>
              <w:pStyle w:val="933"/>
              <w:numPr>
                <w:ilvl w:val="1"/>
                <w:numId w:val="1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rFonts w:ascii="Sylfaen" w:hAnsi="Sylfaen" w:eastAsia="Arial Unicode MS" w:cstheme="minorHAnsi"/>
                <w:color w:val="000000"/>
                <w:sz w:val="18"/>
                <w:szCs w:val="18"/>
                <w:lang w:val="ka-GE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ამოწმებს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კოდის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თავსებადობას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სხვადასხვა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ბრაუზერსა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და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მოწყობილობაზე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.</w:t>
            </w:r>
            <w:r>
              <w:rPr>
                <w:rFonts w:ascii="Sylfaen" w:hAnsi="Sylfaen" w:eastAsia="Arial Unicode MS" w:cstheme="minorHAnsi"/>
                <w:color w:val="000000"/>
                <w:sz w:val="18"/>
                <w:szCs w:val="18"/>
                <w:lang w:val="ka-GE"/>
              </w:rPr>
            </w:r>
            <w:r>
              <w:rPr>
                <w:rFonts w:ascii="Sylfaen" w:hAnsi="Sylfaen" w:eastAsia="Arial Unicode MS" w:cstheme="minorHAnsi"/>
                <w:color w:val="000000"/>
                <w:sz w:val="18"/>
                <w:szCs w:val="18"/>
                <w:lang w:val="ka-GE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  <w:highlight w:val="none"/>
                <w:lang w:val="ka-GE" w:bidi="ka-GE"/>
              </w:rPr>
            </w:r>
            <w:r>
              <w:rPr>
                <w:rFonts w:ascii="Sylfaen" w:hAnsi="Sylfaen" w:eastAsia="Sylfaen,Arial" w:cs="Sylfaen,Arial"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 w:eastAsia="Arial Unicode MS" w:cstheme="minorHAnsi"/>
                <w:color w:val="000000"/>
                <w:sz w:val="18"/>
                <w:szCs w:val="18"/>
                <w:lang w:val="ka-GE"/>
              </w:rPr>
            </w:r>
          </w:p>
          <w:p>
            <w:pPr>
              <w:pBdr/>
              <w:spacing/>
              <w:ind w:firstLine="0" w:left="277"/>
              <w:jc w:val="both"/>
              <w:rPr>
                <w:rFonts w:ascii="Sylfaen" w:hAnsi="Sylfaen" w:eastAsia="Sylfaen,Arial" w:cs="Sylfaen,Arial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  <w:highlight w:val="none"/>
                <w:lang w:val="ka-GE" w:bidi="ka-GE"/>
              </w:rPr>
            </w:r>
            <w:r>
              <w:rPr>
                <w:rFonts w:ascii="Sylfaen" w:hAnsi="Sylfaen" w:eastAsia="Sylfaen,Arial" w:cs="Sylfaen,Arial"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 w:eastAsia="Sylfaen,Arial" w:cs="Sylfaen,Arial"/>
                <w:color w:val="000000" w:themeColor="text1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  <w:t xml:space="preserve">სწავლის შედეგი3.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</w:r>
          </w:p>
          <w:p w14:paraId="4E77D531">
            <w:pPr>
              <w:pBdr/>
              <w:spacing/>
              <w:ind/>
              <w:jc w:val="both"/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 w:bidi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 w:bidi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/>
              </w:rPr>
            </w:r>
          </w:p>
          <w:p w14:paraId="552FA4B8">
            <w:pPr>
              <w:pStyle w:val="933"/>
              <w:numPr>
                <w:ilvl w:val="1"/>
                <w:numId w:val="1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rFonts w:ascii="Sylfaen" w:hAnsi="Sylfaen" w:eastAsia="Arial Unicode MS" w:cstheme="minorHAnsi"/>
                <w:color w:val="000000"/>
                <w:sz w:val="18"/>
                <w:szCs w:val="18"/>
                <w:lang w:val="ka-GE"/>
              </w:rPr>
            </w:pPr>
            <w:r>
              <w:rPr>
                <w:rFonts w:ascii="Sylfaen" w:hAnsi="Sylfaen" w:eastAsia="Arial Unicode MS" w:cstheme="minorHAnsi"/>
                <w:color w:val="000000"/>
                <w:sz w:val="18"/>
                <w:szCs w:val="18"/>
                <w:lang w:val="ka-GE"/>
              </w:rPr>
              <w:t xml:space="preserve">ასახავს ვებგვერდზე ფორმებსა და ღილაკებს;</w:t>
            </w:r>
            <w:r>
              <w:rPr>
                <w:rFonts w:ascii="Sylfaen" w:hAnsi="Sylfaen" w:eastAsia="Arial Unicode MS" w:cstheme="minorHAnsi"/>
                <w:color w:val="000000"/>
                <w:sz w:val="18"/>
                <w:szCs w:val="18"/>
                <w:lang w:val="ka-GE"/>
              </w:rPr>
            </w:r>
            <w:r>
              <w:rPr>
                <w:rFonts w:ascii="Sylfaen" w:hAnsi="Sylfaen" w:eastAsia="Arial Unicode MS" w:cstheme="minorHAnsi"/>
                <w:color w:val="000000"/>
                <w:sz w:val="18"/>
                <w:szCs w:val="18"/>
                <w:lang w:val="ka-GE"/>
              </w:rPr>
            </w:r>
          </w:p>
          <w:p w14:paraId="18BF4EC9">
            <w:pPr>
              <w:pStyle w:val="933"/>
              <w:numPr>
                <w:ilvl w:val="1"/>
                <w:numId w:val="1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rFonts w:ascii="Sylfaen" w:hAnsi="Sylfaen" w:cstheme="minorHAnsi"/>
                <w:b/>
                <w:bCs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ქმნის რესპონსიულ  ბლოკს ფსევდო სელექტორის გამოყენებით;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</w:rPr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</w:rPr>
            </w:r>
          </w:p>
          <w:p w14:paraId="4C71E103">
            <w:pPr>
              <w:pStyle w:val="933"/>
              <w:numPr>
                <w:ilvl w:val="1"/>
                <w:numId w:val="1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ამუშავებს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ფონის თვისებებს</w:t>
            </w:r>
            <w:r>
              <w:rPr>
                <w:rFonts w:ascii="Sylfaen" w:hAnsi="Sylfaen" w:eastAsia="Arial Unicode MS" w:cstheme="minorHAnsi"/>
                <w:bCs/>
                <w:sz w:val="18"/>
                <w:szCs w:val="18"/>
              </w:rPr>
              <w:t xml:space="preserve">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 w14:paraId="4D9F1A32">
            <w:pPr>
              <w:pStyle w:val="933"/>
              <w:numPr>
                <w:ilvl w:val="1"/>
                <w:numId w:val="1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rFonts w:ascii="Sylfaen" w:hAnsi="Sylfaen" w:eastAsia="Arial Unicode MS" w:cstheme="minorHAnsi"/>
                <w:bCs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ამუშავებს 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შრიფტის თვისებებს</w:t>
            </w:r>
            <w:r>
              <w:rPr>
                <w:rFonts w:ascii="Sylfaen" w:hAnsi="Sylfaen" w:eastAsia="Arial Unicode MS" w:cstheme="minorHAnsi"/>
                <w:bCs/>
                <w:sz w:val="18"/>
                <w:szCs w:val="18"/>
              </w:rPr>
              <w:t xml:space="preserve">;</w:t>
            </w:r>
            <w:r>
              <w:rPr>
                <w:rFonts w:ascii="Sylfaen" w:hAnsi="Sylfaen" w:eastAsia="Arial Unicode MS" w:cstheme="minorHAnsi"/>
                <w:bCs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bCs/>
                <w:sz w:val="18"/>
                <w:szCs w:val="18"/>
              </w:rPr>
            </w:r>
          </w:p>
          <w:p w14:paraId="7F5157FD">
            <w:pPr>
              <w:pStyle w:val="933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 w:left="348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3.5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აფორმებს ტექსტს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ტექსტის თვისებების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საშუალებით;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 w14:paraId="308C2804">
            <w:pPr>
              <w:pBdr/>
              <w:spacing/>
              <w:ind w:left="205"/>
              <w:rPr>
                <w:rFonts w:ascii="Sylfaen" w:hAnsi="Sylfaen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  3.6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აფორმებს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ბმულებს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შესაბამისი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თვისებებით.</w:t>
            </w:r>
            <w:r>
              <w:rPr>
                <w:rFonts w:ascii="Sylfaen" w:hAnsi="Sylfaen" w:cstheme="minorHAnsi"/>
                <w:sz w:val="18"/>
                <w:szCs w:val="18"/>
              </w:rPr>
            </w:r>
            <w:r>
              <w:rPr>
                <w:rFonts w:ascii="Sylfaen" w:hAnsi="Sylfaen" w:cstheme="minorHAnsi"/>
                <w:sz w:val="18"/>
                <w:szCs w:val="18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 w:cstheme="minorHAnsi"/>
                <w:sz w:val="18"/>
                <w:szCs w:val="18"/>
              </w:rPr>
            </w:r>
          </w:p>
          <w:p>
            <w:pPr>
              <w:pBdr/>
              <w:spacing/>
              <w:ind w:firstLine="0" w:left="0"/>
              <w:jc w:val="both"/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 w:firstLine="0" w:left="0"/>
              <w:jc w:val="both"/>
              <w:rPr>
                <w:rFonts w:ascii="Sylfaen" w:hAnsi="Sylfaen"/>
                <w:color w:val="000000" w:themeColor="text1"/>
                <w:sz w:val="20"/>
                <w:szCs w:val="20"/>
                <w:u w:val="single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  <w:highlight w:val="non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color w:val="ff0000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color w:val="ff0000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color w:val="ff0000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color w:val="ff0000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შეფასების  მიმართულება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991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პრაქტიკული დავალება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color w:val="ff0000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color w:val="ff0000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color w:val="ff0000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color w:val="ff0000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შეფასების ინსტრუმენტი/მეთოდი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991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პრაქტიკული დავალება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</w:tbl>
    <w:p>
      <w:pPr>
        <w:pBdr/>
        <w:spacing w:after="60"/>
        <w:ind/>
        <w:jc w:val="center"/>
        <w:rPr>
          <w:rFonts w:ascii="Sylfaen" w:hAnsi="Sylfaen"/>
          <w:b/>
          <w:sz w:val="20"/>
          <w:szCs w:val="20"/>
          <w:lang w:val="ka-GE"/>
        </w:rPr>
      </w:pPr>
      <w:r>
        <w:rPr>
          <w:rFonts w:ascii="Sylfaen" w:hAnsi="Sylfaen"/>
          <w:b/>
          <w:sz w:val="20"/>
          <w:szCs w:val="20"/>
          <w:lang w:val="ka-GE"/>
        </w:rPr>
        <w:t xml:space="preserve">ინფორმირების ფურცელი მოდულის სწავლის შედეგების შეფასებასთან დაკავშირებით</w:t>
      </w:r>
      <w:r>
        <w:rPr>
          <w:rFonts w:ascii="Sylfaen" w:hAnsi="Sylfaen"/>
          <w:b/>
          <w:sz w:val="20"/>
          <w:szCs w:val="20"/>
          <w:lang w:val="ka-GE"/>
        </w:rPr>
      </w:r>
      <w:r>
        <w:rPr>
          <w:rFonts w:ascii="Sylfaen" w:hAnsi="Sylfaen"/>
          <w:b/>
          <w:sz w:val="20"/>
          <w:szCs w:val="20"/>
          <w:lang w:val="ka-GE"/>
        </w:rPr>
      </w:r>
    </w:p>
    <w:p>
      <w:pPr>
        <w:pBdr/>
        <w:spacing/>
        <w:ind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</w:r>
      <w:r>
        <w:rPr>
          <w:rFonts w:ascii="Sylfaen" w:hAnsi="Sylfaen"/>
          <w:lang w:val="ka-GE"/>
        </w:rPr>
      </w:r>
      <w:r>
        <w:rPr>
          <w:rFonts w:ascii="Sylfaen" w:hAnsi="Sylfaen"/>
          <w:lang w:val="ka-GE"/>
        </w:rPr>
      </w:r>
    </w:p>
    <w:tbl>
      <w:tblPr>
        <w:tblW w:w="9498" w:type="dxa"/>
        <w:tblBorders/>
        <w:tblpPr w:horzAnchor="margin" w:tblpXSpec="center" w:vertAnchor="text" w:tblpY="149" w:leftFromText="180" w:topFromText="0" w:rightFromText="180" w:bottomFromText="0"/>
        <w:tblLook w:val="04A0" w:firstRow="1" w:lastRow="0" w:firstColumn="1" w:lastColumn="0" w:noHBand="0" w:noVBand="1"/>
      </w:tblPr>
      <w:tblGrid>
        <w:gridCol w:w="675"/>
        <w:gridCol w:w="4570"/>
        <w:gridCol w:w="4253"/>
      </w:tblGrid>
      <w:tr>
        <w:trPr>
          <w:trHeight w:val="465"/>
        </w:trPr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498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  <w:t xml:space="preserve">გავეცანი </w:t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  <w:t xml:space="preserve">მოდულის სწავლის შედეგების </w:t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  <w:t xml:space="preserve"> შეფასებასთან დაკავშირებულ საკითხებს</w:t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427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67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N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7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Sylfaen" w:hAnsi="Sylfaen" w:eastAsia="Times New Roman" w:cs="Calibri"/>
                <w:b/>
                <w:bCs/>
                <w:sz w:val="20"/>
                <w:szCs w:val="20"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sz w:val="20"/>
                <w:szCs w:val="20"/>
                <w:lang w:val="ka-GE" w:eastAsia="ka-GE"/>
              </w:rPr>
              <w:t xml:space="preserve">პროფესიული სტუდენტი</w:t>
            </w:r>
            <w:r>
              <w:rPr>
                <w:rFonts w:ascii="Sylfaen" w:hAnsi="Sylfaen" w:eastAsia="Times New Roman" w:cs="Calibri"/>
                <w:b/>
                <w:bCs/>
                <w:sz w:val="20"/>
                <w:szCs w:val="20"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sz w:val="20"/>
                <w:szCs w:val="20"/>
                <w:lang w:val="ka-GE" w:eastAsia="ka-G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Sylfaen" w:hAnsi="Sylfaen" w:eastAsia="Times New Roman" w:cs="Calibri"/>
                <w:b/>
                <w:bCs/>
                <w:sz w:val="20"/>
                <w:szCs w:val="20"/>
                <w:lang w:val="ka-GE" w:eastAsia="ka-GE"/>
              </w:rPr>
            </w:pPr>
            <w:r>
              <w:rPr>
                <w:rFonts w:ascii="Sylfaen" w:hAnsi="Sylfaen" w:cs="Arial"/>
                <w:b/>
                <w:bCs/>
                <w:sz w:val="20"/>
                <w:szCs w:val="20"/>
                <w:lang w:val="ka-GE"/>
              </w:rPr>
              <w:t xml:space="preserve">ხელმოწერა</w:t>
            </w:r>
            <w:r>
              <w:rPr>
                <w:rFonts w:ascii="Sylfaen" w:hAnsi="Sylfaen" w:eastAsia="Times New Roman" w:cs="Calibri"/>
                <w:b/>
                <w:bCs/>
                <w:sz w:val="20"/>
                <w:szCs w:val="20"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sz w:val="20"/>
                <w:szCs w:val="20"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67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1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7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 w:val="0"/>
                <w:bCs w:val="0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არმინე 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იორდანიან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</w:r>
            <w:r>
              <w:rPr>
                <w:rFonts w:ascii="Sylfaen" w:hAnsi="Sylfaen" w:eastAsia="Times New Roman" w:cs="Calibri"/>
                <w:b w:val="0"/>
                <w:bCs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67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2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7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 w:val="0"/>
                <w:bCs w:val="0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ალექსეი 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მოზაიძე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</w:r>
            <w:r>
              <w:rPr>
                <w:rFonts w:ascii="Sylfaen" w:hAnsi="Sylfaen" w:eastAsia="Times New Roman" w:cs="Calibri"/>
                <w:b w:val="0"/>
                <w:bCs w:val="0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67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3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7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 w:val="0"/>
                <w:bCs w:val="0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ზურიკო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 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კორსანტია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</w:r>
            <w:r>
              <w:rPr>
                <w:rFonts w:ascii="Sylfaen" w:hAnsi="Sylfaen" w:eastAsia="Times New Roman" w:cs="Calibri"/>
                <w:b w:val="0"/>
                <w:bCs w:val="0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67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4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7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 w:val="0"/>
                <w:bCs w:val="0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ლუკა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 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მათითაიშვილი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</w:r>
            <w:r>
              <w:rPr>
                <w:rFonts w:ascii="Sylfaen" w:hAnsi="Sylfaen" w:eastAsia="Times New Roman" w:cs="Calibri"/>
                <w:b w:val="0"/>
                <w:bCs w:val="0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67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5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7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 w:val="0"/>
                <w:bCs w:val="0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საბა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 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ლაჩაშვილი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</w:r>
            <w:r>
              <w:rPr>
                <w:rFonts w:ascii="Sylfaen" w:hAnsi="Sylfaen" w:eastAsia="Times New Roman" w:cs="Calibri"/>
                <w:b w:val="0"/>
                <w:bCs w:val="0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67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6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7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 w:val="0"/>
                <w:bCs w:val="0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ალბინა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 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ძახოევი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</w:r>
            <w:r>
              <w:rPr>
                <w:rFonts w:ascii="Sylfaen" w:hAnsi="Sylfaen" w:eastAsia="Times New Roman" w:cs="Calibri"/>
                <w:b w:val="0"/>
                <w:bCs w:val="0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67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7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7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 w:val="0"/>
                <w:bCs w:val="0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მირიან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 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ქათამაძე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</w:r>
            <w:r>
              <w:rPr>
                <w:rFonts w:ascii="Sylfaen" w:hAnsi="Sylfaen" w:eastAsia="Times New Roman" w:cs="Calibri"/>
                <w:b w:val="0"/>
                <w:bCs w:val="0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67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8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7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 w:val="0"/>
                <w:bCs w:val="0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ლუკა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 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ოდიშვილი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</w:r>
            <w:r>
              <w:rPr>
                <w:rFonts w:ascii="Sylfaen" w:hAnsi="Sylfaen" w:eastAsia="Times New Roman" w:cs="Calibri"/>
                <w:b w:val="0"/>
                <w:bCs w:val="0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67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9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7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 w:val="0"/>
                <w:bCs w:val="0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ლუკა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 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ბანძელაძე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</w:r>
            <w:r>
              <w:rPr>
                <w:rFonts w:ascii="Sylfaen" w:hAnsi="Sylfaen" w:eastAsia="Times New Roman" w:cs="Calibri"/>
                <w:b w:val="0"/>
                <w:bCs w:val="0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67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10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7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 w:val="0"/>
                <w:bCs w:val="0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ლუკა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 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მირცხულავა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</w:r>
            <w:r>
              <w:rPr>
                <w:rFonts w:ascii="Sylfaen" w:hAnsi="Sylfaen" w:eastAsia="Times New Roman" w:cs="Calibri"/>
                <w:b w:val="0"/>
                <w:bCs w:val="0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67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11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7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cs="Calibri"/>
              </w:rPr>
            </w:pPr>
            <w:r>
              <w:rPr>
                <w:rFonts w:ascii="Sylfaen" w:hAnsi="Sylfaen" w:cs="Calibri"/>
              </w:rPr>
            </w:r>
            <w:r>
              <w:rPr>
                <w:rFonts w:ascii="Sylfaen" w:hAnsi="Sylfaen" w:cs="Calibri"/>
              </w:rPr>
              <w:t xml:space="preserve">ლევან</w:t>
            </w:r>
            <w:r>
              <w:rPr>
                <w:rFonts w:ascii="Sylfaen" w:hAnsi="Sylfaen" w:cs="Calibri"/>
                <w:lang w:val="ka-GE"/>
              </w:rPr>
              <w:t xml:space="preserve"> </w:t>
            </w:r>
            <w:r>
              <w:rPr>
                <w:rFonts w:ascii="Sylfaen" w:hAnsi="Sylfaen" w:cs="Calibri"/>
                <w:lang w:val="ka-GE"/>
              </w:rPr>
              <w:t xml:space="preserve">გობეჯიშვილი</w:t>
            </w:r>
            <w:r>
              <w:rPr>
                <w:rFonts w:ascii="Sylfaen" w:hAnsi="Sylfaen" w:cs="Calibri"/>
              </w:rPr>
            </w:r>
            <w:r>
              <w:rPr>
                <w:rFonts w:ascii="Sylfaen" w:hAnsi="Sylfaen" w:cs="Calibri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67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12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7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cs="Calibri"/>
              </w:rPr>
            </w:pPr>
            <w:r>
              <w:rPr>
                <w:rFonts w:ascii="Sylfaen" w:hAnsi="Sylfaen" w:cs="Calibri"/>
              </w:rPr>
            </w:r>
            <w:r>
              <w:rPr>
                <w:rFonts w:ascii="Sylfaen" w:hAnsi="Sylfaen" w:cs="Calibri"/>
              </w:rPr>
              <w:t xml:space="preserve">ალექსანდრე</w:t>
            </w:r>
            <w:r>
              <w:rPr>
                <w:rFonts w:ascii="Sylfaen" w:hAnsi="Sylfaen" w:cs="Calibri"/>
                <w:lang w:val="ka-GE"/>
              </w:rPr>
              <w:t xml:space="preserve"> </w:t>
            </w:r>
            <w:r>
              <w:rPr>
                <w:rFonts w:ascii="Sylfaen" w:hAnsi="Sylfaen" w:cs="Calibri"/>
                <w:lang w:val="ka-GE"/>
              </w:rPr>
              <w:t xml:space="preserve">ბერიაშვილი</w:t>
            </w:r>
            <w:r>
              <w:rPr>
                <w:rFonts w:ascii="Sylfaen" w:hAnsi="Sylfaen" w:cs="Calibri"/>
              </w:rPr>
            </w:r>
            <w:r>
              <w:rPr>
                <w:rFonts w:ascii="Sylfaen" w:hAnsi="Sylfaen" w:cs="Calibri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675" w:type="dxa"/>
            <w:vAlign w:val="center"/>
            <w:vMerge w:val="restart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13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7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cs="Calibri"/>
              </w:rPr>
            </w:pPr>
            <w:r>
              <w:rPr>
                <w:rFonts w:ascii="Sylfaen" w:hAnsi="Sylfaen" w:cs="Calibri"/>
              </w:rPr>
            </w:r>
            <w:r>
              <w:rPr>
                <w:rFonts w:ascii="Sylfaen" w:hAnsi="Sylfaen" w:cs="Calibri"/>
              </w:rPr>
              <w:t xml:space="preserve">მარტიროს</w:t>
            </w:r>
            <w:r>
              <w:rPr>
                <w:rFonts w:ascii="Sylfaen" w:hAnsi="Sylfaen" w:cs="Calibri"/>
                <w:lang w:val="ka-GE"/>
              </w:rPr>
              <w:t xml:space="preserve"> </w:t>
            </w:r>
            <w:r>
              <w:rPr>
                <w:rFonts w:ascii="Sylfaen" w:hAnsi="Sylfaen" w:cs="Calibri"/>
                <w:lang w:val="ka-GE"/>
              </w:rPr>
              <w:t xml:space="preserve">არუთუნიან</w:t>
            </w:r>
            <w:r>
              <w:rPr>
                <w:rFonts w:ascii="Sylfaen" w:hAnsi="Sylfaen" w:cs="Calibri"/>
              </w:rPr>
            </w:r>
            <w:r>
              <w:rPr>
                <w:rFonts w:ascii="Sylfaen" w:hAnsi="Sylfaen" w:cs="Calibri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5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675" w:type="dxa"/>
            <w:vAlign w:val="center"/>
            <w:vMerge w:val="restart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14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7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cs="Calibri"/>
              </w:rPr>
            </w:pPr>
            <w:r>
              <w:rPr>
                <w:rFonts w:ascii="Sylfaen" w:hAnsi="Sylfaen" w:cs="Calibri"/>
              </w:rPr>
            </w:r>
            <w:r>
              <w:rPr>
                <w:rFonts w:ascii="Sylfaen" w:hAnsi="Sylfaen" w:cs="Calibri"/>
              </w:rPr>
              <w:t xml:space="preserve">ირინა</w:t>
            </w:r>
            <w:r>
              <w:rPr>
                <w:rFonts w:ascii="Sylfaen" w:hAnsi="Sylfaen" w:cs="Calibri"/>
                <w:lang w:val="ka-GE"/>
              </w:rPr>
              <w:t xml:space="preserve"> </w:t>
            </w:r>
            <w:r>
              <w:rPr>
                <w:rFonts w:ascii="Sylfaen" w:hAnsi="Sylfaen" w:cs="Calibri"/>
                <w:lang w:val="ka-GE"/>
              </w:rPr>
              <w:t xml:space="preserve">მატაშოვა</w:t>
            </w:r>
            <w:r>
              <w:rPr>
                <w:rFonts w:ascii="Sylfaen" w:hAnsi="Sylfaen" w:cs="Calibri"/>
              </w:rPr>
            </w:r>
            <w:r>
              <w:rPr>
                <w:rFonts w:ascii="Sylfaen" w:hAnsi="Sylfaen" w:cs="Calibri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5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675" w:type="dxa"/>
            <w:vAlign w:val="center"/>
            <w:vMerge w:val="restart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15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7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cs="Calibri"/>
              </w:rPr>
            </w:pPr>
            <w:r>
              <w:rPr>
                <w:rFonts w:ascii="Sylfaen" w:hAnsi="Sylfaen" w:cs="Calibri"/>
              </w:rPr>
            </w:r>
            <w:r>
              <w:rPr>
                <w:rFonts w:ascii="Sylfaen" w:hAnsi="Sylfaen" w:cs="Calibri"/>
              </w:rPr>
              <w:t xml:space="preserve">ნიკოლოზ</w:t>
            </w:r>
            <w:r>
              <w:rPr>
                <w:rFonts w:ascii="Sylfaen" w:hAnsi="Sylfaen" w:cs="Calibri"/>
                <w:lang w:val="ka-GE"/>
              </w:rPr>
              <w:t xml:space="preserve"> </w:t>
            </w:r>
            <w:r>
              <w:rPr>
                <w:rFonts w:ascii="Sylfaen" w:hAnsi="Sylfaen" w:cs="Calibri"/>
                <w:lang w:val="ka-GE"/>
              </w:rPr>
              <w:t xml:space="preserve">ქისიშვილი</w:t>
            </w:r>
            <w:r>
              <w:rPr>
                <w:rFonts w:ascii="Sylfaen" w:hAnsi="Sylfaen" w:cs="Calibri"/>
              </w:rPr>
            </w:r>
            <w:r>
              <w:rPr>
                <w:rFonts w:ascii="Sylfaen" w:hAnsi="Sylfaen" w:cs="Calibri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5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675" w:type="dxa"/>
            <w:vAlign w:val="center"/>
            <w:vMerge w:val="restart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16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7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cs="Calibri"/>
              </w:rPr>
            </w:pPr>
            <w:r>
              <w:rPr>
                <w:rFonts w:ascii="Sylfaen" w:hAnsi="Sylfaen" w:cs="Calibri"/>
              </w:rPr>
            </w:r>
            <w:r>
              <w:rPr>
                <w:rFonts w:ascii="Sylfaen" w:hAnsi="Sylfaen" w:cs="Calibri"/>
              </w:rPr>
              <w:t xml:space="preserve">დავითი</w:t>
            </w:r>
            <w:r>
              <w:rPr>
                <w:rFonts w:ascii="Sylfaen" w:hAnsi="Sylfaen" w:cs="Calibri"/>
                <w:lang w:val="ka-GE"/>
              </w:rPr>
              <w:t xml:space="preserve"> </w:t>
            </w:r>
            <w:r>
              <w:rPr>
                <w:rFonts w:ascii="Sylfaen" w:hAnsi="Sylfaen" w:cs="Calibri"/>
                <w:lang w:val="ka-GE"/>
              </w:rPr>
              <w:t xml:space="preserve">ვეშაგური</w:t>
            </w:r>
            <w:r>
              <w:rPr>
                <w:rFonts w:ascii="Sylfaen" w:hAnsi="Sylfaen" w:cs="Calibri"/>
              </w:rPr>
            </w:r>
            <w:r>
              <w:rPr>
                <w:rFonts w:ascii="Sylfaen" w:hAnsi="Sylfaen" w:cs="Calibri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5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675" w:type="dxa"/>
            <w:vAlign w:val="center"/>
            <w:vMerge w:val="restart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17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7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cs="Calibri"/>
              </w:rPr>
            </w:pPr>
            <w:r>
              <w:rPr>
                <w:rFonts w:ascii="Sylfaen" w:hAnsi="Sylfaen" w:cs="Calibri"/>
              </w:rPr>
            </w:r>
            <w:r>
              <w:rPr>
                <w:rFonts w:ascii="Sylfaen" w:hAnsi="Sylfaen" w:cs="Calibri"/>
              </w:rPr>
              <w:t xml:space="preserve">გიორგი</w:t>
            </w:r>
            <w:r>
              <w:rPr>
                <w:rFonts w:ascii="Sylfaen" w:hAnsi="Sylfaen" w:cs="Calibri"/>
                <w:lang w:val="ka-GE"/>
              </w:rPr>
              <w:t xml:space="preserve"> </w:t>
            </w:r>
            <w:r>
              <w:rPr>
                <w:rFonts w:ascii="Sylfaen" w:hAnsi="Sylfaen" w:cs="Calibri"/>
                <w:lang w:val="ka-GE"/>
              </w:rPr>
              <w:t xml:space="preserve">ბენდიანიშვილი</w:t>
            </w:r>
            <w:r>
              <w:rPr>
                <w:rFonts w:ascii="Sylfaen" w:hAnsi="Sylfaen" w:cs="Calibri"/>
              </w:rPr>
            </w:r>
            <w:r>
              <w:rPr>
                <w:rFonts w:ascii="Sylfaen" w:hAnsi="Sylfaen" w:cs="Calibri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5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675" w:type="dxa"/>
            <w:vAlign w:val="center"/>
            <w:vMerge w:val="restart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18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7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cs="Calibri"/>
              </w:rPr>
            </w:pPr>
            <w:r>
              <w:rPr>
                <w:rFonts w:ascii="Sylfaen" w:hAnsi="Sylfaen" w:cs="Calibri"/>
              </w:rPr>
            </w:r>
            <w:r>
              <w:rPr>
                <w:rFonts w:ascii="Sylfaen" w:hAnsi="Sylfaen" w:cs="Calibri"/>
              </w:rPr>
            </w:r>
            <w:r>
              <w:rPr>
                <w:rFonts w:ascii="Sylfaen" w:hAnsi="Sylfaen" w:cs="Calibri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5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</w:tbl>
    <w:p>
      <w:pPr>
        <w:pBdr/>
        <w:spacing/>
        <w:ind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</w:r>
      <w:r>
        <w:rPr>
          <w:rFonts w:ascii="Sylfaen" w:hAnsi="Sylfaen"/>
          <w:lang w:val="ka-GE"/>
        </w:rPr>
      </w:r>
      <w:r>
        <w:rPr>
          <w:rFonts w:ascii="Sylfaen" w:hAnsi="Sylfaen"/>
          <w:lang w:val="ka-GE"/>
        </w:rPr>
      </w:r>
    </w:p>
    <w:p>
      <w:pPr>
        <w:pBdr/>
        <w:spacing/>
        <w:ind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 xml:space="preserve">ინფორმირების თარიღი  ---------  / ------- / --------------- </w:t>
      </w:r>
      <w:r>
        <w:rPr>
          <w:rFonts w:ascii="Sylfaen" w:hAnsi="Sylfaen"/>
          <w:lang w:val="ka-GE"/>
        </w:rPr>
      </w:r>
      <w:r>
        <w:rPr>
          <w:rFonts w:ascii="Sylfaen" w:hAnsi="Sylfaen"/>
          <w:lang w:val="ka-GE"/>
        </w:rPr>
      </w:r>
    </w:p>
    <w:sectPr>
      <w:foot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lfaen,Arial">
    <w:panose1 w:val="010A0502050306030303"/>
  </w:font>
  <w:font w:name="Symbol">
    <w:panose1 w:val="05050102010706020507"/>
  </w:font>
  <w:font w:name="Courier New">
    <w:panose1 w:val="02070309020205020404"/>
  </w:font>
  <w:font w:name="Wingdings">
    <w:panose1 w:val="05000000000000000000"/>
  </w:font>
  <w:font w:name="Times New Roman">
    <w:panose1 w:val="02020603050405020304"/>
  </w:font>
  <w:font w:name="Calibri">
    <w:panose1 w:val="020F0502020204030204"/>
  </w:font>
  <w:font w:name="Sylfaen,Sylfaen,Arial">
    <w:panose1 w:val="010A0502050306030303"/>
  </w:font>
  <w:font w:name="Sylfaen">
    <w:panose1 w:val="010A0502050306030303"/>
  </w:font>
  <w:font w:name="Arial Unicode MS">
    <w:panose1 w:val="020B060402020202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636255650"/>
      <w:docPartObj>
        <w:docPartGallery w:val="Page Numbers (Bottom of Page)"/>
        <w:docPartUnique w:val="true"/>
      </w:docPartObj>
      <w:rPr/>
    </w:sdtPr>
    <w:sdtContent>
      <w:p>
        <w:pPr>
          <w:pStyle w:val="938"/>
          <w:pBdr/>
          <w:spacing/>
          <w:ind/>
          <w:jc w:val="right"/>
          <w:rPr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 xml:space="preserve">1</w:t>
        </w:r>
        <w:r>
          <w:fldChar w:fldCharType="end"/>
        </w:r>
        <w:r/>
      </w:p>
    </w:sdtContent>
  </w:sdt>
  <w:p>
    <w:pPr>
      <w:pStyle w:val="938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5771B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eastAsia="Sylfaen,Sylfaen,Arial" w:cs="Sylfaen,Sylfaen,Aria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26013545"/>
    <w:lvl w:ilvl="0">
      <w:isLgl w:val="false"/>
      <w:lvlJc w:val="left"/>
      <w:lvlText w:val=""/>
      <w:numFmt w:val="bullet"/>
      <w:pPr>
        <w:pBdr/>
        <w:spacing/>
        <w:ind w:hanging="360" w:left="90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62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34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06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78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50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22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94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660"/>
      </w:pPr>
      <w:rPr>
        <w:rFonts w:hint="default" w:ascii="Wingdings" w:hAnsi="Wingdings"/>
      </w:rPr>
      <w:start w:val="1"/>
      <w:suff w:val="tab"/>
    </w:lvl>
  </w:abstractNum>
  <w:abstractNum w:abstractNumId="2">
    <w:nsid w:val="522652F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59D9269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65B87E2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 w:ascii="Sylfaen" w:hAnsi="Sylfaen" w:eastAsia="Sylfaen" w:cs="Sylfae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7D823EE4"/>
    <w:lvl w:ilvl="0">
      <w:isLgl w:val="false"/>
      <w:lvlJc w:val="left"/>
      <w:lvlText w:val="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55709382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7">
    <w:nsid w:val="4DE7F1B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8">
    <w:nsid w:val="795524C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">
    <w:nsid w:val="08AD0783"/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/>
      </w:rPr>
      <w:start w:val="6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565"/>
      </w:pPr>
      <w:rPr>
        <w:rFonts w:hint="default"/>
      </w:rPr>
      <w:start w:val="2"/>
      <w:suff w:val="tab"/>
    </w:lvl>
    <w:lvl w:ilvl="2">
      <w:isLgl w:val="false"/>
      <w:lvlJc w:val="left"/>
      <w:lvlText w:val="%1.%2.%3"/>
      <w:numFmt w:val="decimal"/>
      <w:pPr>
        <w:pBdr/>
        <w:spacing/>
        <w:ind w:hanging="360" w:left="77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720" w:left="1335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720" w:left="154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080" w:left="210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080" w:left="231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080" w:left="2515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440" w:left="3080"/>
      </w:pPr>
      <w:rPr>
        <w:rFonts w:hint="default"/>
      </w:rPr>
      <w:start w:val="1"/>
      <w:suff w:val="tab"/>
    </w:lvl>
  </w:abstractNum>
  <w:abstractNum w:abstractNumId="10">
    <w:nsid w:val="77B24B4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eastAsia="Arial Unicode MS" w:asciiTheme="minorHAnsi" w:hAnsiTheme="minorHAnsi" w:cstheme="minorHAnsi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</w:abstractNum>
  <w:abstractNum w:abstractNumId="11">
    <w:nsid w:val="50953279"/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/>
      </w:rPr>
      <w:start w:val="2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360" w:left="108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720" w:left="180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720" w:left="216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080" w:left="288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080" w:left="32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080" w:left="360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440" w:left="4320"/>
      </w:pPr>
      <w:rPr>
        <w:rFonts w:hint="default"/>
      </w:rPr>
      <w:start w:val="1"/>
      <w:suff w:val="tab"/>
    </w:lvl>
  </w:abstractNum>
  <w:abstractNum w:abstractNumId="12">
    <w:nsid w:val="231B0947"/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/>
      </w:rPr>
      <w:start w:val="3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708"/>
      </w:pPr>
      <w:rPr>
        <w:rFonts w:hint="default"/>
        <w:b w:val="0"/>
        <w:bCs w:val="0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360" w:left="1056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720" w:left="1764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720" w:left="2112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080" w:left="282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080" w:left="3168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080" w:left="3516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440" w:left="4224"/>
      </w:pPr>
      <w:rPr>
        <w:rFonts w:hint="default"/>
      </w:rPr>
      <w:start w:val="1"/>
      <w:suff w:val="tab"/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1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3"/>
  </w:num>
  <w:num w:numId="8">
    <w:abstractNumId w:val="6"/>
  </w:num>
  <w:num w:numId="9">
    <w:abstractNumId w:val="7"/>
  </w:num>
  <w:num w:numId="10">
    <w:abstractNumId w:val="8"/>
  </w:num>
  <w:num w:numId="11">
    <w:abstractNumId w:val="9"/>
  </w:num>
  <w:num w:numId="12">
    <w:abstractNumId w:val="10"/>
  </w:num>
  <w:num w:numId="13">
    <w:abstractNumId w:val="11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6">
    <w:name w:val="Table Grid Light"/>
    <w:basedOn w:val="9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Plain Table 1"/>
    <w:basedOn w:val="9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2"/>
    <w:basedOn w:val="9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1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2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3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4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5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6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1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2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3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4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5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6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1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2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3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4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5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6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1">
    <w:name w:val="Heading 1"/>
    <w:basedOn w:val="925"/>
    <w:next w:val="925"/>
    <w:link w:val="88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72">
    <w:name w:val="Heading 2"/>
    <w:basedOn w:val="925"/>
    <w:next w:val="925"/>
    <w:link w:val="88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73">
    <w:name w:val="Heading 3"/>
    <w:basedOn w:val="925"/>
    <w:next w:val="925"/>
    <w:link w:val="88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74">
    <w:name w:val="Heading 4"/>
    <w:basedOn w:val="925"/>
    <w:next w:val="925"/>
    <w:link w:val="88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75">
    <w:name w:val="Heading 5"/>
    <w:basedOn w:val="925"/>
    <w:next w:val="925"/>
    <w:link w:val="88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6">
    <w:name w:val="Heading 6"/>
    <w:basedOn w:val="925"/>
    <w:next w:val="925"/>
    <w:link w:val="88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7">
    <w:name w:val="Heading 7"/>
    <w:basedOn w:val="925"/>
    <w:next w:val="925"/>
    <w:link w:val="88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8">
    <w:name w:val="Heading 8"/>
    <w:basedOn w:val="925"/>
    <w:next w:val="925"/>
    <w:link w:val="88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9">
    <w:name w:val="Heading 9"/>
    <w:basedOn w:val="925"/>
    <w:next w:val="925"/>
    <w:link w:val="88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0">
    <w:name w:val="Heading 1 Char"/>
    <w:basedOn w:val="926"/>
    <w:link w:val="8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1">
    <w:name w:val="Heading 2 Char"/>
    <w:basedOn w:val="926"/>
    <w:link w:val="8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2">
    <w:name w:val="Heading 3 Char"/>
    <w:basedOn w:val="926"/>
    <w:link w:val="8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3">
    <w:name w:val="Heading 4 Char"/>
    <w:basedOn w:val="926"/>
    <w:link w:val="87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4">
    <w:name w:val="Heading 5 Char"/>
    <w:basedOn w:val="926"/>
    <w:link w:val="8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5">
    <w:name w:val="Heading 6 Char"/>
    <w:basedOn w:val="926"/>
    <w:link w:val="87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6">
    <w:name w:val="Heading 7 Char"/>
    <w:basedOn w:val="926"/>
    <w:link w:val="87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7">
    <w:name w:val="Heading 8 Char"/>
    <w:basedOn w:val="926"/>
    <w:link w:val="87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8">
    <w:name w:val="Heading 9 Char"/>
    <w:basedOn w:val="926"/>
    <w:link w:val="87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89">
    <w:name w:val="Title"/>
    <w:basedOn w:val="925"/>
    <w:next w:val="925"/>
    <w:link w:val="89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0">
    <w:name w:val="Title Char"/>
    <w:basedOn w:val="926"/>
    <w:link w:val="88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1">
    <w:name w:val="Subtitle"/>
    <w:basedOn w:val="925"/>
    <w:next w:val="925"/>
    <w:link w:val="89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2">
    <w:name w:val="Subtitle Char"/>
    <w:basedOn w:val="926"/>
    <w:link w:val="89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3">
    <w:name w:val="Quote"/>
    <w:basedOn w:val="925"/>
    <w:next w:val="925"/>
    <w:link w:val="89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4">
    <w:name w:val="Quote Char"/>
    <w:basedOn w:val="926"/>
    <w:link w:val="89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5">
    <w:name w:val="Intense Emphasis"/>
    <w:basedOn w:val="92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6">
    <w:name w:val="Intense Quote"/>
    <w:basedOn w:val="925"/>
    <w:next w:val="925"/>
    <w:link w:val="89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7">
    <w:name w:val="Intense Quote Char"/>
    <w:basedOn w:val="926"/>
    <w:link w:val="89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8">
    <w:name w:val="Intense Reference"/>
    <w:basedOn w:val="92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99">
    <w:name w:val="Subtle Emphasis"/>
    <w:basedOn w:val="92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0">
    <w:name w:val="Emphasis"/>
    <w:basedOn w:val="926"/>
    <w:uiPriority w:val="20"/>
    <w:qFormat/>
    <w:pPr>
      <w:pBdr/>
      <w:spacing/>
      <w:ind/>
    </w:pPr>
    <w:rPr>
      <w:i/>
      <w:iCs/>
    </w:rPr>
  </w:style>
  <w:style w:type="character" w:styleId="901">
    <w:name w:val="Strong"/>
    <w:basedOn w:val="926"/>
    <w:uiPriority w:val="22"/>
    <w:qFormat/>
    <w:pPr>
      <w:pBdr/>
      <w:spacing/>
      <w:ind/>
    </w:pPr>
    <w:rPr>
      <w:b/>
      <w:bCs/>
    </w:rPr>
  </w:style>
  <w:style w:type="character" w:styleId="902">
    <w:name w:val="Subtle Reference"/>
    <w:basedOn w:val="92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3">
    <w:name w:val="Book Title"/>
    <w:basedOn w:val="92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4">
    <w:name w:val="Caption"/>
    <w:basedOn w:val="925"/>
    <w:next w:val="92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5">
    <w:name w:val="footnote text"/>
    <w:basedOn w:val="925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Footnote Text Char"/>
    <w:basedOn w:val="926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footnote reference"/>
    <w:basedOn w:val="926"/>
    <w:uiPriority w:val="99"/>
    <w:semiHidden/>
    <w:unhideWhenUsed/>
    <w:pPr>
      <w:pBdr/>
      <w:spacing/>
      <w:ind/>
    </w:pPr>
    <w:rPr>
      <w:vertAlign w:val="superscript"/>
    </w:rPr>
  </w:style>
  <w:style w:type="paragraph" w:styleId="908">
    <w:name w:val="endnote text"/>
    <w:basedOn w:val="925"/>
    <w:link w:val="90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9">
    <w:name w:val="Endnote Text Char"/>
    <w:basedOn w:val="926"/>
    <w:link w:val="908"/>
    <w:uiPriority w:val="99"/>
    <w:semiHidden/>
    <w:pPr>
      <w:pBdr/>
      <w:spacing/>
      <w:ind/>
    </w:pPr>
    <w:rPr>
      <w:sz w:val="20"/>
      <w:szCs w:val="20"/>
    </w:rPr>
  </w:style>
  <w:style w:type="character" w:styleId="910">
    <w:name w:val="endnote reference"/>
    <w:basedOn w:val="926"/>
    <w:uiPriority w:val="99"/>
    <w:semiHidden/>
    <w:unhideWhenUsed/>
    <w:pPr>
      <w:pBdr/>
      <w:spacing/>
      <w:ind/>
    </w:pPr>
    <w:rPr>
      <w:vertAlign w:val="superscript"/>
    </w:rPr>
  </w:style>
  <w:style w:type="character" w:styleId="911">
    <w:name w:val="Hyperlink"/>
    <w:basedOn w:val="92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2">
    <w:name w:val="FollowedHyperlink"/>
    <w:basedOn w:val="92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3">
    <w:name w:val="toc 1"/>
    <w:basedOn w:val="925"/>
    <w:next w:val="925"/>
    <w:uiPriority w:val="39"/>
    <w:unhideWhenUsed/>
    <w:pPr>
      <w:pBdr/>
      <w:spacing w:after="100"/>
      <w:ind/>
    </w:pPr>
  </w:style>
  <w:style w:type="paragraph" w:styleId="914">
    <w:name w:val="toc 2"/>
    <w:basedOn w:val="925"/>
    <w:next w:val="925"/>
    <w:uiPriority w:val="39"/>
    <w:unhideWhenUsed/>
    <w:pPr>
      <w:pBdr/>
      <w:spacing w:after="100"/>
      <w:ind w:left="220"/>
    </w:pPr>
  </w:style>
  <w:style w:type="paragraph" w:styleId="915">
    <w:name w:val="toc 3"/>
    <w:basedOn w:val="925"/>
    <w:next w:val="925"/>
    <w:uiPriority w:val="39"/>
    <w:unhideWhenUsed/>
    <w:pPr>
      <w:pBdr/>
      <w:spacing w:after="100"/>
      <w:ind w:left="440"/>
    </w:pPr>
  </w:style>
  <w:style w:type="paragraph" w:styleId="916">
    <w:name w:val="toc 4"/>
    <w:basedOn w:val="925"/>
    <w:next w:val="925"/>
    <w:uiPriority w:val="39"/>
    <w:unhideWhenUsed/>
    <w:pPr>
      <w:pBdr/>
      <w:spacing w:after="100"/>
      <w:ind w:left="660"/>
    </w:pPr>
  </w:style>
  <w:style w:type="paragraph" w:styleId="917">
    <w:name w:val="toc 5"/>
    <w:basedOn w:val="925"/>
    <w:next w:val="925"/>
    <w:uiPriority w:val="39"/>
    <w:unhideWhenUsed/>
    <w:pPr>
      <w:pBdr/>
      <w:spacing w:after="100"/>
      <w:ind w:left="880"/>
    </w:pPr>
  </w:style>
  <w:style w:type="paragraph" w:styleId="918">
    <w:name w:val="toc 6"/>
    <w:basedOn w:val="925"/>
    <w:next w:val="925"/>
    <w:uiPriority w:val="39"/>
    <w:unhideWhenUsed/>
    <w:pPr>
      <w:pBdr/>
      <w:spacing w:after="100"/>
      <w:ind w:left="1100"/>
    </w:pPr>
  </w:style>
  <w:style w:type="paragraph" w:styleId="919">
    <w:name w:val="toc 7"/>
    <w:basedOn w:val="925"/>
    <w:next w:val="925"/>
    <w:uiPriority w:val="39"/>
    <w:unhideWhenUsed/>
    <w:pPr>
      <w:pBdr/>
      <w:spacing w:after="100"/>
      <w:ind w:left="1320"/>
    </w:pPr>
  </w:style>
  <w:style w:type="paragraph" w:styleId="920">
    <w:name w:val="toc 8"/>
    <w:basedOn w:val="925"/>
    <w:next w:val="925"/>
    <w:uiPriority w:val="39"/>
    <w:unhideWhenUsed/>
    <w:pPr>
      <w:pBdr/>
      <w:spacing w:after="100"/>
      <w:ind w:left="1540"/>
    </w:pPr>
  </w:style>
  <w:style w:type="paragraph" w:styleId="921">
    <w:name w:val="toc 9"/>
    <w:basedOn w:val="925"/>
    <w:next w:val="925"/>
    <w:uiPriority w:val="39"/>
    <w:unhideWhenUsed/>
    <w:pPr>
      <w:pBdr/>
      <w:spacing w:after="100"/>
      <w:ind w:left="1760"/>
    </w:pPr>
  </w:style>
  <w:style w:type="character" w:styleId="922">
    <w:name w:val="Placeholder Text"/>
    <w:basedOn w:val="926"/>
    <w:uiPriority w:val="99"/>
    <w:semiHidden/>
    <w:pPr>
      <w:pBdr/>
      <w:spacing/>
      <w:ind/>
    </w:pPr>
    <w:rPr>
      <w:color w:val="666666"/>
    </w:rPr>
  </w:style>
  <w:style w:type="paragraph" w:styleId="923">
    <w:name w:val="TOC Heading"/>
    <w:uiPriority w:val="39"/>
    <w:unhideWhenUsed/>
    <w:pPr>
      <w:pBdr/>
      <w:spacing/>
      <w:ind/>
    </w:pPr>
  </w:style>
  <w:style w:type="paragraph" w:styleId="924">
    <w:name w:val="table of figures"/>
    <w:basedOn w:val="925"/>
    <w:next w:val="925"/>
    <w:uiPriority w:val="99"/>
    <w:unhideWhenUsed/>
    <w:pPr>
      <w:pBdr/>
      <w:spacing w:after="0" w:afterAutospacing="0"/>
      <w:ind/>
    </w:pPr>
  </w:style>
  <w:style w:type="paragraph" w:styleId="925" w:default="1">
    <w:name w:val="Normal"/>
    <w:qFormat/>
    <w:pPr>
      <w:pBdr/>
      <w:spacing/>
      <w:ind/>
    </w:pPr>
  </w:style>
  <w:style w:type="character" w:styleId="926" w:default="1">
    <w:name w:val="Default Paragraph Font"/>
    <w:uiPriority w:val="1"/>
    <w:semiHidden/>
    <w:unhideWhenUsed/>
    <w:pPr>
      <w:pBdr/>
      <w:spacing/>
      <w:ind/>
    </w:pPr>
  </w:style>
  <w:style w:type="table" w:styleId="92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8" w:default="1">
    <w:name w:val="No List"/>
    <w:uiPriority w:val="99"/>
    <w:semiHidden/>
    <w:unhideWhenUsed/>
    <w:pPr>
      <w:pBdr/>
      <w:spacing/>
      <w:ind/>
    </w:pPr>
  </w:style>
  <w:style w:type="paragraph" w:styleId="929">
    <w:name w:val="Body Text"/>
    <w:basedOn w:val="925"/>
    <w:link w:val="930"/>
    <w:uiPriority w:val="1"/>
    <w:unhideWhenUsed/>
    <w:qFormat/>
    <w:pPr>
      <w:widowControl w:val="false"/>
      <w:pBdr/>
      <w:spacing w:after="0" w:line="240" w:lineRule="auto"/>
      <w:ind/>
    </w:pPr>
    <w:rPr>
      <w:rFonts w:ascii="Sylfaen" w:hAnsi="Sylfaen" w:eastAsia="Sylfaen" w:cs="Sylfaen"/>
      <w:sz w:val="20"/>
      <w:szCs w:val="20"/>
      <w:lang w:bidi="en-US"/>
    </w:rPr>
  </w:style>
  <w:style w:type="character" w:styleId="930" w:customStyle="1">
    <w:name w:val="Body Text Char"/>
    <w:basedOn w:val="926"/>
    <w:link w:val="929"/>
    <w:uiPriority w:val="1"/>
    <w:pPr>
      <w:pBdr/>
      <w:spacing/>
      <w:ind/>
    </w:pPr>
    <w:rPr>
      <w:rFonts w:ascii="Sylfaen" w:hAnsi="Sylfaen" w:eastAsia="Sylfaen" w:cs="Sylfaen"/>
      <w:sz w:val="20"/>
      <w:szCs w:val="20"/>
      <w:lang w:bidi="en-US"/>
    </w:rPr>
  </w:style>
  <w:style w:type="paragraph" w:styleId="931">
    <w:name w:val="No Spacing"/>
    <w:uiPriority w:val="1"/>
    <w:qFormat/>
    <w:pPr>
      <w:pBdr/>
      <w:spacing w:after="0" w:line="240" w:lineRule="auto"/>
      <w:ind/>
    </w:pPr>
  </w:style>
  <w:style w:type="character" w:styleId="932" w:customStyle="1">
    <w:name w:val="List Paragraph Char"/>
    <w:link w:val="933"/>
    <w:uiPriority w:val="34"/>
    <w:qFormat/>
    <w:pPr>
      <w:pBdr/>
      <w:spacing/>
      <w:ind/>
    </w:pPr>
    <w:rPr>
      <w:rFonts w:ascii="Calibri" w:hAnsi="Calibri" w:eastAsia="Times New Roman" w:cs="Times New Roman"/>
      <w:lang w:val="en-GB"/>
    </w:rPr>
  </w:style>
  <w:style w:type="paragraph" w:styleId="933">
    <w:name w:val="List Paragraph"/>
    <w:basedOn w:val="925"/>
    <w:link w:val="932"/>
    <w:uiPriority w:val="34"/>
    <w:qFormat/>
    <w:pPr>
      <w:pBdr/>
      <w:spacing/>
      <w:ind w:left="720"/>
      <w:contextualSpacing w:val="true"/>
    </w:pPr>
    <w:rPr>
      <w:rFonts w:ascii="Calibri" w:hAnsi="Calibri" w:eastAsia="Times New Roman" w:cs="Times New Roman"/>
      <w:lang w:val="en-GB"/>
    </w:rPr>
  </w:style>
  <w:style w:type="table" w:styleId="934">
    <w:name w:val="Table Grid"/>
    <w:basedOn w:val="927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Table Grid2"/>
    <w:basedOn w:val="927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36">
    <w:name w:val="Header"/>
    <w:basedOn w:val="925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Header Char"/>
    <w:basedOn w:val="926"/>
    <w:link w:val="936"/>
    <w:uiPriority w:val="99"/>
    <w:pPr>
      <w:pBdr/>
      <w:spacing/>
      <w:ind/>
    </w:pPr>
  </w:style>
  <w:style w:type="paragraph" w:styleId="938">
    <w:name w:val="Footer"/>
    <w:basedOn w:val="925"/>
    <w:link w:val="939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9" w:customStyle="1">
    <w:name w:val="Footer Char"/>
    <w:basedOn w:val="926"/>
    <w:link w:val="938"/>
    <w:uiPriority w:val="9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profgldani.ge</dc:creator>
  <cp:keywords/>
  <dc:description/>
  <cp:revision>32</cp:revision>
  <dcterms:created xsi:type="dcterms:W3CDTF">2021-12-09T08:44:00Z</dcterms:created>
  <dcterms:modified xsi:type="dcterms:W3CDTF">2026-01-26T06:04:22Z</dcterms:modified>
</cp:coreProperties>
</file>