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20E76D" w14:textId="77777777">
      <w:pPr>
        <w:pBdr/>
        <w:spacing/>
        <w:ind/>
        <w:jc w:val="right"/>
        <w:rPr>
          <w:rFonts w:ascii="Sylfaen" w:hAnsi="Sylfaen"/>
          <w:sz w:val="16"/>
          <w:szCs w:val="16"/>
          <w:lang w:val="ka-GE"/>
        </w:rPr>
      </w:pP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</w:p>
    <w:p w14:paraId="3F5B18F0" w14:textId="77777777">
      <w:pPr>
        <w:pBdr/>
        <w:spacing/>
        <w:ind/>
        <w:jc w:val="center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 xml:space="preserve">სსიპ - კოლეჯი</w:t>
      </w:r>
      <w:r>
        <w:rPr>
          <w:rFonts w:ascii="Sylfaen" w:hAnsi="Sylfaen"/>
          <w:b/>
        </w:rPr>
        <w:t xml:space="preserve"> </w:t>
      </w:r>
      <w:r>
        <w:rPr>
          <w:rFonts w:ascii="Sylfaen" w:hAnsi="Sylfaen"/>
          <w:b/>
          <w:lang w:val="ka-GE"/>
        </w:rPr>
        <w:t xml:space="preserve">„გლდანის პროფესიული მომზადების ცენტრი“</w:t>
      </w:r>
      <w:r>
        <w:rPr>
          <w:rFonts w:ascii="Sylfaen" w:hAnsi="Sylfaen"/>
          <w:b/>
          <w:lang w:val="ka-GE"/>
        </w:rPr>
      </w:r>
      <w:r>
        <w:rPr>
          <w:rFonts w:ascii="Sylfaen" w:hAnsi="Sylfaen"/>
          <w:b/>
          <w:lang w:val="ka-GE"/>
        </w:rPr>
      </w:r>
    </w:p>
    <w:p w14:paraId="24D88EF3" w14:textId="77777777">
      <w:pPr>
        <w:pBdr/>
        <w:spacing/>
        <w:ind/>
        <w:jc w:val="center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 xml:space="preserve">შეფასების ინსტრუმენტი</w:t>
      </w:r>
      <w:r>
        <w:rPr>
          <w:rFonts w:ascii="Sylfaen" w:hAnsi="Sylfaen"/>
          <w:b/>
          <w:sz w:val="24"/>
          <w:szCs w:val="24"/>
          <w:lang w:val="ka-GE"/>
        </w:rPr>
      </w:r>
      <w:r>
        <w:rPr>
          <w:rFonts w:ascii="Sylfaen" w:hAnsi="Sylfaen"/>
          <w:b/>
          <w:sz w:val="24"/>
          <w:szCs w:val="24"/>
          <w:lang w:val="ka-GE"/>
        </w:rPr>
      </w:r>
    </w:p>
    <w:p w14:paraId="22F0B900" w14:textId="77777777">
      <w:pPr>
        <w:pStyle w:val="1010"/>
        <w:pBdr/>
        <w:spacing/>
        <w:ind/>
        <w:rPr>
          <w:rFonts w:ascii="Sylfaen" w:hAnsi="Sylfaen" w:cs="Sylfaen"/>
          <w:b/>
        </w:rPr>
      </w:pP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</w:p>
    <w:p w14:paraId="07F5FBBC" w14:textId="77777777">
      <w:pPr>
        <w:pStyle w:val="1010"/>
        <w:pBdr/>
        <w:spacing/>
        <w:ind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პროფესიული</w:t>
      </w:r>
      <w:r>
        <w:rPr>
          <w:rFonts w:ascii="Sylfaen" w:hAnsi="Sylfaen"/>
          <w:b/>
          <w:sz w:val="20"/>
          <w:szCs w:val="20"/>
          <w:lang w:val="ka-GE"/>
        </w:rPr>
        <w:t xml:space="preserve"> </w:t>
      </w:r>
      <w:r>
        <w:rPr>
          <w:rFonts w:ascii="Sylfaen" w:hAnsi="Sylfaen" w:cs="Sylfaen"/>
          <w:b/>
          <w:sz w:val="20"/>
          <w:szCs w:val="20"/>
          <w:lang w:val="ka-GE"/>
        </w:rPr>
        <w:t xml:space="preserve">სტუდენტი</w:t>
      </w:r>
      <w:r>
        <w:rPr>
          <w:rFonts w:ascii="Sylfaen" w:hAnsi="Sylfaen"/>
          <w:b/>
          <w:sz w:val="20"/>
          <w:szCs w:val="20"/>
          <w:lang w:val="ka-GE"/>
        </w:rPr>
        <w:t xml:space="preserve">:  ზურიკო კორსანტია                                                                                               </w:t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02C720C2" w14:textId="77777777">
      <w:pPr>
        <w:pStyle w:val="1010"/>
        <w:pBdr/>
        <w:spacing/>
        <w:ind/>
        <w:rPr>
          <w:rFonts w:ascii="Sylfaen" w:hAnsi="Sylfaen" w:cs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</w:p>
    <w:p w14:paraId="2C407491" w14:textId="77777777">
      <w:pPr>
        <w:pStyle w:val="1010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ჯგუფის</w:t>
      </w:r>
      <w:r>
        <w:rPr>
          <w:rFonts w:ascii="Sylfaen" w:hAnsi="Sylfaen"/>
          <w:b/>
          <w:sz w:val="20"/>
          <w:szCs w:val="20"/>
          <w:lang w:val="ka-GE"/>
        </w:rPr>
        <w:t xml:space="preserve"> N301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3FC49A19" w14:textId="77777777">
      <w:pPr>
        <w:pStyle w:val="1010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08"/>
        <w:tblInd w:w="-342" w:type="dxa"/>
        <w:tblW w:w="11340" w:type="dxa"/>
        <w:tblBorders/>
        <w:tblLayout w:type="fixed"/>
        <w:tblLook w:val="04A0" w:firstRow="1" w:lastRow="0" w:firstColumn="1" w:lastColumn="0" w:noHBand="0" w:noVBand="1"/>
      </w:tblPr>
      <w:tblGrid>
        <w:gridCol w:w="4590"/>
        <w:gridCol w:w="630"/>
        <w:gridCol w:w="1080"/>
        <w:gridCol w:w="1620"/>
        <w:gridCol w:w="3420"/>
      </w:tblGrid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74587D22" w14:textId="77777777">
            <w:pPr>
              <w:pStyle w:val="1010"/>
              <w:pBdr/>
              <w:spacing/>
              <w:ind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პროფესიული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საგანმანათლებლო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პროგრამის სახელწოდება,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დონე / საფეხური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1C5693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პროგრამა – </w:t>
            </w:r>
            <w:r>
              <w:rPr>
                <w:rFonts w:ascii="Sylfaen" w:hAnsi="Sylfaen"/>
                <w:sz w:val="20"/>
                <w:szCs w:val="20"/>
              </w:rPr>
              <w:t xml:space="preserve">Front end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დეველოპმენტი,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D61C07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დონე- 4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8F4CC42" w14:textId="77777777">
            <w:pPr>
              <w:pStyle w:val="1010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მოდულის სახელწოდება,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სარეგისტრაციო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N და კრედიტის 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4D67F130">
            <w:pPr>
              <w:pBdr/>
              <w:spacing/>
              <w:ind/>
              <w:jc w:val="both"/>
              <w:rPr>
                <w:rFonts w:ascii="Sylfaen" w:hAnsi="Sylfaen" w:eastAsia="Merriweather" w:cstheme="minorHAnsi"/>
                <w:sz w:val="18"/>
                <w:szCs w:val="18"/>
              </w:rPr>
            </w:pP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ვებგვერდის ინტერაქტიულობისა და ეფექტების შექმნა JavaScript-ის საშუალებით</w:t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</w:p>
          <w:p w14:paraId="0ABCE80C" w14:textId="6C895C18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სარეგისტრაციო N: 06</w:t>
            </w:r>
            <w:r>
              <w:rPr>
                <w:rFonts w:ascii="Sylfaen" w:hAnsi="Sylfaen"/>
                <w:sz w:val="20"/>
                <w:szCs w:val="20"/>
              </w:rPr>
              <w:t xml:space="preserve">.1.1.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C1ED12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მოცულობა კრედიტებში: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9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44DBC57" w14:textId="77777777">
            <w:pPr>
              <w:pStyle w:val="1010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მოდულის განმახორციელებელი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პირ(ებ)ი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753F2B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ლევან ჭუმბურიძე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1384E02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>
          <w:trHeight w:val="602"/>
        </w:trPr>
        <w:tc>
          <w:tcPr>
            <w:shd w:val="clear" w:color="auto" w:fill="f2f2f2" w:themeFill="background1" w:themeFillShade="F2"/>
            <w:tcBorders/>
            <w:tcW w:w="4590" w:type="dxa"/>
          </w:tcPr>
          <w:p w14:paraId="55705F2B" w14:textId="77777777">
            <w:pPr>
              <w:pStyle w:val="1010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შეფასებისთვის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განკუთვნილი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დრო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3E23AE45" w14:textId="7DFFA9DF">
            <w:pPr>
              <w:pStyle w:val="1010"/>
              <w:pBdr/>
              <w:spacing/>
              <w:ind/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5 სწ.შ - 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color w:val="000000" w:themeColor="text1"/>
                <w:sz w:val="20"/>
                <w:szCs w:val="20"/>
              </w:rPr>
              <w:t xml:space="preserve">ს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თ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  <w:lang w:val="en-US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56BA0983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დასადასტურებელი სწავლის შედეგ(ებ)ი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320A46BD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5.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DOM მანიპულაციების შესრულება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37B5CDE7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6722057F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შეარულების კრიტერიუმები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BB2856B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b/>
                <w:bCs/>
                <w:color w:val="auto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color w:val="auto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r>
          </w:p>
          <w:p w14:paraId="03A20C3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5.1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იყენებს ელემენტის სელექტორულ ფუნქციებს;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5.2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ცვლის ელემენტის თვისებებს;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390041F6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5.3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ქმნის ახალ ელემენტებს და განათავსებს  html დოკუმენტში;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51111C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/>
              <w:ind w:firstLine="0" w:left="0"/>
              <w:contextualSpacing w:val="true"/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    5.4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აინტეგრირებს მოვლენებით (events)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ელემენტებში.</w:t>
            </w:r>
            <w:r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r>
            <w:r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r>
          </w:p>
          <w:p w14:paraId="4BAE91A9" w14:textId="7D66F8DF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/>
                <w:sz w:val="20"/>
                <w:szCs w:val="20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EF2BF25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 მიმართულება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619BA404" w14:textId="77777777">
            <w:pPr>
              <w:pBdr/>
              <w:spacing/>
              <w:ind/>
              <w:jc w:val="both"/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5 სწ.შ -პ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  <w:t xml:space="preserve">რაქტიკული დავალება;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 w:bidi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 w:bidi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C25073A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ინსტრუმენტი/მეთოდი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539308C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პრაქტიკული დავალება (პროექტი)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AC553F3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B0ADDAB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მტკიცებულების სახე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AE6B75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განათლების მასწავლებლის  მიერ შევსებული პრაქტიკული დავალების შეფასების ფურცელი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 </w:t>
            </w:r>
            <w:r>
              <w:rPr>
                <w:rFonts w:ascii="Sylfaen" w:hAnsi="Sylfaen"/>
                <w:bCs/>
                <w:sz w:val="20"/>
                <w:szCs w:val="20"/>
                <w:lang w:val="ka-GE"/>
              </w:rPr>
              <w:t xml:space="preserve">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სტუდენტის მიერ შესრულებული  პრაქტიკული დავალება (პროექტი - აპლიკაცია)  რომელიც ინახება  კოლეჯის  ლოკალურ სერვერზე.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1DB20F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გარემო (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A,B, C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E8CAAF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B/C</w:t>
            </w:r>
            <w:r>
              <w:rPr>
                <w:rFonts w:ascii="Sylfaen" w:hAnsi="Sylfaen"/>
                <w:sz w:val="20"/>
                <w:szCs w:val="20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gridSpan w:val="5"/>
            <w:shd w:val="clear" w:color="auto" w:fill="f2f2f2" w:themeFill="background1" w:themeFillShade="F2"/>
            <w:tcBorders/>
            <w:tcW w:w="11340" w:type="dxa"/>
          </w:tcPr>
          <w:p w14:paraId="0F7498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ტექნიკური ინვენტარი, მასალა, ნედლეული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5220" w:type="dxa"/>
          </w:tcPr>
          <w:p w14:paraId="638A628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დასახელება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080" w:type="dxa"/>
          </w:tcPr>
          <w:p w14:paraId="4EF1CE7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620" w:type="dxa"/>
          </w:tcPr>
          <w:p w14:paraId="2D8AC91B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საზომი ერთეული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</w:tcPr>
          <w:p w14:paraId="4051DFC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სასწავლო გარემოზე/პროფესიულ სტუდენტზე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2A5A5D11" w14:textId="77777777">
            <w:pPr>
              <w:pBdr/>
              <w:spacing/>
              <w:ind/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pPr>
            <w:r>
              <w:rPr>
                <w:rFonts w:ascii="Sylfaen" w:hAnsi="Sylfaen" w:cstheme="minorHAnsi"/>
                <w:sz w:val="20"/>
                <w:szCs w:val="20"/>
              </w:rPr>
              <w:t xml:space="preserve">სამუშაო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ადგილი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(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მაგიდა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სკამი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)</w:t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67B11370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0F43ADB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26C33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4D30B52C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ქაღალდი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A4 (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ინტრუმენტი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60A33E36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719686A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6B91A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2A6671EB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კალამი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372D1A04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584BD68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7071F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51E2961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კომპიუტერი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რომელიც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აღჭურვილია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Visual  Studio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Code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 (ან რომელიმე ტესქტური რედაქტორით)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პროგრამით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7CA5F23C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054AD2E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22887E3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7A19D44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ფაილი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4BF2C8D8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3C0FE0E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48340756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1939D6C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სწრაფჩამკერი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5AF0F325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68ACB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45512132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ჯგუფზე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68A7AC7D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დავალების შესრულების ინსტრუქცია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391270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ევალება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მითითებული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მიხედვით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დავალების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შესრულება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: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72941049" w14:textId="164F43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/>
            </w:pPr>
            <w:r/>
            <w:hyperlink r:id="rId10" w:tooltip="https://group301scsspart1.netlify.app/" w:history="1">
              <w:r>
                <w:rPr>
                  <w:rStyle w:val="1015"/>
                  <w:rFonts w:ascii="Segoe UI" w:hAnsi="Segoe UI" w:eastAsia="Segoe UI" w:cs="Segoe UI"/>
                  <w:sz w:val="20"/>
                </w:rPr>
                <w:t xml:space="preserve">https://group301</w:t>
              </w:r>
              <w:r>
                <w:rPr>
                  <w:rStyle w:val="1015"/>
                  <w:rFonts w:ascii="Segoe UI" w:hAnsi="Segoe UI" w:eastAsia="Segoe UI" w:cs="Segoe UI"/>
                  <w:sz w:val="20"/>
                  <w:lang w:val="ka-GE"/>
                </w:rPr>
                <w:t xml:space="preserve">j</w:t>
              </w:r>
              <w:r>
                <w:rPr>
                  <w:rStyle w:val="1015"/>
                  <w:rFonts w:ascii="Segoe UI" w:hAnsi="Segoe UI" w:eastAsia="Segoe UI" w:cs="Segoe UI"/>
                  <w:sz w:val="20"/>
                  <w:lang w:val="en-US"/>
                </w:rPr>
                <w:t xml:space="preserve">s</w:t>
              </w:r>
              <w:r>
                <w:rPr>
                  <w:rStyle w:val="1015"/>
                  <w:rFonts w:ascii="Segoe UI" w:hAnsi="Segoe UI" w:eastAsia="Segoe UI" w:cs="Segoe UI"/>
                  <w:sz w:val="20"/>
                </w:rPr>
                <w:t xml:space="preserve">.netlify.app/</w:t>
              </w:r>
            </w:hyperlink>
            <w:r/>
            <w:r/>
          </w:p>
          <w:p w14:paraId="3541B64F" w14:textId="083650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lang w:val="ka-GE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ლინკზე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მოცემულია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  <w:lang w:val="ka-GE"/>
              </w:rPr>
              <w:t xml:space="preserve">ინსტრუქცია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,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რომლის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შესაბამისად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  <w:lang w:val="ka-GE"/>
              </w:rPr>
              <w:t xml:space="preserve">მა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უნდა</w:t>
            </w:r>
            <w:r>
              <w:rPr>
                <w:rFonts w:ascii="Segoe UI" w:hAnsi="Segoe UI" w:eastAsia="Segoe UI" w:cs="Segoe UI"/>
                <w:color w:val="000000"/>
                <w:sz w:val="20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გამოიყენოს სელექტორები, შეცვალოს ელემენტის თვისებები, შექმნას ახალი ელემენტები და განათავსოს </w:t>
            </w:r>
            <w:r>
              <w:rPr>
                <w:rFonts w:ascii="Segoe UI" w:hAnsi="Segoe UI" w:eastAsia="Segoe UI" w:cs="Segoe UI"/>
                <w:color w:val="000000"/>
                <w:sz w:val="20"/>
                <w:lang w:val="en-US"/>
              </w:rPr>
              <w:t xml:space="preserve">html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 დოკუმენტში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. </w:t>
            </w:r>
            <w:r>
              <w:rPr>
                <w:lang w:val="ka-GE"/>
              </w:rPr>
            </w:r>
            <w:r>
              <w:rPr>
                <w:lang w:val="ka-GE"/>
              </w:rPr>
            </w:r>
          </w:p>
          <w:p w14:paraId="34FBBCD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მუშაობს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დამოუკიდებლად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Visual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Studio Code –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პროგრამაში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.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3888F454" w14:textId="77777777">
            <w:pPr>
              <w:pBdr/>
              <w:spacing/>
              <w:ind/>
              <w:jc w:val="both"/>
              <w:rPr>
                <w:rFonts w:ascii="Sylfaen" w:hAnsi="Sylfaen"/>
                <w:b/>
                <w:bCs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გათიშვის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შემთხვევაში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  <w:lang w:val="ka-GE"/>
              </w:rPr>
              <w:t xml:space="preserve">დავალებები და ინსტრუქცია შენახულია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ლოკალურ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სერვერზე</w:t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</w:p>
          <w:p w14:paraId="7911FB07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BFAE84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 ინსტრუქცია და ხარვეზების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დასაშვები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ნორმა</w:t>
            </w:r>
            <w:r>
              <w:rPr>
                <w:b/>
                <w:sz w:val="20"/>
                <w:szCs w:val="20"/>
                <w:lang w:val="ka-GE"/>
              </w:rPr>
              <w:t xml:space="preserve">/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შესრულების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მინიმალური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ხარისხი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3ADD4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ვალდებულია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ზუსტად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სრულად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შეასრულოს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მოცემულობისა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ინსტრუქციის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დავალებები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ფასდება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განსაზღვრული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დადასტურებისათვის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სავალდებულოა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ყველა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დადებითად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აქვს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ინტერნეტის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გამოყენების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უფლება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3E14AE0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eastAsia="Calibri" w:cs="Sylfaen"/>
                <w:b/>
                <w:sz w:val="20"/>
                <w:szCs w:val="20"/>
                <w:lang w:val="ka-GE" w:eastAsia="de-DE" w:bidi="de-DE"/>
              </w:rPr>
              <w:t xml:space="preserve">დამატებითი პირობები</w:t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  <w:p w14:paraId="450240ED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2819DDE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191F1FD" w14:textId="77777777">
            <w:pPr>
              <w:pStyle w:val="1013"/>
              <w:pBdr/>
              <w:tabs>
                <w:tab w:val="left" w:leader="none" w:pos="409"/>
                <w:tab w:val="left" w:leader="none" w:pos="720"/>
              </w:tabs>
              <w:spacing/>
              <w:ind w:right="90"/>
              <w:jc w:val="both"/>
              <w:rPr>
                <w:rFonts w:cs="Arial"/>
                <w:i/>
                <w:color w:val="4bacc6" w:themeColor="accent5"/>
                <w:lang w:val="ka-GE"/>
              </w:rPr>
            </w:pP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0F9C9817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განმეორებითი შეფასების პირობები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05837091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1E8225B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ექვემდებარება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განმეორებით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შეფასებას</w:t>
            </w:r>
            <w:r>
              <w:rPr>
                <w:rFonts w:ascii="Sylfaen" w:hAnsi="Sylfaen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sz w:val="20"/>
                <w:szCs w:val="20"/>
              </w:rPr>
              <w:t xml:space="preserve">სსიპ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კოლეჯ</w:t>
            </w:r>
            <w:r>
              <w:rPr>
                <w:rFonts w:ascii="Sylfaen" w:hAnsi="Sylfaen"/>
                <w:sz w:val="20"/>
                <w:szCs w:val="20"/>
              </w:rPr>
              <w:t xml:space="preserve"> - „</w:t>
            </w:r>
            <w:r>
              <w:rPr>
                <w:rFonts w:ascii="Sylfaen" w:hAnsi="Sylfaen"/>
                <w:sz w:val="20"/>
                <w:szCs w:val="20"/>
              </w:rPr>
              <w:t xml:space="preserve">გლდანის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მომზადების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ცენტრი</w:t>
            </w:r>
            <w:r>
              <w:rPr>
                <w:rFonts w:ascii="Sylfaen" w:hAnsi="Sylfaen"/>
                <w:sz w:val="20"/>
                <w:szCs w:val="20"/>
              </w:rPr>
              <w:t xml:space="preserve">“</w:t>
            </w:r>
            <w:r>
              <w:rPr>
                <w:rFonts w:ascii="Sylfaen" w:hAnsi="Sylfaen"/>
                <w:sz w:val="20"/>
                <w:szCs w:val="20"/>
              </w:rPr>
              <w:t xml:space="preserve">-ს </w:t>
            </w:r>
            <w:r>
              <w:rPr>
                <w:rFonts w:ascii="Sylfaen" w:hAnsi="Sylfaen"/>
                <w:sz w:val="20"/>
                <w:szCs w:val="20"/>
              </w:rPr>
              <w:t xml:space="preserve">სასწავლო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პროცესის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მარეგულირებელი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წესის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შესაბამისად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E21CB74" w14:textId="77777777">
            <w:pPr>
              <w:pBdr/>
              <w:spacing/>
              <w:ind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შრომის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,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ჯანმრთელობისა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გარემოს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დაცვის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რეკომენდაციები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1186EE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განსხვადება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სტანდარტული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მოთხოვნებისგან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234360F6" w14:textId="77777777">
            <w:pPr>
              <w:pBdr/>
              <w:spacing/>
              <w:ind w:right="90"/>
              <w:jc w:val="both"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ინფორმაცია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ინსტრუმენტის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ვალიდაციის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შესახებ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6AEB7616" w14:textId="5BDD89B0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შეფასების ინსტრუმენტმა ვალიდაცია გაიარა   202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6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 წლის 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1 აპრილს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</w:tr>
    </w:tbl>
    <w:p w14:paraId="2D21CF00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050F0C2B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2D5286F1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  <w:lang w:val="ka-GE"/>
        </w:rPr>
        <w:t xml:space="preserve">პრაქტიკული დავალების შეფასების ფურცელი 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520FA3AA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08"/>
        <w:tblInd w:w="-289" w:type="dxa"/>
        <w:tblW w:w="11264" w:type="dxa"/>
        <w:tblBorders/>
        <w:tblLook w:val="04A0" w:firstRow="1" w:lastRow="0" w:firstColumn="1" w:lastColumn="0" w:noHBand="0" w:noVBand="1"/>
      </w:tblPr>
      <w:tblGrid>
        <w:gridCol w:w="376"/>
        <w:gridCol w:w="9405"/>
        <w:gridCol w:w="764"/>
        <w:gridCol w:w="719"/>
      </w:tblGrid>
      <w:tr>
        <w:trPr/>
        <w:tc>
          <w:tcPr>
            <w:gridSpan w:val="4"/>
            <w:shd w:val="clear" w:color="auto" w:fill="f2f2f2" w:themeFill="background1" w:themeFillShade="F2"/>
            <w:tcBorders/>
            <w:tcW w:w="11264" w:type="dxa"/>
          </w:tcPr>
          <w:p w14:paraId="3D06A1FA" w14:textId="77777777">
            <w:pPr>
              <w:widowControl w:val="false"/>
              <w:pBdr/>
              <w:spacing/>
              <w:ind w:hanging="428"/>
              <w:jc w:val="center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შეფასების კრიტერიუმები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>
          <w:trHeight w:val="521"/>
        </w:trPr>
        <w:tc>
          <w:tcPr>
            <w:gridSpan w:val="4"/>
            <w:shd w:val="clear" w:color="auto" w:fill="f2f2f2" w:themeFill="background1" w:themeFillShade="F2"/>
            <w:tcBorders/>
            <w:tcW w:w="11264" w:type="dxa"/>
          </w:tcPr>
          <w:p w14:paraId="533A4A75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5CC7AC53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სწავლის შედეგი </w:t>
            </w:r>
            <w:r>
              <w:rPr>
                <w:rFonts w:ascii="Sylfaen" w:hAnsi="Sylfaen" w:eastAsia="Sylfaen" w:cs="Sylfaen"/>
                <w:b/>
                <w:sz w:val="20"/>
                <w:szCs w:val="20"/>
                <w:lang w:val="en-US"/>
              </w:rPr>
              <w:t xml:space="preserve">5</w:t>
            </w: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-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en-US"/>
              </w:rPr>
              <w:t xml:space="preserve">D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OM მანიპულაციების შესრულება 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    </w:t>
            </w:r>
            <w:r>
              <w:rPr>
                <w:rFonts w:ascii="Sylfaen" w:hAnsi="Sylfaen" w:cstheme="minorHAnsi"/>
                <w:b w:val="0"/>
                <w:bCs w:val="0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        შესრულების კრიტერიუმი 1 - 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ი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  <w:t xml:space="preserve">ყენებს ელემენტის სელექტორულ ფუნქციებს;</w:t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გამოყენებულია </w:t>
            </w: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ელემენტის სელექტორული ფუნქციები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5F95429A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30A9A467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val="ka-GE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გამოყენებულია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 querySelector()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;</w:t>
            </w: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764" w:type="dxa"/>
            <w:vMerge w:val="restart"/>
          </w:tcPr>
          <w:p w14:paraId="6088241F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020951A4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0347C4FE" w14:textId="0727C7D0">
            <w:pPr>
              <w:pBdr/>
              <w:spacing/>
              <w:ind/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2 –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ც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  <w:t xml:space="preserve">ვლის ელემენტის თვისებებს;</w:t>
            </w:r>
            <w:r>
              <w:rPr>
                <w:rFonts w:ascii="Sylfaen" w:hAnsi="Sylfaen" w:cs="Sylfaen"/>
                <w:b/>
                <w:bCs/>
                <w:i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</w:tcPr>
          <w:p w14:paraId="735CEFE1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</w:tcPr>
          <w:p w14:paraId="4F6B8001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14F1A55C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15617924" w14:textId="0296169B">
            <w:pPr>
              <w:pBdr/>
              <w:spacing/>
              <w:ind/>
              <w:rPr>
                <w:rFonts w:ascii="Sylfaen" w:hAnsi="Sylfaen" w:cs="Sylfaen"/>
                <w:sz w:val="20"/>
                <w:szCs w:val="20"/>
              </w:rPr>
            </w:pPr>
            <w:r>
              <w:rPr>
                <w:rFonts w:ascii="Sylfaen" w:hAnsi="Sylfaen" w:cs="Sylfaen"/>
                <w:sz w:val="20"/>
                <w:szCs w:val="20"/>
                <w:lang w:val="ka-GE"/>
              </w:rPr>
              <w:t xml:space="preserve">შეცვლილია ელემენტის თვისებები (მაგ. ფერი, სიგანე, სიმაღლე და ა.შ)</w:t>
            </w:r>
            <w:r>
              <w:rPr>
                <w:rFonts w:ascii="Sylfaen" w:hAnsi="Sylfaen" w:cs="Sylfaen"/>
                <w:sz w:val="20"/>
                <w:szCs w:val="20"/>
              </w:rPr>
            </w:r>
          </w:p>
        </w:tc>
        <w:tc>
          <w:tcPr>
            <w:tcBorders/>
            <w:tcW w:w="764" w:type="dxa"/>
          </w:tcPr>
          <w:p w14:paraId="57710ED4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752B01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561D5D5E" w14:textId="6C6FCC49">
            <w:pPr>
              <w:pBdr/>
              <w:spacing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3-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bCs/>
                <w:i/>
                <w:sz w:val="20"/>
                <w:szCs w:val="20"/>
                <w:lang w:val="ka-GE"/>
              </w:rPr>
              <w:t xml:space="preserve">ქ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  <w:t xml:space="preserve">მნის ახალ ელემენტებს და განათავსებს  html დოკუმენტში;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</w:tcPr>
          <w:p w14:paraId="3F93B6F7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</w:tcPr>
          <w:p w14:paraId="20DEF713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78100B1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1A85694A" w14:textId="6851D660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შექმნილია ახალი ელემენტები და განთავსებულია 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html</w:t>
            </w: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 დოკუმენტში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</w:tcPr>
          <w:p w14:paraId="0B24F4C2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3CE64C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75919BB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065902BF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გამოყენებულია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 appendChild()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63BAC920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25FF8F80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tcBorders/>
            <w:tcW w:w="9781" w:type="dxa"/>
          </w:tcPr>
          <w:p w14:paraId="725AEE64">
            <w:pPr>
              <w:pBdr/>
              <w:shd w:val="clear" w:color="f2f2f2" w:themeColor="background1" w:themeShade="F2" w:fill="f2f2f2" w:themeFill="background1" w:themeFillShade="F2"/>
              <w:spacing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4-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bCs/>
                <w:i/>
                <w:sz w:val="20"/>
                <w:szCs w:val="20"/>
                <w:lang w:val="ka-GE"/>
              </w:rPr>
              <w:t xml:space="preserve">ა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  <w:t xml:space="preserve">ინტეგრირებს მოვლენებით (events)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  <w:t xml:space="preserve">ელემენტებში.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</w:tc>
        <w:tc>
          <w:tcPr>
            <w:tcBorders/>
            <w:tcW w:w="764" w:type="dxa"/>
          </w:tcPr>
          <w:p w14:paraId="0A1C2A31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04296BC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4D001643">
            <w:pPr>
              <w:widowControl w:val="false"/>
              <w:pBdr/>
              <w:spacing/>
              <w:ind/>
              <w:jc w:val="center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73A3D2BC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ინტეგრირებულია მოვლენები ელემენტებში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4326ECFB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2374802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</w:tbl>
    <w:p w14:paraId="7D6D8AAC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08"/>
        <w:tblInd w:w="679" w:type="dxa"/>
        <w:tblW w:w="0" w:type="auto"/>
        <w:tblBorders/>
        <w:tblLook w:val="04A0" w:firstRow="1" w:lastRow="0" w:firstColumn="1" w:lastColumn="0" w:noHBand="0" w:noVBand="1"/>
      </w:tblPr>
      <w:tblGrid>
        <w:gridCol w:w="2628"/>
        <w:gridCol w:w="3420"/>
        <w:gridCol w:w="3060"/>
      </w:tblGrid>
      <w:tr>
        <w:trPr/>
        <w:tc>
          <w:tcPr>
            <w:gridSpan w:val="3"/>
            <w:shd w:val="clear" w:color="auto" w:fill="f2f2f2" w:themeFill="background1" w:themeFillShade="F2"/>
            <w:tcBorders/>
            <w:tcW w:w="9108" w:type="dxa"/>
          </w:tcPr>
          <w:p w14:paraId="6E6DD79A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ინფორმაცია სწავლის შედეგის დადასტურების შესახებ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</w:tcPr>
          <w:p w14:paraId="0386BFF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37E229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N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7901005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</w:tcPr>
          <w:p w14:paraId="367730D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1599B87F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060" w:type="dxa"/>
          </w:tcPr>
          <w:p w14:paraId="45479470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არ 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6165E4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</w:tcPr>
          <w:p w14:paraId="469437E6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5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F313DEF" w14:textId="77777777">
            <w:pPr>
              <w:pStyle w:val="1011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</w:tcPr>
          <w:p w14:paraId="5F21E053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</w:tbl>
    <w:p w14:paraId="4B8552BA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tbl>
      <w:tblPr>
        <w:tblStyle w:val="1008"/>
        <w:tblInd w:w="-601" w:type="dxa"/>
        <w:tblW w:w="103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8082"/>
      </w:tblGrid>
      <w:tr>
        <w:trPr/>
        <w:tc>
          <w:tcPr>
            <w:tcBorders/>
            <w:tcW w:w="2269" w:type="dxa"/>
          </w:tcPr>
          <w:p w14:paraId="54C37AAE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შემფასებელი:</w:t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</w:tcPr>
          <w:p w14:paraId="6A4643EB" w14:textId="77777777">
            <w:pPr>
              <w:pBdr>
                <w:bottom w:val="single" w:color="000000" w:sz="12" w:space="1"/>
              </w:pBdr>
              <w:spacing/>
              <w:ind w:left="142"/>
              <w:jc w:val="center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24A87EFE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34E5FC09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</w:tcPr>
          <w:p w14:paraId="7602B25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6081BCD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6CEF94AD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3E2793FA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0F64C3A7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დამკვირვებელი (არსებობის შემთხვევაში):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27B28B60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  <w:p w14:paraId="0799B413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2E9DFA58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D99D9B5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1241E97F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5A7609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13238B6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EB6512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3353C6AB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0DB45E71" w14:textId="77777777">
            <w:pPr>
              <w:pBdr/>
              <w:spacing/>
              <w:ind/>
              <w:rPr>
                <w:rFonts w:ascii="Sylfaen" w:hAnsi="Sylfaen"/>
                <w:b/>
                <w:sz w:val="20"/>
              </w:rPr>
            </w:pP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</w:p>
          <w:p w14:paraId="5B97BABD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პროფესიული სტუდენტის ხელმოწერა: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66E3CC82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4C298DF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7138F8E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31B28A05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3BCF10E1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11C76986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2A27EEBB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58FE467C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თარიღი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2DE2F8FC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7776B1A3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1F89AF1B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  <w:t xml:space="preserve">„____“ „_____“ „________ წ.“</w:t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</w:tbl>
    <w:p w14:paraId="68E57465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sectPr>
      <w:footnotePr/>
      <w:endnotePr/>
      <w:type w:val="nextPage"/>
      <w:pgSz w:h="15840" w:orient="portrait" w:w="12240"/>
      <w:pgMar w:top="540" w:right="990" w:bottom="450" w:left="9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9D67F9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BAE1F8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Sylfaen">
    <w:panose1 w:val="010A0502050306030303"/>
  </w:font>
  <w:font w:name="Times New Roman">
    <w:panose1 w:val="02020603050405020304"/>
  </w:font>
  <w:font w:name="Merriweather">
    <w:panose1 w:val="05040102010807070707"/>
  </w:font>
  <w:font w:name="Calibri">
    <w:panose1 w:val="020F05020202040302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00152A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7616D3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</w:abstractNum>
  <w:abstractNum w:abstractNumId="3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</w:num>
  <w:num w:numId="10">
    <w:abstractNumId w:val="3"/>
  </w:num>
  <w:num w:numId="11">
    <w:abstractNumId w:val="4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  <w:num w:numId="16">
    <w:abstractNumId w:val="9"/>
  </w:num>
  <w:num w:numId="17">
    <w:abstractNumId w:val="10"/>
  </w:num>
  <w:num w:numId="18">
    <w:abstractNumId w:val="11"/>
  </w:num>
  <w:num w:numId="19">
    <w:abstractNumId w:val="12"/>
  </w:num>
  <w:num w:numId="20">
    <w:abstractNumId w:val="13"/>
  </w:num>
  <w:num w:numId="21">
    <w:abstractNumId w:val="14"/>
  </w:num>
  <w:num w:numId="22">
    <w:abstractNumId w:val="15"/>
  </w:num>
  <w:num w:numId="23">
    <w:abstractNumId w:val="16"/>
  </w:num>
  <w:num w:numId="24">
    <w:abstractNumId w:val="17"/>
  </w:num>
  <w:num w:numId="25">
    <w:abstractNumId w:val="18"/>
  </w:num>
  <w:num w:numId="26">
    <w:abstractNumId w:val="19"/>
  </w:num>
  <w:num w:numId="27">
    <w:abstractNumId w:val="20"/>
  </w:num>
  <w:num w:numId="2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 Light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1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2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3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5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6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22" w:default="1">
    <w:name w:val="Normal"/>
    <w:qFormat/>
    <w:pPr>
      <w:pBdr/>
      <w:spacing/>
      <w:ind/>
    </w:pPr>
  </w:style>
  <w:style w:type="paragraph" w:styleId="823">
    <w:name w:val="Heading 1"/>
    <w:basedOn w:val="822"/>
    <w:next w:val="822"/>
    <w:link w:val="97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824">
    <w:name w:val="Heading 2"/>
    <w:basedOn w:val="822"/>
    <w:next w:val="822"/>
    <w:link w:val="97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825">
    <w:name w:val="Heading 3"/>
    <w:basedOn w:val="822"/>
    <w:next w:val="822"/>
    <w:link w:val="97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826">
    <w:name w:val="Heading 4"/>
    <w:basedOn w:val="822"/>
    <w:next w:val="822"/>
    <w:link w:val="97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827">
    <w:name w:val="Heading 5"/>
    <w:basedOn w:val="822"/>
    <w:next w:val="822"/>
    <w:link w:val="97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828">
    <w:name w:val="Heading 6"/>
    <w:basedOn w:val="822"/>
    <w:next w:val="822"/>
    <w:link w:val="97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29">
    <w:name w:val="Heading 7"/>
    <w:basedOn w:val="822"/>
    <w:next w:val="822"/>
    <w:link w:val="97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22"/>
    <w:next w:val="822"/>
    <w:link w:val="97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22"/>
    <w:next w:val="822"/>
    <w:link w:val="97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table" w:styleId="8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4" w:default="1">
    <w:name w:val="No List"/>
    <w:uiPriority w:val="99"/>
    <w:semiHidden/>
    <w:unhideWhenUsed/>
    <w:pPr>
      <w:pBdr/>
      <w:spacing/>
      <w:ind/>
    </w:pPr>
  </w:style>
  <w:style w:type="table" w:styleId="835">
    <w:name w:val="Grid Table Light"/>
    <w:basedOn w:val="83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1 Light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1 Light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2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2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3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Accent 1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Accent 2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Accent 3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Accent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 Accent 5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 Accent 6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8">
    <w:name w:val="Placeholder Text"/>
    <w:basedOn w:val="832"/>
    <w:uiPriority w:val="99"/>
    <w:semiHidden/>
    <w:pPr>
      <w:pBdr/>
      <w:spacing/>
      <w:ind/>
    </w:pPr>
    <w:rPr>
      <w:color w:val="666666"/>
    </w:rPr>
  </w:style>
  <w:style w:type="paragraph" w:styleId="919">
    <w:name w:val="toc 1"/>
    <w:basedOn w:val="822"/>
    <w:next w:val="822"/>
    <w:uiPriority w:val="39"/>
    <w:unhideWhenUsed/>
    <w:pPr>
      <w:pBdr/>
      <w:spacing w:after="100"/>
      <w:ind/>
    </w:pPr>
  </w:style>
  <w:style w:type="paragraph" w:styleId="920">
    <w:name w:val="toc 2"/>
    <w:basedOn w:val="822"/>
    <w:next w:val="822"/>
    <w:uiPriority w:val="39"/>
    <w:unhideWhenUsed/>
    <w:pPr>
      <w:pBdr/>
      <w:spacing w:after="100"/>
      <w:ind w:left="220"/>
    </w:pPr>
  </w:style>
  <w:style w:type="paragraph" w:styleId="921">
    <w:name w:val="toc 3"/>
    <w:basedOn w:val="822"/>
    <w:next w:val="822"/>
    <w:uiPriority w:val="39"/>
    <w:unhideWhenUsed/>
    <w:pPr>
      <w:pBdr/>
      <w:spacing w:after="100"/>
      <w:ind w:left="440"/>
    </w:pPr>
  </w:style>
  <w:style w:type="paragraph" w:styleId="922">
    <w:name w:val="toc 4"/>
    <w:basedOn w:val="822"/>
    <w:next w:val="822"/>
    <w:uiPriority w:val="39"/>
    <w:unhideWhenUsed/>
    <w:pPr>
      <w:pBdr/>
      <w:spacing w:after="100"/>
      <w:ind w:left="660"/>
    </w:pPr>
  </w:style>
  <w:style w:type="paragraph" w:styleId="923">
    <w:name w:val="toc 5"/>
    <w:basedOn w:val="822"/>
    <w:next w:val="822"/>
    <w:uiPriority w:val="39"/>
    <w:unhideWhenUsed/>
    <w:pPr>
      <w:pBdr/>
      <w:spacing w:after="100"/>
      <w:ind w:left="880"/>
    </w:pPr>
  </w:style>
  <w:style w:type="paragraph" w:styleId="924">
    <w:name w:val="toc 6"/>
    <w:basedOn w:val="822"/>
    <w:next w:val="822"/>
    <w:uiPriority w:val="39"/>
    <w:unhideWhenUsed/>
    <w:pPr>
      <w:pBdr/>
      <w:spacing w:after="100"/>
      <w:ind w:left="1100"/>
    </w:pPr>
  </w:style>
  <w:style w:type="paragraph" w:styleId="925">
    <w:name w:val="toc 7"/>
    <w:basedOn w:val="822"/>
    <w:next w:val="822"/>
    <w:uiPriority w:val="39"/>
    <w:unhideWhenUsed/>
    <w:pPr>
      <w:pBdr/>
      <w:spacing w:after="100"/>
      <w:ind w:left="1320"/>
    </w:pPr>
  </w:style>
  <w:style w:type="paragraph" w:styleId="926">
    <w:name w:val="toc 8"/>
    <w:basedOn w:val="822"/>
    <w:next w:val="822"/>
    <w:uiPriority w:val="39"/>
    <w:unhideWhenUsed/>
    <w:pPr>
      <w:pBdr/>
      <w:spacing w:after="100"/>
      <w:ind w:left="1540"/>
    </w:pPr>
  </w:style>
  <w:style w:type="paragraph" w:styleId="927">
    <w:name w:val="toc 9"/>
    <w:basedOn w:val="822"/>
    <w:next w:val="822"/>
    <w:uiPriority w:val="39"/>
    <w:unhideWhenUsed/>
    <w:pPr>
      <w:pBdr/>
      <w:spacing w:after="100"/>
      <w:ind w:left="1760"/>
    </w:pPr>
  </w:style>
  <w:style w:type="table" w:styleId="928">
    <w:name w:val="Plain Table 1"/>
    <w:basedOn w:val="83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Plain Table 2"/>
    <w:basedOn w:val="83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Plain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Plain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Plain Table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Grid Table 5 Dark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Grid Table 5 Dark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ned - Accent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ned - Accent 1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ned - Accent 2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ned - Accent 3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ned - Accent 4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 5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6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 &amp; Lined - Accent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&amp; Lined - Accent 1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Bordered &amp; Lined - Accent 2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&amp; Lined - Accent 3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&amp; Lined - Accent 4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 5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6"/>
    <w:basedOn w:val="833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0" w:customStyle="1">
    <w:name w:val="Heading 1 Char"/>
    <w:basedOn w:val="832"/>
    <w:link w:val="82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71" w:customStyle="1">
    <w:name w:val="Heading 2 Char"/>
    <w:basedOn w:val="832"/>
    <w:link w:val="82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72" w:customStyle="1">
    <w:name w:val="Heading 3 Char"/>
    <w:basedOn w:val="832"/>
    <w:link w:val="82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73" w:customStyle="1">
    <w:name w:val="Heading 4 Char"/>
    <w:basedOn w:val="832"/>
    <w:link w:val="82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74" w:customStyle="1">
    <w:name w:val="Heading 5 Char"/>
    <w:basedOn w:val="832"/>
    <w:link w:val="82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75" w:customStyle="1">
    <w:name w:val="Heading 6 Char"/>
    <w:basedOn w:val="83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6" w:customStyle="1">
    <w:name w:val="Heading 7 Char"/>
    <w:basedOn w:val="83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7" w:customStyle="1">
    <w:name w:val="Heading 8 Char"/>
    <w:basedOn w:val="83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8" w:customStyle="1">
    <w:name w:val="Heading 9 Char"/>
    <w:basedOn w:val="83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79">
    <w:name w:val="Title"/>
    <w:basedOn w:val="822"/>
    <w:next w:val="822"/>
    <w:link w:val="98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0" w:customStyle="1">
    <w:name w:val="Title Char"/>
    <w:basedOn w:val="832"/>
    <w:link w:val="9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1">
    <w:name w:val="Subtitle"/>
    <w:basedOn w:val="822"/>
    <w:next w:val="822"/>
    <w:link w:val="98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2" w:customStyle="1">
    <w:name w:val="Subtitle Char"/>
    <w:basedOn w:val="832"/>
    <w:link w:val="98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3">
    <w:name w:val="Quote"/>
    <w:basedOn w:val="822"/>
    <w:next w:val="822"/>
    <w:link w:val="9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4" w:customStyle="1">
    <w:name w:val="Quote Char"/>
    <w:basedOn w:val="832"/>
    <w:link w:val="98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5">
    <w:name w:val="Intense Emphasis"/>
    <w:basedOn w:val="83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86">
    <w:name w:val="Intense Quote"/>
    <w:basedOn w:val="822"/>
    <w:next w:val="822"/>
    <w:link w:val="98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87" w:customStyle="1">
    <w:name w:val="Intense Quote Char"/>
    <w:basedOn w:val="832"/>
    <w:link w:val="98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88">
    <w:name w:val="Intense Reference"/>
    <w:basedOn w:val="83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989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0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991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992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3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94">
    <w:name w:val="Header"/>
    <w:basedOn w:val="822"/>
    <w:link w:val="99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95" w:customStyle="1">
    <w:name w:val="Header Char"/>
    <w:basedOn w:val="832"/>
    <w:link w:val="994"/>
    <w:uiPriority w:val="99"/>
    <w:pPr>
      <w:pBdr/>
      <w:spacing/>
      <w:ind/>
    </w:pPr>
  </w:style>
  <w:style w:type="paragraph" w:styleId="996">
    <w:name w:val="Footer"/>
    <w:basedOn w:val="822"/>
    <w:link w:val="99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97" w:customStyle="1">
    <w:name w:val="Footer Char"/>
    <w:basedOn w:val="832"/>
    <w:link w:val="996"/>
    <w:uiPriority w:val="99"/>
    <w:pPr>
      <w:pBdr/>
      <w:spacing/>
      <w:ind/>
    </w:pPr>
  </w:style>
  <w:style w:type="paragraph" w:styleId="998">
    <w:name w:val="Caption"/>
    <w:basedOn w:val="822"/>
    <w:next w:val="822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paragraph" w:styleId="999">
    <w:name w:val="footnote text"/>
    <w:basedOn w:val="822"/>
    <w:link w:val="10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0" w:customStyle="1">
    <w:name w:val="Footnote Text Char"/>
    <w:basedOn w:val="832"/>
    <w:link w:val="999"/>
    <w:uiPriority w:val="99"/>
    <w:semiHidden/>
    <w:pPr>
      <w:pBdr/>
      <w:spacing/>
      <w:ind/>
    </w:pPr>
    <w:rPr>
      <w:sz w:val="20"/>
      <w:szCs w:val="20"/>
    </w:rPr>
  </w:style>
  <w:style w:type="character" w:styleId="1001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1002">
    <w:name w:val="endnote text"/>
    <w:basedOn w:val="822"/>
    <w:link w:val="10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3" w:customStyle="1">
    <w:name w:val="Endnote Text Char"/>
    <w:basedOn w:val="832"/>
    <w:link w:val="1002"/>
    <w:uiPriority w:val="99"/>
    <w:semiHidden/>
    <w:pPr>
      <w:pBdr/>
      <w:spacing/>
      <w:ind/>
    </w:pPr>
    <w:rPr>
      <w:sz w:val="20"/>
      <w:szCs w:val="20"/>
    </w:rPr>
  </w:style>
  <w:style w:type="character" w:styleId="1004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1005">
    <w:name w:val="FollowedHyperlink"/>
    <w:basedOn w:val="83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06">
    <w:name w:val="TOC Heading"/>
    <w:uiPriority w:val="39"/>
    <w:unhideWhenUsed/>
    <w:pPr>
      <w:pBdr/>
      <w:spacing/>
      <w:ind/>
    </w:pPr>
  </w:style>
  <w:style w:type="paragraph" w:styleId="1007">
    <w:name w:val="table of figures"/>
    <w:basedOn w:val="822"/>
    <w:next w:val="822"/>
    <w:uiPriority w:val="99"/>
    <w:unhideWhenUsed/>
    <w:pPr>
      <w:pBdr/>
      <w:spacing w:after="0"/>
      <w:ind/>
    </w:pPr>
  </w:style>
  <w:style w:type="table" w:styleId="1008">
    <w:name w:val="Table Grid"/>
    <w:basedOn w:val="83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Table Grid1"/>
    <w:basedOn w:val="833"/>
    <w:next w:val="100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0">
    <w:name w:val="No Spacing"/>
    <w:uiPriority w:val="1"/>
    <w:qFormat/>
    <w:pPr>
      <w:pBdr/>
      <w:spacing w:after="0" w:line="240" w:lineRule="auto"/>
      <w:ind/>
    </w:pPr>
  </w:style>
  <w:style w:type="paragraph" w:styleId="1011">
    <w:name w:val="List Paragraph"/>
    <w:basedOn w:val="822"/>
    <w:link w:val="1012"/>
    <w:uiPriority w:val="34"/>
    <w:qFormat/>
    <w:pPr>
      <w:pBdr/>
      <w:spacing/>
      <w:ind w:left="720"/>
      <w:contextualSpacing w:val="true"/>
    </w:pPr>
    <w:rPr>
      <w:rFonts w:ascii="Calibri" w:hAnsi="Calibri" w:eastAsia="Times New Roman" w:cs="Times New Roman"/>
      <w:lang w:val="en-GB"/>
    </w:rPr>
  </w:style>
  <w:style w:type="character" w:styleId="1012" w:customStyle="1">
    <w:name w:val="List Paragraph Char"/>
    <w:link w:val="1011"/>
    <w:uiPriority w:val="34"/>
    <w:qFormat/>
    <w:pPr>
      <w:pBdr/>
      <w:spacing/>
      <w:ind/>
    </w:pPr>
    <w:rPr>
      <w:rFonts w:ascii="Calibri" w:hAnsi="Calibri" w:eastAsia="Times New Roman" w:cs="Times New Roman"/>
      <w:lang w:val="en-GB"/>
    </w:rPr>
  </w:style>
  <w:style w:type="paragraph" w:styleId="1013">
    <w:name w:val="Body Text"/>
    <w:basedOn w:val="822"/>
    <w:link w:val="1014"/>
    <w:uiPriority w:val="1"/>
    <w:qFormat/>
    <w:pPr>
      <w:widowControl w:val="false"/>
      <w:pBdr/>
      <w:spacing w:after="0" w:line="240" w:lineRule="auto"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14" w:customStyle="1">
    <w:name w:val="Body Text Char"/>
    <w:basedOn w:val="832"/>
    <w:link w:val="1013"/>
    <w:uiPriority w:val="1"/>
    <w:pPr>
      <w:pBdr/>
      <w:spacing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15">
    <w:name w:val="Hyperlink"/>
    <w:basedOn w:val="832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16">
    <w:name w:val="annotation reference"/>
    <w:basedOn w:val="83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17">
    <w:name w:val="annotation text"/>
    <w:basedOn w:val="822"/>
    <w:link w:val="101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18" w:customStyle="1">
    <w:name w:val="Comment Text Char"/>
    <w:basedOn w:val="832"/>
    <w:link w:val="1017"/>
    <w:uiPriority w:val="99"/>
    <w:semiHidden/>
    <w:pPr>
      <w:pBdr/>
      <w:spacing/>
      <w:ind/>
    </w:pPr>
    <w:rPr>
      <w:sz w:val="20"/>
      <w:szCs w:val="20"/>
    </w:rPr>
  </w:style>
  <w:style w:type="paragraph" w:styleId="1019">
    <w:name w:val="annotation subject"/>
    <w:basedOn w:val="1017"/>
    <w:next w:val="1017"/>
    <w:link w:val="1020"/>
    <w:uiPriority w:val="99"/>
    <w:semiHidden/>
    <w:unhideWhenUsed/>
    <w:pPr>
      <w:pBdr/>
      <w:spacing/>
      <w:ind/>
    </w:pPr>
    <w:rPr>
      <w:b/>
      <w:bCs/>
    </w:rPr>
  </w:style>
  <w:style w:type="character" w:styleId="1020" w:customStyle="1">
    <w:name w:val="Comment Subject Char"/>
    <w:basedOn w:val="1018"/>
    <w:link w:val="1019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1021">
    <w:name w:val="Balloon Text"/>
    <w:basedOn w:val="822"/>
    <w:link w:val="1022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22" w:customStyle="1">
    <w:name w:val="Balloon Text Char"/>
    <w:basedOn w:val="832"/>
    <w:link w:val="1021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23">
    <w:name w:val="Unresolved Mention"/>
    <w:basedOn w:val="83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group301scsspart1.netlify.app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96EE6881-0010-485A-A46E-B1A78218BEE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189</cp:revision>
  <dcterms:created xsi:type="dcterms:W3CDTF">2018-12-18T13:52:00Z</dcterms:created>
  <dcterms:modified xsi:type="dcterms:W3CDTF">2026-04-06T08:55:02Z</dcterms:modified>
</cp:coreProperties>
</file>