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881"/>
        <w:tblW w:w="9442" w:type="dxa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-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ვებტექნოლოგიები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04.06.2025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4 საათი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291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881"/>
        <w:tblW w:w="11685" w:type="dxa"/>
        <w:tblInd w:w="-1163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ვებგვერდის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მარკირება Bootstrap-ის სპეციალიზებული ბიბლიოთეკების საშუალებით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ვებტექნოლოგიები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</w:rPr>
              <w:t xml:space="preserve">N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0611407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878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bCs/>
                <w:color w:val="000000" w:themeColor="text1"/>
                <w:sz w:val="20"/>
                <w:szCs w:val="20"/>
                <w:lang w:val="ka-GE"/>
              </w:rPr>
              <w:t xml:space="preserve">ვებგვერდის მაკეტის აგება Bootstrap-ის საშუალებით</w:t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</w:t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ვებგვერდის ობიექტების გაფორმება Bootstrap-ის საშუალებით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 3. ვებგვერდზე ფორმების, სანავიგაციო პანელისა და ანიმირებული ელემენტების ასახვა Bootstrap-ის საშუალებით</w:t>
            </w:r>
            <w:r>
              <w:rPr>
                <w:bCs/>
                <w:color w:val="000000" w:themeColor="text1"/>
                <w:sz w:val="20"/>
                <w:szCs w:val="20"/>
              </w:rPr>
            </w:r>
            <w:r>
              <w:rPr>
                <w:bCs/>
                <w:color w:val="000000" w:themeColor="text1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Style w:val="878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  <w:t xml:space="preserve">მოიძიებს და აინსტალირება  დავალების შესაბამის Bootstrap-ის  ბიბლიოთეკებს;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878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დავალების შესაბამისად აკავშირებს მოძიებულ ბიბლიოთეკას არსებულ ვებგვერდთან;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878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  <w:t xml:space="preserve">დავალების შესაბამისად ქმნის სხვადასხვა მოწყობილობაზე ადაპტირებული ვებგვერდის მაკეტს (Bootstrap Grid System);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878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  <w:t xml:space="preserve">ამოწმებს კოდის შესატყვისობას სხვადას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  <w:t xml:space="preserve">ხვა ბრაუზერსა და მოწყობილობაზე.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ვებგვერდის დიზაინის შესაბამისად აფორმებს ბლოკებს და გრაფიკულ გამოსახულებებს ვიზუალიზაციის თვისებების გამოყენებით.</w:t>
            </w: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აღწერს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კონკრეტული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ორგანიზაციის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სტრუქტურას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  <w:t xml:space="preserve">;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ვებგვერდის დიზაინის შესაბამისად აფორმებს ტექსტურ ელემენტებს.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  <w:t xml:space="preserve">დავალების შესაბამისად ქმნის და აფორმებს სიებს.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  <w:t xml:space="preserve">მოცემული ნიმუშის შესაბამისად აგებს და აფორმებს ცხრილებს.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შედეგი3.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Style w:val="880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მოცემული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ნიმუშის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შესაბამისად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ასახავს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ვებგვერდზე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ფორმებსა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და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ღილაკებს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880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მიღებული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ნიმუშის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შესაბამისად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ქმნის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სანავიგაციო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პანელს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880"/>
              <w:numPr>
                <w:ilvl w:val="0"/>
                <w:numId w:val="7"/>
              </w:num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დავალების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შესაბამისად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ქმნის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შეტყობინების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ფანჯარას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</w:p>
          <w:p>
            <w:pPr>
              <w:pStyle w:val="880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ვებგვერდის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დიზაინის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შესაბამისად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ქმნის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რესპონსიულ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ბლოკს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ანიმირებული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ელემენტებისთვის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სლაიდერი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კარუსელი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).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pPr w:horzAnchor="margin" w:tblpXSpec="center" w:vertAnchor="text" w:tblpY="149" w:leftFromText="180" w:topFromText="0" w:rightFromText="180" w:bottomFromText="0"/>
        <w:tblW w:w="9498" w:type="dxa"/>
        <w:tblBorders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საბა </w:t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lang w:val="ka-GE"/>
              </w:rPr>
              <w:t xml:space="preserve">ჯანჯულია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კობახიძე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იოსებ</w:t>
            </w:r>
            <w:r>
              <w:rPr>
                <w:lang w:val="ka-GE" w:eastAsia="ka-GE"/>
              </w:rPr>
              <w:t xml:space="preserve"> კალხიტაშვილი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გიორგი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ზაზაძე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ნიკა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ზავდარაშვილი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მერი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ოკმელაშვილი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კახაბერ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გორგაძე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გელა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ნასყანი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ნიკოლოზ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პაპიძე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გიორგი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ოლქიაშვილი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  <w:b w:val="0"/>
                <w:bCs w:val="0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b w:val="0"/>
                <w:bCs w:val="0"/>
                <w:lang w:val="ka-GE"/>
              </w:rPr>
              <w:t xml:space="preserve">მოვსესიანი</w:t>
            </w:r>
            <w:r>
              <w:rPr>
                <w:rFonts w:ascii="Sylfaen" w:hAnsi="Sylfaen" w:cs="Calibri"/>
                <w:b w:val="0"/>
                <w:bCs w:val="0"/>
              </w:rPr>
            </w:r>
            <w:r>
              <w:rPr>
                <w:rFonts w:ascii="Sylfaen" w:hAnsi="Sylfae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  <w:b w:val="0"/>
                <w:bCs w:val="0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b w:val="0"/>
                <w:bCs w:val="0"/>
                <w:lang w:val="ka-GE"/>
              </w:rPr>
              <w:t xml:space="preserve">მარღიშვილი</w:t>
            </w:r>
            <w:r>
              <w:rPr>
                <w:rFonts w:ascii="Sylfaen" w:hAnsi="Sylfaen" w:cs="Calibri"/>
                <w:b w:val="0"/>
                <w:bCs w:val="0"/>
              </w:rPr>
            </w:r>
            <w:r>
              <w:rPr>
                <w:rFonts w:ascii="Sylfaen" w:hAnsi="Sylfae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  <w:b w:val="0"/>
                <w:bCs w:val="0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დავით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b w:val="0"/>
                <w:bCs w:val="0"/>
                <w:lang w:val="ka-GE"/>
              </w:rPr>
              <w:t xml:space="preserve">ქინქლაძე</w:t>
            </w:r>
            <w:r>
              <w:rPr>
                <w:rFonts w:ascii="Sylfaen" w:hAnsi="Sylfaen" w:cs="Calibri"/>
                <w:b w:val="0"/>
                <w:bCs w:val="0"/>
              </w:rPr>
            </w:r>
            <w:r>
              <w:rPr>
                <w:rFonts w:ascii="Sylfaen" w:hAnsi="Sylfaen" w:cs="Calibri"/>
                <w:b w:val="0"/>
                <w:bCs w:val="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eastAsia="Sylfaen" w:cs="Sylfae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ტოროტაძე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მათე</w:t>
            </w:r>
            <w:r>
              <w:rPr>
                <w:rFonts w:ascii="Sylfaen" w:hAnsi="Sylfaen" w:cs="Calibri"/>
                <w:lang w:val="ka-GE"/>
              </w:rPr>
              <w:t xml:space="preserve"> მჭედლიძე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</w:t>
      </w:r>
      <w:r>
        <w:rPr>
          <w:rFonts w:ascii="Sylfaen" w:hAnsi="Sylfaen"/>
          <w:lang w:val="en-US"/>
        </w:rPr>
        <w:t xml:space="preserve">2</w:t>
      </w:r>
      <w:r>
        <w:rPr>
          <w:rFonts w:ascii="Sylfaen" w:hAnsi="Sylfaen"/>
          <w:lang w:val="ka-GE"/>
        </w:rPr>
        <w:t xml:space="preserve">7</w:t>
      </w:r>
      <w:r>
        <w:rPr>
          <w:rFonts w:ascii="Sylfaen" w:hAnsi="Sylfaen"/>
          <w:lang w:val="ka-GE"/>
        </w:rPr>
        <w:t xml:space="preserve">----  / ---</w:t>
      </w:r>
      <w:r>
        <w:rPr>
          <w:rFonts w:ascii="Sylfaen" w:hAnsi="Sylfaen"/>
          <w:lang w:val="en-US"/>
        </w:rPr>
        <w:t xml:space="preserve">0</w:t>
      </w:r>
      <w:r>
        <w:rPr>
          <w:rFonts w:ascii="Sylfaen" w:hAnsi="Sylfaen"/>
          <w:lang w:val="en-US"/>
        </w:rPr>
        <w:t xml:space="preserve">5</w:t>
      </w:r>
      <w:r>
        <w:rPr>
          <w:rFonts w:ascii="Sylfaen" w:hAnsi="Sylfaen"/>
          <w:lang w:val="ka-GE"/>
        </w:rPr>
        <w:t xml:space="preserve">--- / ---</w:t>
      </w:r>
      <w:r>
        <w:rPr>
          <w:rFonts w:ascii="Sylfaen" w:hAnsi="Sylfaen"/>
          <w:lang w:val="en-US"/>
        </w:rPr>
        <w:t xml:space="preserve">2025</w:t>
      </w:r>
      <w:r>
        <w:rPr>
          <w:rFonts w:ascii="Sylfaen" w:hAnsi="Sylfaen"/>
          <w:lang w:val="ka-GE"/>
        </w:rPr>
        <w:t xml:space="preserve">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,Arial">
    <w:panose1 w:val="010A0502050306030303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885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8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7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72"/>
    <w:next w:val="872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72"/>
    <w:next w:val="872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72"/>
    <w:next w:val="872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72"/>
    <w:next w:val="872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72"/>
    <w:next w:val="872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72"/>
    <w:next w:val="872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72"/>
    <w:next w:val="872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72"/>
    <w:next w:val="872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72"/>
    <w:next w:val="872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73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73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73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7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7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73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73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7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73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72"/>
    <w:next w:val="872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73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72"/>
    <w:next w:val="872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73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72"/>
    <w:next w:val="872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73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72"/>
    <w:next w:val="87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73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73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73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72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73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73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72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7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73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Heading"/>
    <w:uiPriority w:val="39"/>
    <w:unhideWhenUsed/>
    <w:pPr>
      <w:pBdr/>
      <w:spacing/>
      <w:ind/>
    </w:pPr>
  </w:style>
  <w:style w:type="paragraph" w:styleId="871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872" w:default="1">
    <w:name w:val="Normal"/>
    <w:qFormat/>
    <w:pPr>
      <w:pBdr/>
      <w:spacing/>
      <w:ind/>
    </w:pPr>
  </w:style>
  <w:style w:type="character" w:styleId="873" w:default="1">
    <w:name w:val="Default Paragraph Font"/>
    <w:uiPriority w:val="1"/>
    <w:semiHidden/>
    <w:unhideWhenUsed/>
    <w:pPr>
      <w:pBdr/>
      <w:spacing/>
      <w:ind/>
    </w:pPr>
  </w:style>
  <w:style w:type="table" w:styleId="87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5" w:default="1">
    <w:name w:val="No List"/>
    <w:uiPriority w:val="99"/>
    <w:semiHidden/>
    <w:unhideWhenUsed/>
    <w:pPr>
      <w:pBdr/>
      <w:spacing/>
      <w:ind/>
    </w:pPr>
  </w:style>
  <w:style w:type="paragraph" w:styleId="876">
    <w:name w:val="Body Text"/>
    <w:basedOn w:val="872"/>
    <w:link w:val="877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877" w:customStyle="1">
    <w:name w:val="Body Text Char"/>
    <w:basedOn w:val="873"/>
    <w:link w:val="876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878">
    <w:name w:val="No Spacing"/>
    <w:uiPriority w:val="1"/>
    <w:qFormat/>
    <w:pPr>
      <w:pBdr/>
      <w:spacing w:after="0" w:line="240" w:lineRule="auto"/>
      <w:ind/>
    </w:pPr>
  </w:style>
  <w:style w:type="character" w:styleId="879" w:customStyle="1">
    <w:name w:val="List Paragraph Char"/>
    <w:link w:val="880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880">
    <w:name w:val="List Paragraph"/>
    <w:basedOn w:val="872"/>
    <w:link w:val="879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881">
    <w:name w:val="Table Grid"/>
    <w:basedOn w:val="87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Table Grid2"/>
    <w:basedOn w:val="87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er"/>
    <w:basedOn w:val="872"/>
    <w:link w:val="88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4" w:customStyle="1">
    <w:name w:val="Header Char"/>
    <w:basedOn w:val="873"/>
    <w:link w:val="883"/>
    <w:uiPriority w:val="99"/>
    <w:pPr>
      <w:pBdr/>
      <w:spacing/>
      <w:ind/>
    </w:pPr>
  </w:style>
  <w:style w:type="paragraph" w:styleId="885">
    <w:name w:val="Footer"/>
    <w:basedOn w:val="872"/>
    <w:link w:val="8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6" w:customStyle="1">
    <w:name w:val="Footer Char"/>
    <w:basedOn w:val="873"/>
    <w:link w:val="885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32</cp:revision>
  <dcterms:created xsi:type="dcterms:W3CDTF">2021-12-09T08:44:00Z</dcterms:created>
  <dcterms:modified xsi:type="dcterms:W3CDTF">2025-05-29T06:37:37Z</dcterms:modified>
</cp:coreProperties>
</file>