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553CF5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right"/>
        <w:rPr>
          <w:b/>
          <w:lang w:val="ka-GE"/>
        </w:rPr>
      </w:pPr>
      <w:r>
        <w:rPr>
          <w:b/>
          <w:lang w:val="ka-GE"/>
        </w:rPr>
        <w:t xml:space="preserve">„შეთანხმებულია“</w:t>
      </w:r>
      <w:r>
        <w:rPr>
          <w:b/>
          <w:lang w:val="ka-GE"/>
        </w:rPr>
      </w:r>
      <w:r>
        <w:rPr>
          <w:b/>
          <w:lang w:val="ka-GE"/>
        </w:rPr>
      </w:r>
    </w:p>
    <w:p w14:paraId="6910599E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სსიპ  კოლეჯი „მერმისი“</w:t>
      </w:r>
      <w:r>
        <w:rPr>
          <w:b/>
          <w:lang w:val="ka-GE"/>
        </w:rPr>
      </w:r>
      <w:r>
        <w:rPr>
          <w:b/>
          <w:lang w:val="ka-GE"/>
        </w:rPr>
      </w:r>
    </w:p>
    <w:p w14:paraId="334B01B4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  <w:r>
        <w:rPr>
          <w:b/>
          <w:lang w:val="ka-GE"/>
        </w:rPr>
      </w:r>
      <w:r>
        <w:rPr>
          <w:b/>
          <w:lang w:val="ka-GE"/>
        </w:rPr>
      </w:r>
    </w:p>
    <w:p w14:paraId="5F8D212B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დ. უგულავა</w:t>
      </w:r>
      <w:r>
        <w:rPr>
          <w:b/>
          <w:lang w:val="ka-GE"/>
        </w:rPr>
      </w:r>
      <w:r>
        <w:rPr>
          <w:b/>
          <w:lang w:val="ka-GE"/>
        </w:rPr>
      </w:r>
    </w:p>
    <w:p w14:paraId="443E531A" w14:textId="2502B076">
      <w:pPr>
        <w:pBdr/>
        <w:spacing/>
        <w:ind w:hanging="11" w:left="0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 xml:space="preserve">„-----„------------------ 20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GB"/>
        </w:rPr>
        <w:t xml:space="preserve">6</w:t>
      </w:r>
      <w:r>
        <w:rPr>
          <w:rFonts w:eastAsia="Times New Roman" w:cs="Times New Roman"/>
          <w:b/>
          <w:lang w:val="ka-GE"/>
        </w:rPr>
        <w:t xml:space="preserve">წ.</w:t>
      </w:r>
      <w:r>
        <w:rPr>
          <w:lang w:val="ka-GE"/>
        </w:rPr>
      </w:r>
      <w:r>
        <w:rPr>
          <w:lang w:val="ka-GE"/>
        </w:rPr>
      </w:r>
    </w:p>
    <w:p w14:paraId="2606D62D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F534BFE" w14:textId="77777777">
      <w:pPr>
        <w:pBdr/>
        <w:spacing/>
        <w:ind w:firstLine="0" w:left="0"/>
        <w:jc w:val="center"/>
        <w:rPr>
          <w:lang w:val="ka-GE"/>
        </w:rPr>
      </w:pPr>
      <w:r>
        <w:rPr>
          <w:lang w:val="ka-GE"/>
        </w:rPr>
        <w:t xml:space="preserve">შეფასების ინსტრუმენტი</w:t>
      </w:r>
      <w:r>
        <w:rPr>
          <w:lang w:val="ka-GE"/>
        </w:rPr>
      </w:r>
      <w:r>
        <w:rPr>
          <w:lang w:val="ka-GE"/>
        </w:rPr>
      </w:r>
    </w:p>
    <w:p w14:paraId="699752B2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D4C6794" w14:textId="77777777">
      <w:pPr>
        <w:pBdr/>
        <w:spacing/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en-US"/>
        </w:rPr>
        <w:t xml:space="preserve">12</w:t>
      </w:r>
      <w:r>
        <w:rPr>
          <w:rFonts w:eastAsia="Times New Roman" w:cs="Times New Roman"/>
          <w:b/>
          <w:lang w:val="ka-GE"/>
        </w:rPr>
        <w:t xml:space="preserve">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US"/>
        </w:rPr>
        <w:t xml:space="preserve">4</w:t>
      </w:r>
      <w:r>
        <w:rPr>
          <w:rFonts w:eastAsia="Times New Roman" w:cs="Times New Roman"/>
          <w:lang w:val="en-GB"/>
        </w:rPr>
      </w:r>
      <w:r>
        <w:rPr>
          <w:rFonts w:eastAsia="Times New Roman" w:cs="Times New Roman"/>
          <w:lang w:val="en-GB"/>
        </w:rPr>
      </w:r>
    </w:p>
    <w:p w14:paraId="272E8EB4" w14:textId="5443BE8D">
      <w:pPr>
        <w:pBdr/>
        <w:spacing/>
        <w:ind w:firstLine="27" w:left="708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</w:t>
      </w:r>
      <w:r>
        <w:rPr>
          <w:color w:val="000000" w:themeColor="text1"/>
          <w:lang w:val="en-US"/>
        </w:rPr>
        <w:t xml:space="preserve">6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</w:t>
      </w:r>
      <w:r>
        <w:rPr>
          <w:rFonts w:eastAsia="Arial Unicode MS" w:cs="Arial Unicode MS"/>
          <w:lang w:val="en-US"/>
        </w:rPr>
        <w:t xml:space="preserve"> CMS</w:t>
      </w:r>
      <w:r>
        <w:rPr>
          <w:rFonts w:eastAsia="Arial Unicode MS" w:cs="Arial Unicode MS"/>
          <w:lang w:val="ka-GE"/>
        </w:rPr>
        <w:t xml:space="preserve"> გამოყენება</w:t>
      </w:r>
      <w:r>
        <w:rPr>
          <w:rFonts w:eastAsia="Arial Unicode MS" w:cs="Arial Unicode MS"/>
        </w:rPr>
        <w:t xml:space="preserve"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>
        <w:rPr>
          <w:rFonts w:eastAsia="Times New Roman" w:cs="Times New Roman"/>
          <w:lang w:val="en-US"/>
        </w:rPr>
        <w:t xml:space="preserve">5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  <w:lang w:val="en-US"/>
        </w:rPr>
        <w:t xml:space="preserve">125</w:t>
      </w:r>
      <w:r>
        <w:rPr>
          <w:rFonts w:eastAsia="Times New Roman" w:cs="Times New Roman"/>
          <w:lang w:val="ka-GE"/>
        </w:rPr>
        <w:t xml:space="preserve">სთ.</w:t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402565A2" w14:textId="77777777">
      <w:pPr>
        <w:pBdr/>
        <w:spacing/>
        <w:ind w:hanging="11"/>
        <w:rPr>
          <w:rFonts w:eastAsia="Times New Roman" w:cs="Times New Roman"/>
          <w:lang w:val="ka-GE"/>
        </w:rPr>
      </w:pP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75B8D44F" w14:textId="77777777">
      <w:pPr>
        <w:pBdr/>
        <w:spacing/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>
        <w:rPr>
          <w:lang w:val="en-US"/>
        </w:rPr>
        <w:t xml:space="preserve">1</w:t>
      </w:r>
      <w:r>
        <w:rPr>
          <w:lang w:val="ka-GE"/>
        </w:rPr>
      </w:r>
      <w:r>
        <w:rPr>
          <w:lang w:val="ka-GE"/>
        </w:rPr>
      </w:r>
    </w:p>
    <w:tbl>
      <w:tblPr>
        <w:tblStyle w:val="942"/>
        <w:tblInd w:w="817" w:type="dxa"/>
        <w:tblW w:w="9781" w:type="dxa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>
        <w:trPr/>
        <w:tc>
          <w:tcPr>
            <w:tcBorders/>
            <w:tcW w:w="1701" w:type="dxa"/>
            <w:vAlign w:val="center"/>
          </w:tcPr>
          <w:p w14:paraId="4EB5E07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მოდულის დასახელება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32705819" w14:textId="49FC52F0">
            <w:pPr>
              <w:pBdr/>
              <w:spacing/>
              <w:ind w:firstLine="0" w:left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</w:r>
            <w:r>
              <w:rPr>
                <w:rFonts w:eastAsia="Arial Unicode MS" w:cs="Arial Unicode MS"/>
                <w:lang w:val="ka-GE"/>
              </w:rPr>
              <w:t xml:space="preserve">ვებგვერდის მართვის სისტემების</w:t>
            </w:r>
            <w:r>
              <w:rPr>
                <w:rFonts w:eastAsia="Arial Unicode MS" w:cs="Arial Unicode MS"/>
                <w:lang w:val="en-US"/>
              </w:rPr>
              <w:t xml:space="preserve"> CMS</w:t>
            </w:r>
            <w:r>
              <w:rPr>
                <w:rFonts w:eastAsia="Arial Unicode MS" w:cs="Arial Unicode MS"/>
                <w:lang w:val="ka-GE"/>
              </w:rPr>
              <w:t xml:space="preserve"> გამოყენება</w:t>
            </w:r>
            <w:r>
              <w:rPr>
                <w:lang w:val="en-GB"/>
              </w:rPr>
            </w:r>
            <w:r>
              <w:rPr>
                <w:lang w:val="en-GB"/>
              </w:rPr>
            </w:r>
          </w:p>
        </w:tc>
      </w:tr>
      <w:tr>
        <w:trPr>
          <w:trHeight w:val="1010"/>
        </w:trPr>
        <w:tc>
          <w:tcPr>
            <w:tcBorders/>
            <w:tcW w:w="1701" w:type="dxa"/>
            <w:vAlign w:val="center"/>
          </w:tcPr>
          <w:p w14:paraId="15799303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სწავლის შედეგი/ შესრულების კრიტერიუმი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629867E">
            <w:pPr>
              <w:pBdr/>
              <w:spacing/>
              <w:ind w:firstLine="0" w:left="0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ვებგვერდის მართვის სისტემების (CMS)  ინსტალაცია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2CAB6F4F" w14:textId="2D470685">
            <w:pPr>
              <w:pBdr/>
              <w:spacing/>
              <w:ind w:firstLine="0" w:left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 xml:space="preserve">1/1,1/2,1/3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 w14:paraId="0D8807B1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მიმართულება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369BDB8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44" w:hRule="exact"/>
        </w:trPr>
        <w:tc>
          <w:tcPr>
            <w:tcBorders/>
            <w:tcW w:w="1701" w:type="dxa"/>
          </w:tcPr>
          <w:p w14:paraId="5D7FB6E1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ინსტრუმენტი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</w:tcPr>
          <w:p w14:paraId="0797C92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ka-GE"/>
              </w:rPr>
              <w:t xml:space="preserve">პროდუქტი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70"/>
        </w:trPr>
        <w:tc>
          <w:tcPr>
            <w:tcBorders/>
            <w:tcW w:w="1701" w:type="dxa"/>
          </w:tcPr>
          <w:p w14:paraId="0FC4B8CC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აღწერა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08F21EA3" w14:textId="77777777">
            <w:pPr>
              <w:pStyle w:val="956"/>
              <w:pBdr/>
              <w:spacing/>
              <w:ind w:firstLine="0" w:left="40"/>
              <w:jc w:val="both"/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სტუდენტს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ევალება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ინდივიდუალური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კომპიუტერებით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და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ინტერნეტით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აღჭურვი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ვებ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ტექნოლოგიების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კომპიუტერულ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კლას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-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კაბინეტში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(AB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გარემო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)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შეასრულოს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პრაქტიკული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 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</w:rPr>
              <w:t xml:space="preserve">დავალება</w:t>
            </w:r>
            <w:r>
              <w:rPr>
                <w:rStyle w:val="935"/>
                <w:rFonts w:cs="Sylfaen"/>
                <w:b w:val="0"/>
                <w:i w:val="0"/>
                <w:sz w:val="22"/>
                <w:szCs w:val="22"/>
                <w:lang w:val="ka-GE"/>
              </w:rPr>
              <w:t xml:space="preserve"> შემდეგი ეტაპების გათვალისწინებით</w:t>
            </w:r>
            <w:r>
              <w:rPr>
                <w:rStyle w:val="935"/>
                <w:b w:val="0"/>
                <w:i w:val="0"/>
                <w:sz w:val="22"/>
                <w:szCs w:val="22"/>
              </w:rPr>
              <w:t xml:space="preserve">:</w:t>
            </w:r>
            <w:r>
              <w:rPr>
                <w:rStyle w:val="935"/>
                <w:b w:val="0"/>
                <w:i w:val="0"/>
                <w:sz w:val="22"/>
                <w:szCs w:val="22"/>
                <w:lang w:val="ka-GE"/>
              </w:rPr>
              <w:t xml:space="preserve"> </w:t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r>
            <w:r>
              <w:rPr>
                <w:rStyle w:val="935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r>
          </w:p>
          <w:p w14:paraId="4B8E135A" w14:textId="1D1518A1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sz w:val="22"/>
                <w:szCs w:val="22"/>
              </w:rPr>
            </w:pPr>
            <w:r>
              <w:rPr>
                <w:rStyle w:val="935"/>
                <w:b w:val="0"/>
                <w:i w:val="0"/>
                <w:sz w:val="22"/>
                <w:szCs w:val="22"/>
                <w:lang w:val="ka-GE"/>
              </w:rPr>
              <w:t xml:space="preserve">1. </w:t>
            </w:r>
            <w:r>
              <w:rPr>
                <w:rStyle w:val="935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დავალების შესაბამისად აინსტალირებს ლოკალურ სერვერს;</w:t>
            </w:r>
            <w:r>
              <w:rPr>
                <w:rStyle w:val="935"/>
                <w:rFonts w:cs="Arial Unicode MS"/>
                <w:b w:val="0"/>
                <w:iCs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1/1 – შეფასების კრიტერიუმი 1), 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489501E" w14:textId="1D1997E1">
            <w:pPr>
              <w:widowControl w:val="false"/>
              <w:pBdr/>
              <w:spacing/>
              <w:ind w:firstLine="0" w:left="0"/>
              <w:contextualSpacing w:val="true"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2.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დავალების შესაბამისად განათავსებს  ვებგვერდის მართვის სისტემას   და აინსტალირებას სერვერზე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;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1/2 – შეფასების კრიტერიუმი 2</w:t>
            </w:r>
            <w:r>
              <w:rPr>
                <w:rFonts w:cs="Sylfaen"/>
                <w:sz w:val="22"/>
                <w:szCs w:val="22"/>
              </w:rPr>
              <w:t xml:space="preserve">)</w:t>
            </w:r>
            <w:r>
              <w:rPr>
                <w:rFonts w:cs="Sylfaen"/>
                <w:sz w:val="22"/>
                <w:szCs w:val="22"/>
              </w:rPr>
            </w:r>
            <w:r>
              <w:rPr>
                <w:rFonts w:cs="Sylfaen"/>
                <w:sz w:val="22"/>
                <w:szCs w:val="22"/>
              </w:rPr>
            </w:r>
          </w:p>
          <w:p w14:paraId="42719753" w14:textId="3C339A71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3.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2"/>
                <w:szCs w:val="22"/>
                <w:lang w:val="ka-GE"/>
              </w:rPr>
              <w:t xml:space="preserve">მოცემული დავალების შესაბამისად აყენებს ვებგვერდის მართვის სისტემის საწყის პარამეტრებს.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1/</w:t>
            </w:r>
            <w:r>
              <w:rPr>
                <w:rFonts w:cs="Sylfaen"/>
                <w:sz w:val="22"/>
                <w:szCs w:val="22"/>
              </w:rPr>
              <w:t xml:space="preserve">3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– შეფასების კრიტერიუმი 3</w:t>
            </w:r>
            <w:r>
              <w:rPr>
                <w:rFonts w:cs="Sylfaen"/>
                <w:sz w:val="22"/>
                <w:szCs w:val="22"/>
              </w:rPr>
              <w:t xml:space="preserve">)</w:t>
            </w:r>
            <w:r>
              <w:rPr>
                <w:rFonts w:cs="Sylfaen"/>
                <w:sz w:val="22"/>
                <w:szCs w:val="22"/>
              </w:rPr>
            </w:r>
            <w:r>
              <w:rPr>
                <w:rFonts w:cs="Sylfaen"/>
                <w:sz w:val="22"/>
                <w:szCs w:val="22"/>
              </w:rPr>
            </w:r>
          </w:p>
          <w:p w14:paraId="1AC72991" w14:textId="77777777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განმეორებითი შეფასების შესაძლებლობა:</w:t>
            </w:r>
            <w:r>
              <w:rPr>
                <w:rStyle w:val="937"/>
                <w:sz w:val="22"/>
                <w:szCs w:val="22"/>
                <w:lang w:val="ka-GE"/>
              </w:rPr>
              <w:footnoteReference w:id="2"/>
            </w:r>
            <w:r>
              <w:rPr>
                <w:rFonts w:cs="Sylfaen"/>
                <w:sz w:val="22"/>
                <w:szCs w:val="22"/>
                <w:lang w:val="ka-GE"/>
              </w:rPr>
            </w:r>
            <w:r>
              <w:rPr>
                <w:rFonts w:cs="Sylfaen"/>
                <w:sz w:val="22"/>
                <w:szCs w:val="22"/>
                <w:lang w:val="ka-GE"/>
              </w:rPr>
            </w:r>
          </w:p>
        </w:tc>
      </w:tr>
      <w:tr>
        <w:trPr>
          <w:trHeight w:val="4943"/>
        </w:trPr>
        <w:tc>
          <w:tcPr>
            <w:tcBorders/>
            <w:tcW w:w="1701" w:type="dxa"/>
          </w:tcPr>
          <w:p w14:paraId="38C959A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სქემა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F8080EF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  <w:tbl>
            <w:tblPr>
              <w:tblStyle w:val="942"/>
              <w:tblInd w:w="171" w:type="dxa"/>
              <w:tblW w:w="7371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>
              <w:trPr>
                <w:trHeight w:val="905"/>
              </w:trPr>
              <w:tc>
                <w:tcPr>
                  <w:shd w:val="clear" w:color="auto" w:fill="f2f2f2" w:themeFill="background1" w:themeFillShade="F2"/>
                  <w:tcBorders/>
                  <w:tcW w:w="425" w:type="dxa"/>
                  <w:vAlign w:val="center"/>
                </w:tcPr>
                <w:p w14:paraId="1FDF0593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№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/>
                  <w:tcW w:w="5103" w:type="dxa"/>
                  <w:vAlign w:val="center"/>
                </w:tcPr>
                <w:p w14:paraId="49E5AD72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შეფასების კრიტერიუმები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gridSpan w:val="2"/>
                  <w:shd w:val="clear" w:color="auto" w:fill="f2f2f2" w:themeFill="background1" w:themeFillShade="F2"/>
                  <w:tcBorders/>
                  <w:tcW w:w="1843" w:type="dxa"/>
                  <w:vAlign w:val="center"/>
                </w:tcPr>
                <w:p w14:paraId="0B3BCE7A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338"/>
              </w:trPr>
              <w:tc>
                <w:tcPr>
                  <w:tcBorders/>
                  <w:tcW w:w="425" w:type="dxa"/>
                  <w:vAlign w:val="center"/>
                </w:tcPr>
                <w:p w14:paraId="38F019D6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1.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6E1BEDB2" w14:textId="3C02BD2B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935"/>
                      <w:rFonts w:cs="Arial Unicode MS"/>
                      <w:bCs w:val="0"/>
                      <w:i w:val="0"/>
                      <w:lang w:val="ka-GE" w:bidi="ka-GE"/>
                    </w:rPr>
                  </w:r>
                  <w:r>
                    <w:rPr>
                      <w:rStyle w:val="935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დავალების შესაბამისად აინსტალირებს ლოკალურ სერვერს</w:t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407AC664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4119C69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74C58E22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2.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59EAAEED" w14:textId="5F8A9460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2"/>
                      <w:szCs w:val="22"/>
                      <w:lang w:val="ka-GE"/>
                    </w:rPr>
                    <w:t xml:space="preserve">დავალების შესაბამისად განათავსებს  ვებგვერდის მართვის სისტემას   და აინსტალირებს სერვერზე</w:t>
                  </w:r>
                  <w:r>
                    <w:rPr>
                      <w:rFonts w:cs="Arial Unicode MS"/>
                      <w:b/>
                      <w:bCs/>
                      <w:sz w:val="22"/>
                      <w:szCs w:val="22"/>
                      <w:lang w:val="ka-GE" w:bidi="ka-GE"/>
                    </w:rPr>
                    <w:t xml:space="preserve">;</w:t>
                  </w:r>
                  <w:r>
                    <w:rPr>
                      <w:rFonts w:eastAsia="Merriweather" w:cs="Merriweather"/>
                      <w:lang w:val="ka-GE"/>
                    </w:rPr>
                  </w:r>
                  <w:r>
                    <w:rPr>
                      <w:rFonts w:eastAsia="Merriweather" w:cs="Merriweather"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1B45AE9D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5B4881D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7F0C2778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3.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10532500" w14:textId="351509D4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Arial Unicode MS"/>
                      <w:b/>
                      <w:lang w:val="ka-GE" w:bidi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2"/>
                      <w:szCs w:val="22"/>
                      <w:lang w:val="ka-GE"/>
                    </w:rPr>
                    <w:t xml:space="preserve">მოცემული დავალების შესაბამისად აყენებს ვებგვერდის მართვის სისტემის საწყის პარამეტრებს.</w:t>
                  </w:r>
                  <w:r>
                    <w:rPr>
                      <w:b/>
                      <w:bCs/>
                      <w:lang w:val="ka-GE"/>
                    </w:rPr>
                  </w:r>
                  <w:r>
                    <w:rPr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60BF34F5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225F918B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</w:rPr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</w:tbl>
          <w:p w14:paraId="4DD3F474" w14:textId="77777777">
            <w:pPr>
              <w:pBdr/>
              <w:spacing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  <w:p w14:paraId="5755ED3E" w14:textId="77777777">
            <w:pPr>
              <w:pBdr/>
              <w:spacing w:line="360" w:lineRule="auto"/>
              <w:ind w:firstLine="0" w:left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  <w:r>
              <w:rPr>
                <w:b/>
                <w:i/>
                <w:lang w:val="ka-GE"/>
              </w:rPr>
            </w:r>
            <w:r>
              <w:rPr>
                <w:b/>
                <w:i/>
                <w:lang w:val="ka-GE"/>
              </w:rPr>
            </w:r>
          </w:p>
          <w:p w14:paraId="167B3AF8" w14:textId="77777777">
            <w:pPr>
              <w:pBdr/>
              <w:spacing w:line="360" w:lineRule="auto"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 xml:space="preserve"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</w:tc>
      </w:tr>
      <w:tr>
        <w:trPr>
          <w:trHeight w:val="694" w:hRule="exact"/>
        </w:trPr>
        <w:tc>
          <w:tcPr>
            <w:tcBorders/>
            <w:tcW w:w="1701" w:type="dxa"/>
            <w:vAlign w:val="center"/>
          </w:tcPr>
          <w:p w14:paraId="497B2764" w14:textId="77777777">
            <w:pPr>
              <w:pBdr/>
              <w:spacing/>
              <w:ind w:firstLine="0" w:left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 xml:space="preserve">ავტორი</w:t>
            </w:r>
            <w:r>
              <w:rPr>
                <w:b/>
                <w:sz w:val="22"/>
                <w:szCs w:val="22"/>
                <w:lang w:val="ka-GE"/>
              </w:rPr>
            </w:r>
            <w:r>
              <w:rPr>
                <w:b/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4A30FE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ალექსანდრე კეკენაძე - მასწავლებელი</w:t>
            </w: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73F1B318" w14:textId="77777777">
      <w:pPr>
        <w:pBdr/>
        <w:spacing/>
        <w:ind w:firstLine="0" w:left="0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A709163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 xml:space="preserve">ვალიდატორი: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6B864B91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A0DFA41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5465DC4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 xml:space="preserve">/ლევან ჭუმბურიძე/</w:t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19B65D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1461AB60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Merriweather">
    <w:panose1 w:val="00000500000000000000"/>
  </w:font>
  <w:font w:name="AcadNusx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Sylfaen">
    <w:panose1 w:val="010A0502050306030303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6A8796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729514D" w14:textId="77777777">
      <w:pPr>
        <w:pBdr/>
        <w:spacing/>
        <w:ind/>
        <w:rPr/>
      </w:pPr>
      <w:r>
        <w:continuationSeparator/>
      </w:r>
      <w:r/>
    </w:p>
  </w:footnote>
  <w:footnote w:id="2">
    <w:p w14:paraId="2652FEB6" w14:textId="77777777">
      <w:pPr>
        <w:pBdr/>
        <w:spacing/>
        <w:ind w:right="-22" w:firstLine="10" w:left="284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937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 xml:space="preserve">,,</w:t>
      </w:r>
      <w:r>
        <w:rPr>
          <w:b/>
          <w:sz w:val="20"/>
          <w:szCs w:val="20"/>
          <w:lang w:val="ka-GE"/>
        </w:rPr>
        <w:t xml:space="preserve">მერმისი</w:t>
      </w:r>
      <w:r>
        <w:rPr>
          <w:rFonts w:ascii="AcadNusx" w:hAnsi="AcadNusx" w:eastAsia="Times New Roman" w:cs="Times New Roman"/>
          <w:b/>
          <w:sz w:val="20"/>
          <w:szCs w:val="20"/>
          <w:lang w:val="ka-GE"/>
        </w:rPr>
        <w:t xml:space="preserve"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 xml:space="preserve">წესი</w:t>
      </w:r>
      <w:r>
        <w:rPr>
          <w:rFonts w:eastAsia="Times New Roman" w:cs="Sylfaen"/>
          <w:b/>
          <w:sz w:val="20"/>
          <w:szCs w:val="20"/>
          <w:lang w:val="ka-GE"/>
        </w:rPr>
      </w:r>
      <w:r>
        <w:rPr>
          <w:rFonts w:eastAsia="Times New Roman" w:cs="Sylfaen"/>
          <w:b/>
          <w:sz w:val="20"/>
          <w:szCs w:val="20"/>
          <w:lang w:val="ka-GE"/>
        </w:rPr>
      </w:r>
    </w:p>
    <w:p w14:paraId="590242E3" w14:textId="77777777">
      <w:pPr>
        <w:pBdr/>
        <w:spacing/>
        <w:ind w:firstLine="10" w:left="35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  <w:r>
        <w:rPr>
          <w:rFonts w:cs="Sylfaen"/>
          <w:b/>
          <w:sz w:val="20"/>
          <w:szCs w:val="20"/>
          <w:lang w:val="ka-GE"/>
        </w:rPr>
      </w:r>
      <w:r>
        <w:rPr>
          <w:rFonts w:cs="Sylfaen"/>
          <w:b/>
          <w:sz w:val="20"/>
          <w:szCs w:val="20"/>
          <w:lang w:val="ka-GE"/>
        </w:rPr>
      </w:r>
    </w:p>
    <w:p w14:paraId="46CCF633" w14:textId="77777777">
      <w:pPr>
        <w:pBdr/>
        <w:spacing/>
        <w:ind w:hanging="4" w:left="36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პუნქტი 7</w:t>
      </w:r>
      <w:r>
        <w:rPr>
          <w:rFonts w:cs="Sylfaen"/>
          <w:sz w:val="20"/>
          <w:szCs w:val="20"/>
          <w:lang w:val="ka-GE"/>
        </w:rPr>
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  <w:r>
        <w:rPr>
          <w:rFonts w:cs="Sylfaen"/>
          <w:b/>
          <w:lang w:val="ka-GE"/>
        </w:rPr>
      </w:r>
      <w:r>
        <w:rPr>
          <w:rFonts w:cs="Sylfaen"/>
          <w:b/>
          <w:lang w:val="ka-GE"/>
        </w:rPr>
      </w:r>
    </w:p>
    <w:p w14:paraId="400DE668" w14:textId="77777777">
      <w:pPr>
        <w:pBdr/>
        <w:spacing/>
        <w:ind/>
        <w:rPr>
          <w:b/>
          <w:spacing w:val="78"/>
          <w:sz w:val="18"/>
          <w:szCs w:val="18"/>
          <w:lang w:val="ka-GE"/>
        </w:rPr>
      </w:pP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</w:p>
    <w:p w14:paraId="704D027D" w14:textId="77777777">
      <w:pPr>
        <w:pBdr/>
        <w:spacing/>
        <w:ind w:firstLine="0" w:left="284"/>
        <w:jc w:val="both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55656607" w14:textId="77777777">
      <w:pPr>
        <w:pBdr/>
        <w:spacing/>
        <w:ind w:firstLine="0" w:left="284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2E07F4AF" w14:textId="77777777">
      <w:pPr>
        <w:pBdr/>
        <w:spacing/>
        <w:ind w:hanging="284" w:left="567"/>
        <w:rPr>
          <w:rFonts w:cs="Sylfaen"/>
          <w:sz w:val="18"/>
          <w:lang w:val="ka-GE"/>
        </w:rPr>
      </w:pP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</w:p>
    <w:p w14:paraId="0242A4C3" w14:textId="77777777">
      <w:pPr>
        <w:pStyle w:val="938"/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  <w:r>
        <w:rPr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72169D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74DD07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3">
    <w:nsid w:val="20C97295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ylfaen" w:hAnsi="Sylfaen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6">
    <w:name w:val="Intense Emphasis"/>
    <w:basedOn w:val="9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8">
    <w:name w:val="Subtle Emphasis"/>
    <w:basedOn w:val="9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Subtle Reference"/>
    <w:basedOn w:val="9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9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1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931"/>
    <w:link w:val="901"/>
    <w:uiPriority w:val="99"/>
    <w:pPr>
      <w:pBdr/>
      <w:spacing/>
      <w:ind/>
    </w:pPr>
  </w:style>
  <w:style w:type="paragraph" w:styleId="903">
    <w:name w:val="Caption"/>
    <w:basedOn w:val="921"/>
    <w:next w:val="92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endnote text"/>
    <w:basedOn w:val="921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Endnote Text Char"/>
    <w:basedOn w:val="931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7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8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0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1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2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3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4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5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6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7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8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19">
    <w:name w:val="TOC Heading"/>
    <w:uiPriority w:val="39"/>
    <w:unhideWhenUsed/>
    <w:pPr>
      <w:pBdr/>
      <w:spacing/>
      <w:ind/>
    </w:p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 w:hanging="360" w:left="720"/>
    </w:pPr>
    <w:rPr>
      <w:sz w:val="24"/>
      <w:szCs w:val="24"/>
      <w:lang w:bidi="en-US"/>
    </w:rPr>
  </w:style>
  <w:style w:type="paragraph" w:styleId="922">
    <w:name w:val="Heading 1"/>
    <w:basedOn w:val="921"/>
    <w:next w:val="921"/>
    <w:link w:val="944"/>
    <w:uiPriority w:val="9"/>
    <w:qFormat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23">
    <w:name w:val="Heading 2"/>
    <w:basedOn w:val="921"/>
    <w:next w:val="921"/>
    <w:link w:val="945"/>
    <w:uiPriority w:val="9"/>
    <w:unhideWhenUsed/>
    <w:qFormat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924">
    <w:name w:val="Heading 3"/>
    <w:basedOn w:val="921"/>
    <w:next w:val="921"/>
    <w:link w:val="946"/>
    <w:uiPriority w:val="9"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925">
    <w:name w:val="Heading 4"/>
    <w:basedOn w:val="921"/>
    <w:next w:val="921"/>
    <w:link w:val="947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926">
    <w:name w:val="Heading 5"/>
    <w:basedOn w:val="921"/>
    <w:next w:val="921"/>
    <w:link w:val="948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927">
    <w:name w:val="Heading 6"/>
    <w:basedOn w:val="921"/>
    <w:next w:val="921"/>
    <w:link w:val="949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928">
    <w:name w:val="Heading 7"/>
    <w:basedOn w:val="921"/>
    <w:next w:val="921"/>
    <w:link w:val="950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29">
    <w:name w:val="Heading 8"/>
    <w:basedOn w:val="921"/>
    <w:next w:val="921"/>
    <w:link w:val="951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930">
    <w:name w:val="Heading 9"/>
    <w:basedOn w:val="921"/>
    <w:next w:val="921"/>
    <w:link w:val="952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31" w:default="1">
    <w:name w:val="Default Paragraph Font"/>
    <w:uiPriority w:val="1"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Balloon Text"/>
    <w:basedOn w:val="921"/>
    <w:link w:val="967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935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936">
    <w:name w:val="Footer"/>
    <w:basedOn w:val="921"/>
    <w:link w:val="972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 w:firstLine="0" w:left="0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styleId="937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footnote text"/>
    <w:basedOn w:val="921"/>
    <w:link w:val="97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9">
    <w:name w:val="Plain Text"/>
    <w:basedOn w:val="921"/>
    <w:link w:val="969"/>
    <w:qFormat/>
    <w:pPr>
      <w:pBdr/>
      <w:spacing/>
      <w:ind w:firstLine="0" w:left="0"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40">
    <w:name w:val="Strong"/>
    <w:uiPriority w:val="22"/>
    <w:qFormat/>
    <w:pPr>
      <w:pBdr/>
      <w:spacing/>
      <w:ind/>
    </w:pPr>
    <w:rPr>
      <w:b/>
      <w:bCs/>
    </w:rPr>
  </w:style>
  <w:style w:type="paragraph" w:styleId="941">
    <w:name w:val="Subtitle"/>
    <w:basedOn w:val="921"/>
    <w:next w:val="921"/>
    <w:link w:val="954"/>
    <w:uiPriority w:val="11"/>
    <w:qFormat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</w:rPr>
  </w:style>
  <w:style w:type="table" w:styleId="942">
    <w:name w:val="Table Grid"/>
    <w:basedOn w:val="932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Title"/>
    <w:basedOn w:val="921"/>
    <w:next w:val="921"/>
    <w:link w:val="953"/>
    <w:uiPriority w:val="10"/>
    <w:qFormat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44" w:customStyle="1">
    <w:name w:val="Heading 1 Char"/>
    <w:basedOn w:val="931"/>
    <w:link w:val="922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945" w:customStyle="1">
    <w:name w:val="Heading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946" w:customStyle="1">
    <w:name w:val="Heading 3 Char"/>
    <w:basedOn w:val="931"/>
    <w:link w:val="924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947" w:customStyle="1">
    <w:name w:val="Heading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948" w:customStyle="1">
    <w:name w:val="Heading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949" w:customStyle="1">
    <w:name w:val="Heading 6 Char"/>
    <w:basedOn w:val="931"/>
    <w:link w:val="927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950" w:customStyle="1">
    <w:name w:val="Heading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951" w:customStyle="1">
    <w:name w:val="Heading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952" w:customStyle="1">
    <w:name w:val="Heading 9 Char"/>
    <w:basedOn w:val="931"/>
    <w:link w:val="93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953" w:customStyle="1">
    <w:name w:val="Title Char"/>
    <w:basedOn w:val="931"/>
    <w:link w:val="943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954" w:customStyle="1">
    <w:name w:val="Subtitle Char"/>
    <w:basedOn w:val="931"/>
    <w:link w:val="941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955">
    <w:name w:val="No Spacing"/>
    <w:basedOn w:val="921"/>
    <w:uiPriority w:val="1"/>
    <w:qFormat/>
    <w:pPr>
      <w:pBdr/>
      <w:spacing/>
      <w:ind/>
    </w:pPr>
  </w:style>
  <w:style w:type="paragraph" w:styleId="956">
    <w:name w:val="List Paragraph"/>
    <w:basedOn w:val="921"/>
    <w:link w:val="971"/>
    <w:uiPriority w:val="34"/>
    <w:qFormat/>
    <w:pPr>
      <w:pBdr/>
      <w:spacing/>
      <w:ind/>
      <w:contextualSpacing w:val="true"/>
    </w:pPr>
  </w:style>
  <w:style w:type="paragraph" w:styleId="957">
    <w:name w:val="Quote"/>
    <w:basedOn w:val="921"/>
    <w:next w:val="921"/>
    <w:link w:val="958"/>
    <w:uiPriority w:val="29"/>
    <w:qFormat/>
    <w:pPr>
      <w:pBdr/>
      <w:spacing w:before="200"/>
      <w:ind w:right="360" w:left="360"/>
    </w:pPr>
    <w:rPr>
      <w:i/>
      <w:iCs/>
    </w:rPr>
  </w:style>
  <w:style w:type="character" w:styleId="958" w:customStyle="1">
    <w:name w:val="Quote Char"/>
    <w:basedOn w:val="931"/>
    <w:link w:val="957"/>
    <w:uiPriority w:val="29"/>
    <w:pPr>
      <w:pBdr/>
      <w:spacing/>
      <w:ind/>
    </w:pPr>
    <w:rPr>
      <w:i/>
      <w:iCs/>
    </w:rPr>
  </w:style>
  <w:style w:type="paragraph" w:styleId="959">
    <w:name w:val="Intense Quote"/>
    <w:basedOn w:val="921"/>
    <w:next w:val="921"/>
    <w:link w:val="960"/>
    <w:uiPriority w:val="30"/>
    <w:qFormat/>
    <w:pPr>
      <w:pBdr>
        <w:bottom w:val="single" w:color="000000" w:sz="4" w:space="1"/>
      </w:pBdr>
      <w:spacing w:after="280" w:before="200"/>
      <w:ind w:right="1152" w:left="1008"/>
      <w:jc w:val="both"/>
    </w:pPr>
    <w:rPr>
      <w:b/>
      <w:bCs/>
      <w:i/>
      <w:iCs/>
    </w:rPr>
  </w:style>
  <w:style w:type="character" w:styleId="960" w:customStyle="1">
    <w:name w:val="Intense Quote Char"/>
    <w:basedOn w:val="931"/>
    <w:link w:val="959"/>
    <w:uiPriority w:val="30"/>
    <w:qFormat/>
    <w:pPr>
      <w:pBdr/>
      <w:spacing/>
      <w:ind/>
    </w:pPr>
    <w:rPr>
      <w:b/>
      <w:bCs/>
      <w:i/>
      <w:iCs/>
    </w:rPr>
  </w:style>
  <w:style w:type="character" w:styleId="961" w:customStyle="1">
    <w:name w:val="Subtle Emphasis1"/>
    <w:uiPriority w:val="19"/>
    <w:qFormat/>
    <w:pPr>
      <w:pBdr/>
      <w:spacing/>
      <w:ind/>
    </w:pPr>
    <w:rPr>
      <w:i/>
      <w:iCs/>
    </w:rPr>
  </w:style>
  <w:style w:type="character" w:styleId="962" w:customStyle="1">
    <w:name w:val="Intense Emphasis1"/>
    <w:uiPriority w:val="21"/>
    <w:qFormat/>
    <w:pPr>
      <w:pBdr/>
      <w:spacing/>
      <w:ind/>
    </w:pPr>
    <w:rPr>
      <w:b/>
      <w:bCs/>
    </w:rPr>
  </w:style>
  <w:style w:type="character" w:styleId="963" w:customStyle="1">
    <w:name w:val="Subtle Reference1"/>
    <w:uiPriority w:val="31"/>
    <w:qFormat/>
    <w:pPr>
      <w:pBdr/>
      <w:spacing/>
      <w:ind/>
    </w:pPr>
    <w:rPr>
      <w:smallCaps/>
    </w:rPr>
  </w:style>
  <w:style w:type="character" w:styleId="964" w:customStyle="1">
    <w:name w:val="Intense Reference1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965" w:customStyle="1">
    <w:name w:val="Book Title1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966" w:customStyle="1">
    <w:name w:val="TOC Heading1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character" w:styleId="967" w:customStyle="1">
    <w:name w:val="Balloon Text Char"/>
    <w:basedOn w:val="931"/>
    <w:link w:val="934"/>
    <w:uiPriority w:val="99"/>
    <w:semiHidden/>
    <w:qFormat/>
    <w:pPr>
      <w:pBdr/>
      <w:spacing/>
      <w:ind/>
    </w:pPr>
    <w:rPr>
      <w:sz w:val="18"/>
      <w:szCs w:val="18"/>
    </w:rPr>
  </w:style>
  <w:style w:type="paragraph" w:styleId="968" w:customStyle="1">
    <w:name w:val="Default"/>
    <w:qFormat/>
    <w:pPr>
      <w:pBdr/>
      <w:spacing/>
      <w:ind/>
    </w:pPr>
    <w:rPr>
      <w:rFonts w:cs="Sylfaen"/>
      <w:color w:val="000000"/>
      <w:sz w:val="24"/>
      <w:szCs w:val="24"/>
    </w:rPr>
  </w:style>
  <w:style w:type="character" w:styleId="969" w:customStyle="1">
    <w:name w:val="Plain Text Char"/>
    <w:basedOn w:val="931"/>
    <w:link w:val="939"/>
    <w:pPr>
      <w:pBdr/>
      <w:spacing/>
      <w:ind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970" w:customStyle="1">
    <w:name w:val="Footnote Text Char"/>
    <w:basedOn w:val="931"/>
    <w:link w:val="938"/>
    <w:uiPriority w:val="99"/>
    <w:semiHidden/>
    <w:qFormat/>
    <w:pPr>
      <w:pBdr/>
      <w:spacing/>
      <w:ind/>
    </w:pPr>
    <w:rPr>
      <w:sz w:val="20"/>
      <w:szCs w:val="20"/>
    </w:rPr>
  </w:style>
  <w:style w:type="character" w:styleId="971" w:customStyle="1">
    <w:name w:val="List Paragraph Char"/>
    <w:link w:val="956"/>
    <w:uiPriority w:val="34"/>
    <w:qFormat/>
    <w:pPr>
      <w:pBdr/>
      <w:spacing/>
      <w:ind/>
    </w:pPr>
  </w:style>
  <w:style w:type="character" w:styleId="972" w:customStyle="1">
    <w:name w:val="Footer Char"/>
    <w:basedOn w:val="931"/>
    <w:link w:val="936"/>
    <w:uiPriority w:val="99"/>
    <w:pPr>
      <w:pBdr/>
      <w:spacing/>
      <w:ind/>
    </w:pPr>
    <w:rPr>
      <w:rFonts w:ascii="Calibri" w:hAnsi="Calibri" w:eastAsia="Times New Roman" w:cs="Times New Roman"/>
      <w:sz w:val="22"/>
      <w:szCs w:val="22"/>
      <w:lang w:val="en-GB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75FDB11-2111-4A40-9F72-E1A461A158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revision>273</cp:revision>
  <dcterms:created xsi:type="dcterms:W3CDTF">2020-03-11T06:23:00Z</dcterms:created>
  <dcterms:modified xsi:type="dcterms:W3CDTF">2026-04-21T15:10:32Z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