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99DA4B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right"/>
        <w:rPr>
          <w:b/>
          <w:lang w:val="ka-GE"/>
        </w:rPr>
      </w:pPr>
      <w:r>
        <w:rPr>
          <w:b/>
          <w:lang w:val="ka-GE"/>
        </w:rPr>
        <w:t xml:space="preserve">„შეთანხმებულია“</w:t>
      </w:r>
      <w:r>
        <w:rPr>
          <w:b/>
          <w:lang w:val="ka-GE"/>
        </w:rPr>
      </w:r>
      <w:r>
        <w:rPr>
          <w:b/>
          <w:lang w:val="ka-GE"/>
        </w:rPr>
      </w:r>
    </w:p>
    <w:p w14:paraId="005843D8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სსიპ  კოლეჯი „მერმისი“</w:t>
      </w:r>
      <w:r>
        <w:rPr>
          <w:b/>
          <w:lang w:val="ka-GE"/>
        </w:rPr>
      </w:r>
      <w:r>
        <w:rPr>
          <w:b/>
          <w:lang w:val="ka-GE"/>
        </w:rPr>
      </w:r>
    </w:p>
    <w:p w14:paraId="552F6BB7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  <w:r>
        <w:rPr>
          <w:b/>
          <w:lang w:val="ka-GE"/>
        </w:rPr>
      </w:r>
      <w:r>
        <w:rPr>
          <w:b/>
          <w:lang w:val="ka-GE"/>
        </w:rPr>
      </w:r>
    </w:p>
    <w:p w14:paraId="174438CE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დ. უგულავა</w:t>
      </w:r>
      <w:r>
        <w:rPr>
          <w:b/>
          <w:lang w:val="ka-GE"/>
        </w:rPr>
      </w:r>
      <w:r>
        <w:rPr>
          <w:b/>
          <w:lang w:val="ka-GE"/>
        </w:rPr>
      </w:r>
    </w:p>
    <w:p w14:paraId="2F43F939" w14:textId="77777777">
      <w:pPr>
        <w:pBdr/>
        <w:spacing/>
        <w:ind w:hanging="11" w:left="0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 xml:space="preserve">„-----„------------------ 20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ka-GE"/>
        </w:rPr>
        <w:t xml:space="preserve">6</w:t>
      </w:r>
      <w:r>
        <w:rPr>
          <w:rFonts w:eastAsia="Times New Roman" w:cs="Times New Roman"/>
          <w:b/>
          <w:lang w:val="ka-GE"/>
        </w:rPr>
        <w:t xml:space="preserve">წ.</w:t>
      </w:r>
      <w:r>
        <w:rPr>
          <w:lang w:val="ka-GE"/>
        </w:rPr>
      </w:r>
      <w:r>
        <w:rPr>
          <w:lang w:val="ka-GE"/>
        </w:rPr>
      </w:r>
    </w:p>
    <w:p w14:paraId="5DBCD6FF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3090E5EE" w14:textId="77777777">
      <w:pPr>
        <w:pBdr/>
        <w:spacing/>
        <w:ind w:firstLine="0" w:left="0"/>
        <w:jc w:val="center"/>
        <w:rPr>
          <w:lang w:val="ka-GE"/>
        </w:rPr>
      </w:pPr>
      <w:r>
        <w:rPr>
          <w:lang w:val="ka-GE"/>
        </w:rPr>
        <w:t xml:space="preserve">შეფასების ინსტრუმენტი</w:t>
      </w:r>
      <w:r>
        <w:rPr>
          <w:lang w:val="ka-GE"/>
        </w:rPr>
      </w:r>
      <w:r>
        <w:rPr>
          <w:lang w:val="ka-GE"/>
        </w:rPr>
      </w:r>
    </w:p>
    <w:p w14:paraId="41D1A783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3143471" w14:textId="77777777">
      <w:pPr>
        <w:pBdr/>
        <w:spacing/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en-US"/>
        </w:rPr>
        <w:t xml:space="preserve">12</w:t>
      </w:r>
      <w:r>
        <w:rPr>
          <w:rFonts w:eastAsia="Times New Roman" w:cs="Times New Roman"/>
          <w:b/>
          <w:lang w:val="ka-GE"/>
        </w:rPr>
        <w:t xml:space="preserve">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US"/>
        </w:rPr>
        <w:t xml:space="preserve">4</w:t>
      </w:r>
      <w:r>
        <w:rPr>
          <w:rFonts w:eastAsia="Times New Roman" w:cs="Times New Roman"/>
          <w:lang w:val="en-GB"/>
        </w:rPr>
      </w:r>
      <w:r>
        <w:rPr>
          <w:rFonts w:eastAsia="Times New Roman" w:cs="Times New Roman"/>
          <w:lang w:val="en-GB"/>
        </w:rPr>
      </w:r>
    </w:p>
    <w:p w14:paraId="592CA373" w14:textId="77777777">
      <w:pPr>
        <w:pBdr/>
        <w:spacing/>
        <w:ind w:firstLine="27" w:left="708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 (CMS) გამოყენება</w:t>
      </w:r>
      <w:r>
        <w:rPr>
          <w:rFonts w:eastAsia="Arial Unicode MS" w:cs="Arial Unicode MS"/>
        </w:rPr>
        <w:t xml:space="preserve"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>
        <w:rPr>
          <w:rFonts w:eastAsia="Times New Roman" w:cs="Times New Roman"/>
        </w:rPr>
        <w:t xml:space="preserve">5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  <w:lang w:val="ka-GE"/>
        </w:rPr>
        <w:t xml:space="preserve">125სთ.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208748CC" w14:textId="77777777">
      <w:pPr>
        <w:pBdr/>
        <w:spacing/>
        <w:ind w:hanging="11"/>
        <w:rPr>
          <w:rFonts w:eastAsia="Times New Roman" w:cs="Times New Roman"/>
          <w:lang w:val="ka-GE"/>
        </w:rPr>
      </w:pP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010081AC" w14:textId="4FC12DE5">
      <w:pPr>
        <w:pBdr/>
        <w:spacing/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>
        <w:rPr>
          <w:lang w:val="en-US"/>
        </w:rPr>
        <w:t xml:space="preserve">2</w:t>
      </w:r>
      <w:r>
        <w:rPr>
          <w:lang w:val="ka-GE"/>
        </w:rPr>
      </w:r>
      <w:r>
        <w:rPr>
          <w:lang w:val="ka-GE"/>
        </w:rPr>
      </w:r>
    </w:p>
    <w:tbl>
      <w:tblPr>
        <w:tblStyle w:val="942"/>
        <w:tblInd w:w="817" w:type="dxa"/>
        <w:tblW w:w="9781" w:type="dxa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>
        <w:trPr/>
        <w:tc>
          <w:tcPr>
            <w:tcBorders/>
            <w:tcW w:w="1701" w:type="dxa"/>
            <w:vAlign w:val="center"/>
          </w:tcPr>
          <w:p w14:paraId="0B7B428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მოდულის დასახელება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2B33059" w14:textId="77777777">
            <w:pPr>
              <w:pBdr/>
              <w:spacing/>
              <w:ind w:firstLine="0" w:left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  <w:t xml:space="preserve">ვებგვერდის მართვის სისტემების (CMS) გამოყენება</w:t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</w:tr>
      <w:tr>
        <w:trPr>
          <w:trHeight w:val="1010"/>
        </w:trPr>
        <w:tc>
          <w:tcPr>
            <w:tcBorders/>
            <w:tcW w:w="1701" w:type="dxa"/>
            <w:vAlign w:val="center"/>
          </w:tcPr>
          <w:p w14:paraId="1D9FD333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სწავლის შედეგი/ შესრულების კრიტერიუმი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70B35746" w14:textId="77777777">
            <w:pPr>
              <w:pBdr/>
              <w:spacing/>
              <w:ind w:firstLine="0" w:left="0"/>
              <w:rPr>
                <w:rFonts w:eastAsia="Arial Unicode MS" w:cs="Arial Unicode MS"/>
                <w:b/>
                <w:lang w:val="ka-GE" w:bidi="ka-GE"/>
              </w:rPr>
            </w:pPr>
            <w:r>
              <w:rPr>
                <w:rFonts w:eastAsia="Arial Unicode MS" w:cs="Arial Unicode MS"/>
                <w:b/>
                <w:lang w:val="ka-GE" w:bidi="ka-GE"/>
              </w:rPr>
              <w:t xml:space="preserve">დამატებითი პლაგინების,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მოდულებისა და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კომპონენტების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დაყენება/გამოყენება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</w:r>
            <w:r>
              <w:rPr>
                <w:rFonts w:eastAsia="Arial Unicode MS" w:cs="Arial Unicode MS"/>
                <w:b/>
                <w:lang w:val="ka-GE" w:bidi="ka-GE"/>
              </w:rPr>
            </w:r>
          </w:p>
          <w:p w14:paraId="28D52C39" w14:textId="4EA024DF">
            <w:pPr>
              <w:pBdr/>
              <w:spacing/>
              <w:ind w:firstLine="0" w:left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  <w:lang w:val="en-US"/>
              </w:rPr>
              <w:t xml:space="preserve">2</w:t>
            </w:r>
            <w:r>
              <w:rPr>
                <w:rFonts w:cs="Arial"/>
                <w:b/>
                <w:lang w:val="ka-GE"/>
              </w:rPr>
              <w:t xml:space="preserve">/1,</w:t>
            </w:r>
            <w:r>
              <w:rPr>
                <w:rFonts w:cs="Arial"/>
                <w:b/>
              </w:rPr>
              <w:t xml:space="preserve"> 2</w:t>
            </w:r>
            <w:r>
              <w:rPr>
                <w:rFonts w:cs="Arial"/>
                <w:b/>
                <w:lang w:val="ka-GE"/>
              </w:rPr>
              <w:t xml:space="preserve">/2</w:t>
            </w:r>
            <w:r>
              <w:rPr>
                <w:rFonts w:cs="Arial"/>
                <w:b/>
              </w:rPr>
              <w:t xml:space="preserve">, 2/3, 2/4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 w14:paraId="5E706805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მიმართულება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9537118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44" w:hRule="exact"/>
        </w:trPr>
        <w:tc>
          <w:tcPr>
            <w:tcBorders/>
            <w:tcW w:w="1701" w:type="dxa"/>
          </w:tcPr>
          <w:p w14:paraId="2866774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ინსტრუმენტი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</w:tcPr>
          <w:p w14:paraId="7DF9EDA6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ka-GE"/>
              </w:rPr>
              <w:t xml:space="preserve">პროდუქტი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70"/>
        </w:trPr>
        <w:tc>
          <w:tcPr>
            <w:tcBorders/>
            <w:tcW w:w="1701" w:type="dxa"/>
          </w:tcPr>
          <w:p w14:paraId="55BE9456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აღწერა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0B4D916B" w14:textId="77777777">
            <w:pPr>
              <w:pStyle w:val="956"/>
              <w:pBdr/>
              <w:spacing/>
              <w:ind w:firstLine="0" w:left="40"/>
              <w:jc w:val="both"/>
              <w:rPr>
                <w:rStyle w:val="935"/>
                <w:b w:val="0"/>
                <w:bCs w:val="0"/>
                <w:i w:val="0"/>
                <w:iCs w:val="0"/>
                <w:spacing w:val="0"/>
                <w:lang w:val="ka-GE"/>
              </w:rPr>
            </w:pPr>
            <w:r>
              <w:rPr>
                <w:rStyle w:val="935"/>
                <w:rFonts w:cs="Sylfaen"/>
                <w:b w:val="0"/>
                <w:i w:val="0"/>
              </w:rPr>
              <w:t xml:space="preserve">სტუდენტს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ევალება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ინდივიდუალური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კომპიუტერებით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და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ინტერნეტით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აღჭურვი</w:t>
            </w:r>
            <w:r>
              <w:rPr>
                <w:rStyle w:val="935"/>
                <w:rFonts w:cs="Sylfaen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ვებ</w:t>
            </w:r>
            <w:r>
              <w:rPr>
                <w:rStyle w:val="935"/>
                <w:b w:val="0"/>
                <w:i w:val="0"/>
              </w:rPr>
              <w:t xml:space="preserve">ტექნოლოგიების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კომპიუტერულ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კლას</w:t>
            </w:r>
            <w:r>
              <w:rPr>
                <w:rStyle w:val="935"/>
                <w:b w:val="0"/>
                <w:i w:val="0"/>
              </w:rPr>
              <w:t xml:space="preserve">-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კაბინეტში</w:t>
            </w:r>
            <w:r>
              <w:rPr>
                <w:rStyle w:val="935"/>
                <w:b w:val="0"/>
                <w:i w:val="0"/>
              </w:rPr>
              <w:t xml:space="preserve"> (AB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გარემო</w:t>
            </w:r>
            <w:r>
              <w:rPr>
                <w:rStyle w:val="935"/>
                <w:b w:val="0"/>
                <w:i w:val="0"/>
              </w:rPr>
              <w:t xml:space="preserve">)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შეასრულოს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პრაქტიკული</w:t>
            </w:r>
            <w:r>
              <w:rPr>
                <w:rStyle w:val="935"/>
                <w:b w:val="0"/>
                <w:i w:val="0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</w:rPr>
              <w:t xml:space="preserve">დავალება</w:t>
            </w:r>
            <w:r>
              <w:rPr>
                <w:rStyle w:val="935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>
              <w:rPr>
                <w:rStyle w:val="935"/>
                <w:b w:val="0"/>
                <w:i w:val="0"/>
              </w:rPr>
              <w:t xml:space="preserve">:</w:t>
            </w:r>
            <w:r>
              <w:rPr>
                <w:rStyle w:val="935"/>
                <w:b w:val="0"/>
                <w:i w:val="0"/>
                <w:lang w:val="ka-GE"/>
              </w:rPr>
              <w:t xml:space="preserve"> </w:t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lang w:val="ka-GE"/>
              </w:rPr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lang w:val="ka-GE"/>
              </w:rPr>
            </w:r>
          </w:p>
          <w:p w14:paraId="39D0781C" w14:textId="7C42370F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lang w:val="ka-GE"/>
              </w:rPr>
            </w:pPr>
            <w:r>
              <w:rPr>
                <w:rStyle w:val="935"/>
                <w:b w:val="0"/>
                <w:i w:val="0"/>
                <w:lang w:val="ka-GE"/>
              </w:rPr>
              <w:t xml:space="preserve">1.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ამოცანის შესაბამისად აინსტალირებს კლიენტის მხარის დიზაინის აღმწერ (კლიენტის სასურველ დიზაინის მსგავს) შაბლონს/თემას  (template);</w:t>
            </w:r>
            <w:r>
              <w:rPr>
                <w:rStyle w:val="935"/>
                <w:rFonts w:cs="Arial Unicode MS"/>
                <w:b w:val="0"/>
                <w:iCs w:val="0"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/1 – შეფასების კრიტერიუმი 1),  </w:t>
            </w:r>
            <w:r>
              <w:rPr>
                <w:lang w:val="ka-GE"/>
              </w:rPr>
            </w:r>
            <w:r>
              <w:rPr>
                <w:lang w:val="ka-GE"/>
              </w:rPr>
            </w:r>
          </w:p>
          <w:p w14:paraId="0D9C9388" w14:textId="3F4ABFD9">
            <w:pPr>
              <w:widowControl w:val="false"/>
              <w:pBdr/>
              <w:spacing/>
              <w:ind w:firstLine="0" w:left="0"/>
              <w:contextualSpacing w:val="true"/>
              <w:jc w:val="both"/>
              <w:rPr>
                <w:rFonts w:cs="Sylfaen"/>
              </w:rPr>
            </w:pPr>
            <w:r>
              <w:rPr>
                <w:lang w:val="ka-GE"/>
              </w:rPr>
              <w:t xml:space="preserve">2. </w:t>
            </w:r>
            <w:r>
              <w:rPr>
                <w:rFonts w:cs="Arial Unicode MS"/>
                <w:b/>
                <w:bCs/>
                <w:sz w:val="24"/>
                <w:szCs w:val="24"/>
                <w:lang w:val="ka-GE" w:bidi="ka-GE"/>
              </w:rPr>
              <w:t xml:space="preserve">მ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ისაღები შედეგის შესაბამისად ცვლის მართვის სისტემის ელემენტებს;</w:t>
            </w:r>
            <w:r>
              <w:rPr>
                <w:rFonts w:cs="Arial Unicode MS"/>
                <w:b/>
                <w:bCs/>
                <w:sz w:val="24"/>
                <w:szCs w:val="24"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/2 – შეფასების კრიტერიუმი 2</w:t>
            </w:r>
            <w:r>
              <w:rPr>
                <w:rFonts w:cs="Sylfaen"/>
              </w:rPr>
              <w:t xml:space="preserve">)</w:t>
            </w:r>
            <w:r>
              <w:rPr>
                <w:rFonts w:cs="Sylfaen"/>
              </w:rPr>
            </w:r>
            <w:r>
              <w:rPr>
                <w:rFonts w:cs="Sylfaen"/>
              </w:rPr>
            </w:r>
          </w:p>
          <w:p w14:paraId="4AD47537" w14:textId="07A98B8D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</w:rPr>
            </w:pPr>
            <w:r>
              <w:rPr>
                <w:lang w:val="ka-GE"/>
              </w:rPr>
              <w:t xml:space="preserve">3.</w:t>
            </w:r>
            <w:r>
              <w:rPr>
                <w:rFonts w:cs="Sylfaen"/>
                <w:b/>
                <w:bCs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კლიენტის მოთხოვნიდან გამომდინარე, ცვლის ვებგვერდის შიგთავსს;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</w:t>
            </w:r>
            <w:r>
              <w:rPr>
                <w:rFonts w:cs="Sylfaen"/>
              </w:rPr>
              <w:t xml:space="preserve">3</w:t>
            </w:r>
            <w:r>
              <w:rPr>
                <w:rFonts w:cs="Sylfaen"/>
                <w:lang w:val="ka-GE"/>
              </w:rPr>
              <w:t xml:space="preserve"> – შეფასების კრიტერიუმი 3</w:t>
            </w:r>
            <w:r>
              <w:rPr>
                <w:rFonts w:cs="Sylfaen"/>
              </w:rPr>
              <w:t xml:space="preserve">)</w:t>
            </w:r>
            <w:r>
              <w:rPr>
                <w:rFonts w:cs="Sylfaen"/>
              </w:rPr>
            </w:r>
            <w:r>
              <w:rPr>
                <w:rFonts w:cs="Sylfaen"/>
              </w:rPr>
            </w:r>
          </w:p>
          <w:p w14:paraId="53A18A48" w14:textId="22F07876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</w:rPr>
            </w:pPr>
            <w:r>
              <w:rPr>
                <w:rFonts w:cs="Sylfaen"/>
              </w:rPr>
              <w:t xml:space="preserve">4. </w:t>
            </w:r>
            <w:r>
              <w:rPr>
                <w:rFonts w:ascii="Sylfaen" w:hAnsi="Sylfaen" w:eastAsia="Merriweather" w:cs="Merriweather"/>
                <w:b/>
                <w:bCs/>
                <w:color w:val="auto"/>
                <w:sz w:val="24"/>
                <w:szCs w:val="24"/>
                <w:lang w:val="ka-GE"/>
              </w:rPr>
              <w:t xml:space="preserve">სტილური ფაილის კორექტირებით ცდილობს არსებული თემის ვიზუალში მინიმალური ცვლილების შეტანას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.</w:t>
            </w:r>
            <w:r>
              <w:rPr>
                <w:rFonts w:cs="Arial Unicode MS"/>
                <w:b/>
                <w:bCs/>
                <w:lang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</w:t>
            </w:r>
            <w:r>
              <w:rPr>
                <w:rFonts w:cs="Sylfaen"/>
              </w:rPr>
              <w:t xml:space="preserve">4</w:t>
            </w:r>
            <w:r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</w:rPr>
              <w:t xml:space="preserve">4)</w:t>
            </w:r>
            <w:r>
              <w:rPr>
                <w:rFonts w:cs="Sylfaen"/>
              </w:rPr>
            </w:r>
            <w:r>
              <w:rPr>
                <w:rFonts w:cs="Sylfaen"/>
              </w:rPr>
            </w:r>
          </w:p>
          <w:p w14:paraId="7742DB0C" w14:textId="77777777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  <w:lang w:val="en-US"/>
              </w:rPr>
              <w:t xml:space="preserve">3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განმეორებითი შეფასების შესაძლებლობა:</w:t>
            </w:r>
            <w:r>
              <w:rPr>
                <w:rStyle w:val="937"/>
                <w:sz w:val="22"/>
                <w:szCs w:val="22"/>
                <w:lang w:val="ka-GE"/>
              </w:rPr>
              <w:footnoteReference w:id="2"/>
            </w:r>
            <w:r>
              <w:rPr>
                <w:rFonts w:cs="Sylfaen"/>
                <w:sz w:val="22"/>
                <w:szCs w:val="22"/>
                <w:lang w:val="ka-GE"/>
              </w:rPr>
            </w:r>
            <w:r>
              <w:rPr>
                <w:rFonts w:cs="Sylfaen"/>
                <w:sz w:val="22"/>
                <w:szCs w:val="22"/>
                <w:lang w:val="ka-GE"/>
              </w:rPr>
            </w:r>
          </w:p>
        </w:tc>
      </w:tr>
      <w:tr>
        <w:trPr>
          <w:trHeight w:val="4943"/>
        </w:trPr>
        <w:tc>
          <w:tcPr>
            <w:tcBorders/>
            <w:tcW w:w="1701" w:type="dxa"/>
          </w:tcPr>
          <w:p w14:paraId="04FA807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სქემა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91E3A6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  <w:tbl>
            <w:tblPr>
              <w:tblStyle w:val="942"/>
              <w:tblInd w:w="171" w:type="dxa"/>
              <w:tblW w:w="7371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>
              <w:trPr>
                <w:trHeight w:val="905"/>
              </w:trPr>
              <w:tc>
                <w:tcPr>
                  <w:shd w:val="clear" w:color="auto" w:fill="f2f2f2" w:themeFill="background1" w:themeFillShade="F2"/>
                  <w:tcBorders/>
                  <w:tcW w:w="425" w:type="dxa"/>
                  <w:vAlign w:val="center"/>
                </w:tcPr>
                <w:p w14:paraId="37B45D76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№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/>
                  <w:tcW w:w="5103" w:type="dxa"/>
                  <w:vAlign w:val="center"/>
                </w:tcPr>
                <w:p w14:paraId="1D7246FE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შეფასების კრიტერიუმები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gridSpan w:val="2"/>
                  <w:shd w:val="clear" w:color="auto" w:fill="f2f2f2" w:themeFill="background1" w:themeFillShade="F2"/>
                  <w:tcBorders/>
                  <w:tcW w:w="1843" w:type="dxa"/>
                  <w:vAlign w:val="center"/>
                </w:tcPr>
                <w:p w14:paraId="441A50EB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338"/>
              </w:trPr>
              <w:tc>
                <w:tcPr>
                  <w:tcBorders/>
                  <w:tcW w:w="425" w:type="dxa"/>
                  <w:vAlign w:val="center"/>
                </w:tcPr>
                <w:p w14:paraId="35CC6F24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1.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7ED088B3" w14:textId="193D119C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935"/>
                      <w:rFonts w:cs="Arial Unicode MS"/>
                      <w:bCs w:val="0"/>
                      <w:i w:val="0"/>
                      <w:lang w:val="ka-GE" w:bidi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ამოცანის შესაბამისად აინსტალირებს კლიენტის მხარის დიზაინის აღმწერ (კლიენტის სასურველ დიზაინის მსგავს) შაბლონს/თემას  (template);</w:t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211925F4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5CD1BCE8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0D2FEC10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2.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027FCA5A" w14:textId="722F3D2A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</w:r>
                  <w:r>
                    <w:rPr>
                      <w:rFonts w:cs="Arial Unicode MS"/>
                      <w:b/>
                      <w:bCs/>
                      <w:sz w:val="24"/>
                      <w:szCs w:val="24"/>
                      <w:lang w:val="ka-GE" w:bidi="ka-GE"/>
                    </w:rPr>
                    <w:t xml:space="preserve">მ</w:t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ისაღები შედეგის შესაბამისად ცვლის მართვის სისტემის ელემენტებს;</w:t>
                  </w:r>
                  <w:r>
                    <w:rPr>
                      <w:rFonts w:eastAsia="Merriweather" w:cs="Merriweather"/>
                      <w:lang w:val="ka-GE"/>
                    </w:rPr>
                  </w:r>
                  <w:r>
                    <w:rPr>
                      <w:rFonts w:eastAsia="Merriweather" w:cs="Merriweather"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7B829C6F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5CB841F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1379DA8A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3.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44C1969B" w14:textId="54D71210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Sylfaen"/>
                      <w:b/>
                      <w:bCs/>
                      <w:lang w:val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კლიენტის მოთხოვნიდან გამომდინარე, ცვლის ვებგვერდის შიგთავსს;</w:t>
                  </w:r>
                  <w:r>
                    <w:rPr>
                      <w:b/>
                      <w:bCs/>
                      <w:lang w:val="ka-GE"/>
                    </w:rPr>
                  </w:r>
                  <w:r>
                    <w:rPr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51BB942C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243029FD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0F633BD2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4.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6CFAA0AF" w14:textId="702078EE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cs="Arial Unicode MS"/>
                      <w:bCs/>
                      <w:cs/>
                      <w:lang w:val="ka-GE" w:bidi="ka-GE"/>
                    </w:rPr>
                  </w:pPr>
                  <w:r>
                    <w:rPr>
                      <w:rFonts w:cs="Arial Unicode MS"/>
                      <w:b/>
                      <w:bCs/>
                      <w:lang w:bidi="ka-GE"/>
                    </w:rPr>
                  </w:r>
                  <w:r>
                    <w:rPr>
                      <w:rFonts w:ascii="Sylfaen" w:hAnsi="Sylfaen" w:eastAsia="Merriweather" w:cs="Merriweather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სტილური ფაილის კორექტირებით ცდილობს არსებული თემის ვიზუალში მინიმალური ცვლილების შეტანას</w:t>
                  </w:r>
                  <w:r>
                    <w:rPr>
                      <w:rFonts w:ascii="Sylfaen" w:hAnsi="Sylfaen" w:eastAsia="Merriweather" w:cs="Merriweather"/>
                      <w:color w:val="auto"/>
                      <w:sz w:val="20"/>
                      <w:szCs w:val="20"/>
                      <w:lang w:val="ka-GE"/>
                    </w:rPr>
                    <w:t xml:space="preserve">.</w:t>
                  </w:r>
                  <w:r>
                    <w:rPr>
                      <w:rFonts w:cs="Arial Unicode MS"/>
                      <w:bCs/>
                      <w:cs/>
                      <w:lang w:val="ka-GE" w:bidi="ka-GE"/>
                    </w:rPr>
                  </w:r>
                  <w:r>
                    <w:rPr>
                      <w:rFonts w:cs="Arial Unicode MS"/>
                      <w:bCs/>
                      <w:cs/>
                      <w:lang w:val="ka-GE" w:bidi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65F338A8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3ED17234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</w:tbl>
          <w:p w14:paraId="019A64C2" w14:textId="77777777">
            <w:pPr>
              <w:pBdr/>
              <w:spacing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  <w:p w14:paraId="1B182246" w14:textId="77777777">
            <w:pPr>
              <w:pBdr/>
              <w:spacing w:line="360" w:lineRule="auto"/>
              <w:ind w:firstLine="0" w:left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  <w:r>
              <w:rPr>
                <w:b/>
                <w:i/>
                <w:lang w:val="ka-GE"/>
              </w:rPr>
            </w:r>
            <w:r>
              <w:rPr>
                <w:b/>
                <w:i/>
                <w:lang w:val="ka-GE"/>
              </w:rPr>
            </w:r>
          </w:p>
          <w:p w14:paraId="07E788F6" w14:textId="77777777">
            <w:pPr>
              <w:pBdr/>
              <w:spacing w:line="360" w:lineRule="auto"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 xml:space="preserve"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</w:tc>
      </w:tr>
      <w:tr>
        <w:trPr>
          <w:trHeight w:val="694" w:hRule="exact"/>
        </w:trPr>
        <w:tc>
          <w:tcPr>
            <w:tcBorders/>
            <w:tcW w:w="1701" w:type="dxa"/>
            <w:vAlign w:val="center"/>
          </w:tcPr>
          <w:p w14:paraId="75D86005" w14:textId="77777777">
            <w:pPr>
              <w:pBdr/>
              <w:spacing/>
              <w:ind w:firstLine="0" w:left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 xml:space="preserve">ავტორი</w:t>
            </w:r>
            <w:r>
              <w:rPr>
                <w:b/>
                <w:sz w:val="22"/>
                <w:szCs w:val="22"/>
                <w:lang w:val="ka-GE"/>
              </w:rPr>
            </w:r>
            <w:r>
              <w:rPr>
                <w:b/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08E88B1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ალექსანდრე კეკენაძე - მასწავლებელი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609B7A4E" w14:textId="77777777">
      <w:pPr>
        <w:pBdr/>
        <w:spacing/>
        <w:ind w:firstLine="0" w:left="0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47AFDB20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 xml:space="preserve">ვალიდატორი: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40763DD5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32EDABD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078A4DA5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 xml:space="preserve">/ლევან ჭუმბურიძე/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5FD16345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7EDA2DF9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322967B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30F3AB40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6948D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B81CF3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Merriweather">
    <w:panose1 w:val="00000500000000000000"/>
  </w:font>
  <w:font w:name="AcadNusx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Sylfaen">
    <w:panose1 w:val="010A0502050306030303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16C67E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2A50767" w14:textId="77777777">
      <w:pPr>
        <w:pBdr/>
        <w:spacing/>
        <w:ind/>
        <w:rPr/>
      </w:pPr>
      <w:r>
        <w:continuationSeparator/>
      </w:r>
      <w:r/>
    </w:p>
  </w:footnote>
  <w:footnote w:id="2">
    <w:p w14:paraId="029A6BBF" w14:textId="77777777">
      <w:pPr>
        <w:pBdr/>
        <w:spacing/>
        <w:ind w:right="-22" w:firstLine="10" w:left="284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937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 xml:space="preserve">,,</w:t>
      </w:r>
      <w:r>
        <w:rPr>
          <w:b/>
          <w:sz w:val="20"/>
          <w:szCs w:val="20"/>
          <w:lang w:val="ka-GE"/>
        </w:rPr>
        <w:t xml:space="preserve">მერმისი</w:t>
      </w:r>
      <w:r>
        <w:rPr>
          <w:rFonts w:ascii="AcadNusx" w:hAnsi="AcadNusx" w:eastAsia="Times New Roman" w:cs="Times New Roman"/>
          <w:b/>
          <w:sz w:val="20"/>
          <w:szCs w:val="20"/>
          <w:lang w:val="ka-GE"/>
        </w:rPr>
        <w:t xml:space="preserve"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 xml:space="preserve">წესი</w:t>
      </w:r>
      <w:r>
        <w:rPr>
          <w:rFonts w:eastAsia="Times New Roman" w:cs="Sylfaen"/>
          <w:b/>
          <w:sz w:val="20"/>
          <w:szCs w:val="20"/>
          <w:lang w:val="ka-GE"/>
        </w:rPr>
      </w:r>
      <w:r>
        <w:rPr>
          <w:rFonts w:eastAsia="Times New Roman" w:cs="Sylfaen"/>
          <w:b/>
          <w:sz w:val="20"/>
          <w:szCs w:val="20"/>
          <w:lang w:val="ka-GE"/>
        </w:rPr>
      </w:r>
    </w:p>
    <w:p w14:paraId="7924421E" w14:textId="77777777">
      <w:pPr>
        <w:pBdr/>
        <w:spacing/>
        <w:ind w:firstLine="10" w:left="35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  <w:r>
        <w:rPr>
          <w:rFonts w:cs="Sylfaen"/>
          <w:b/>
          <w:sz w:val="20"/>
          <w:szCs w:val="20"/>
          <w:lang w:val="ka-GE"/>
        </w:rPr>
      </w:r>
      <w:r>
        <w:rPr>
          <w:rFonts w:cs="Sylfaen"/>
          <w:b/>
          <w:sz w:val="20"/>
          <w:szCs w:val="20"/>
          <w:lang w:val="ka-GE"/>
        </w:rPr>
      </w:r>
    </w:p>
    <w:p w14:paraId="7F0980E4" w14:textId="77777777">
      <w:pPr>
        <w:pBdr/>
        <w:spacing/>
        <w:ind w:hanging="4" w:left="36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პუნქტი 7</w:t>
      </w:r>
      <w:r>
        <w:rPr>
          <w:rFonts w:cs="Sylfaen"/>
          <w:sz w:val="20"/>
          <w:szCs w:val="20"/>
          <w:lang w:val="ka-GE"/>
        </w:rPr>
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  <w:r>
        <w:rPr>
          <w:rFonts w:cs="Sylfaen"/>
          <w:b/>
          <w:lang w:val="ka-GE"/>
        </w:rPr>
      </w:r>
      <w:r>
        <w:rPr>
          <w:rFonts w:cs="Sylfaen"/>
          <w:b/>
          <w:lang w:val="ka-GE"/>
        </w:rPr>
      </w:r>
    </w:p>
    <w:p w14:paraId="2AA2B5AC" w14:textId="77777777">
      <w:pPr>
        <w:pBdr/>
        <w:spacing/>
        <w:ind/>
        <w:rPr>
          <w:b/>
          <w:spacing w:val="78"/>
          <w:sz w:val="18"/>
          <w:szCs w:val="18"/>
          <w:lang w:val="ka-GE"/>
        </w:rPr>
      </w:pP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</w:p>
    <w:p w14:paraId="3F20514A" w14:textId="77777777">
      <w:pPr>
        <w:pBdr/>
        <w:spacing/>
        <w:ind w:firstLine="0" w:left="284"/>
        <w:jc w:val="both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55DB5A80" w14:textId="77777777">
      <w:pPr>
        <w:pBdr/>
        <w:spacing/>
        <w:ind w:firstLine="0" w:left="284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5B2BB970" w14:textId="77777777">
      <w:pPr>
        <w:pBdr/>
        <w:spacing/>
        <w:ind w:hanging="284" w:left="567"/>
        <w:rPr>
          <w:rFonts w:cs="Sylfaen"/>
          <w:sz w:val="18"/>
          <w:lang w:val="ka-GE"/>
        </w:rPr>
      </w:pP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</w:p>
    <w:p w14:paraId="3775EED4" w14:textId="77777777">
      <w:pPr>
        <w:pStyle w:val="938"/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1">
    <w:nsid w:val="16F02F43"/>
    <w:lvl w:ilvl="0">
      <w:isLgl w:val="false"/>
      <w:lvlJc w:val="left"/>
      <w:lvlText w:val="%1."/>
      <w:numFmt w:val="decimal"/>
      <w:pPr>
        <w:pBdr/>
        <w:spacing/>
        <w:ind w:hanging="360" w:left="786"/>
      </w:pPr>
      <w:rPr>
        <w:rFonts w:hint="default" w:eastAsia="Arial Unicode MS" w:cs="Arial Unicode MS"/>
        <w:b w:val="0"/>
        <w:color w:val="auto"/>
        <w:sz w:val="24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2">
    <w:nsid w:val="69716810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7972169D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5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7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ylfaen" w:hAnsi="Sylfaen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1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31"/>
    <w:link w:val="901"/>
    <w:uiPriority w:val="99"/>
    <w:pPr>
      <w:pBdr/>
      <w:spacing/>
      <w:ind/>
    </w:pPr>
  </w:style>
  <w:style w:type="paragraph" w:styleId="903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3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 w:hanging="360" w:left="720"/>
    </w:pPr>
    <w:rPr>
      <w:sz w:val="24"/>
      <w:szCs w:val="24"/>
      <w:lang w:bidi="en-US"/>
    </w:rPr>
  </w:style>
  <w:style w:type="paragraph" w:styleId="922">
    <w:name w:val="Heading 1"/>
    <w:basedOn w:val="921"/>
    <w:next w:val="921"/>
    <w:link w:val="944"/>
    <w:uiPriority w:val="9"/>
    <w:qFormat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23">
    <w:name w:val="Heading 2"/>
    <w:basedOn w:val="921"/>
    <w:next w:val="921"/>
    <w:link w:val="945"/>
    <w:uiPriority w:val="9"/>
    <w:unhideWhenUsed/>
    <w:qFormat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924">
    <w:name w:val="Heading 3"/>
    <w:basedOn w:val="921"/>
    <w:next w:val="921"/>
    <w:link w:val="946"/>
    <w:uiPriority w:val="9"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925">
    <w:name w:val="Heading 4"/>
    <w:basedOn w:val="921"/>
    <w:next w:val="921"/>
    <w:link w:val="947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926">
    <w:name w:val="Heading 5"/>
    <w:basedOn w:val="921"/>
    <w:next w:val="921"/>
    <w:link w:val="948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927">
    <w:name w:val="Heading 6"/>
    <w:basedOn w:val="921"/>
    <w:next w:val="921"/>
    <w:link w:val="949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928">
    <w:name w:val="Heading 7"/>
    <w:basedOn w:val="921"/>
    <w:next w:val="921"/>
    <w:link w:val="950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29">
    <w:name w:val="Heading 8"/>
    <w:basedOn w:val="921"/>
    <w:next w:val="921"/>
    <w:link w:val="951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930">
    <w:name w:val="Heading 9"/>
    <w:basedOn w:val="921"/>
    <w:next w:val="921"/>
    <w:link w:val="952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Balloon Text"/>
    <w:basedOn w:val="921"/>
    <w:link w:val="967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935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936">
    <w:name w:val="Footer"/>
    <w:basedOn w:val="921"/>
    <w:link w:val="972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 w:firstLine="0" w:left="0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styleId="937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footnote text"/>
    <w:basedOn w:val="921"/>
    <w:link w:val="97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9">
    <w:name w:val="Plain Text"/>
    <w:basedOn w:val="921"/>
    <w:link w:val="969"/>
    <w:qFormat/>
    <w:pPr>
      <w:pBdr/>
      <w:spacing/>
      <w:ind w:firstLine="0" w:left="0"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40">
    <w:name w:val="Strong"/>
    <w:uiPriority w:val="22"/>
    <w:qFormat/>
    <w:pPr>
      <w:pBdr/>
      <w:spacing/>
      <w:ind/>
    </w:pPr>
    <w:rPr>
      <w:b/>
      <w:bCs/>
    </w:rPr>
  </w:style>
  <w:style w:type="paragraph" w:styleId="941">
    <w:name w:val="Subtitle"/>
    <w:basedOn w:val="921"/>
    <w:next w:val="921"/>
    <w:link w:val="954"/>
    <w:uiPriority w:val="11"/>
    <w:qFormat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</w:rPr>
  </w:style>
  <w:style w:type="table" w:styleId="942">
    <w:name w:val="Table Grid"/>
    <w:basedOn w:val="932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Title"/>
    <w:basedOn w:val="921"/>
    <w:next w:val="921"/>
    <w:link w:val="953"/>
    <w:uiPriority w:val="10"/>
    <w:qFormat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44" w:customStyle="1">
    <w:name w:val="Heading 1 Char"/>
    <w:basedOn w:val="931"/>
    <w:link w:val="92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45" w:customStyle="1">
    <w:name w:val="Heading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946" w:customStyle="1">
    <w:name w:val="Heading 3 Char"/>
    <w:basedOn w:val="931"/>
    <w:link w:val="924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947" w:customStyle="1">
    <w:name w:val="Heading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948" w:customStyle="1">
    <w:name w:val="Heading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949" w:customStyle="1">
    <w:name w:val="Heading 6 Char"/>
    <w:basedOn w:val="931"/>
    <w:link w:val="92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950" w:customStyle="1">
    <w:name w:val="Heading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951" w:customStyle="1">
    <w:name w:val="Heading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952" w:customStyle="1">
    <w:name w:val="Heading 9 Char"/>
    <w:basedOn w:val="931"/>
    <w:link w:val="93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53" w:customStyle="1">
    <w:name w:val="Title Char"/>
    <w:basedOn w:val="931"/>
    <w:link w:val="943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54" w:customStyle="1">
    <w:name w:val="Subtitle Char"/>
    <w:basedOn w:val="931"/>
    <w:link w:val="94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955">
    <w:name w:val="No Spacing"/>
    <w:basedOn w:val="921"/>
    <w:uiPriority w:val="1"/>
    <w:qFormat/>
    <w:pPr>
      <w:pBdr/>
      <w:spacing/>
      <w:ind/>
    </w:pPr>
  </w:style>
  <w:style w:type="paragraph" w:styleId="956">
    <w:name w:val="List Paragraph"/>
    <w:basedOn w:val="921"/>
    <w:link w:val="971"/>
    <w:uiPriority w:val="34"/>
    <w:qFormat/>
    <w:pPr>
      <w:pBdr/>
      <w:spacing/>
      <w:ind/>
      <w:contextualSpacing w:val="true"/>
    </w:pPr>
  </w:style>
  <w:style w:type="paragraph" w:styleId="957">
    <w:name w:val="Quote"/>
    <w:basedOn w:val="921"/>
    <w:next w:val="921"/>
    <w:link w:val="958"/>
    <w:uiPriority w:val="29"/>
    <w:qFormat/>
    <w:pPr>
      <w:pBdr/>
      <w:spacing w:before="200"/>
      <w:ind w:right="360" w:left="360"/>
    </w:pPr>
    <w:rPr>
      <w:i/>
      <w:iCs/>
    </w:rPr>
  </w:style>
  <w:style w:type="character" w:styleId="958" w:customStyle="1">
    <w:name w:val="Quote Char"/>
    <w:basedOn w:val="931"/>
    <w:link w:val="957"/>
    <w:uiPriority w:val="29"/>
    <w:pPr>
      <w:pBdr/>
      <w:spacing/>
      <w:ind/>
    </w:pPr>
    <w:rPr>
      <w:i/>
      <w:iCs/>
    </w:rPr>
  </w:style>
  <w:style w:type="paragraph" w:styleId="959">
    <w:name w:val="Intense Quote"/>
    <w:basedOn w:val="921"/>
    <w:next w:val="921"/>
    <w:link w:val="960"/>
    <w:uiPriority w:val="30"/>
    <w:qFormat/>
    <w:pPr>
      <w:pBdr>
        <w:bottom w:val="single" w:color="000000" w:sz="4" w:space="1"/>
      </w:pBdr>
      <w:spacing w:after="280" w:before="200"/>
      <w:ind w:right="1152" w:left="1008"/>
      <w:jc w:val="both"/>
    </w:pPr>
    <w:rPr>
      <w:b/>
      <w:bCs/>
      <w:i/>
      <w:iCs/>
    </w:rPr>
  </w:style>
  <w:style w:type="character" w:styleId="960" w:customStyle="1">
    <w:name w:val="Intense Quote Char"/>
    <w:basedOn w:val="931"/>
    <w:link w:val="959"/>
    <w:uiPriority w:val="30"/>
    <w:qFormat/>
    <w:pPr>
      <w:pBdr/>
      <w:spacing/>
      <w:ind/>
    </w:pPr>
    <w:rPr>
      <w:b/>
      <w:bCs/>
      <w:i/>
      <w:iCs/>
    </w:rPr>
  </w:style>
  <w:style w:type="character" w:styleId="961" w:customStyle="1">
    <w:name w:val="Subtle Emphasis1"/>
    <w:uiPriority w:val="19"/>
    <w:qFormat/>
    <w:pPr>
      <w:pBdr/>
      <w:spacing/>
      <w:ind/>
    </w:pPr>
    <w:rPr>
      <w:i/>
      <w:iCs/>
    </w:rPr>
  </w:style>
  <w:style w:type="character" w:styleId="962" w:customStyle="1">
    <w:name w:val="Intense Emphasis1"/>
    <w:uiPriority w:val="21"/>
    <w:qFormat/>
    <w:pPr>
      <w:pBdr/>
      <w:spacing/>
      <w:ind/>
    </w:pPr>
    <w:rPr>
      <w:b/>
      <w:bCs/>
    </w:rPr>
  </w:style>
  <w:style w:type="character" w:styleId="963" w:customStyle="1">
    <w:name w:val="Subtle Reference1"/>
    <w:uiPriority w:val="31"/>
    <w:qFormat/>
    <w:pPr>
      <w:pBdr/>
      <w:spacing/>
      <w:ind/>
    </w:pPr>
    <w:rPr>
      <w:smallCaps/>
    </w:rPr>
  </w:style>
  <w:style w:type="character" w:styleId="964" w:customStyle="1">
    <w:name w:val="Intense Reference1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965" w:customStyle="1">
    <w:name w:val="Book Title1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966" w:customStyle="1">
    <w:name w:val="TOC Heading1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character" w:styleId="967" w:customStyle="1">
    <w:name w:val="Balloon Text Char"/>
    <w:basedOn w:val="931"/>
    <w:link w:val="934"/>
    <w:uiPriority w:val="99"/>
    <w:semiHidden/>
    <w:qFormat/>
    <w:pPr>
      <w:pBdr/>
      <w:spacing/>
      <w:ind/>
    </w:pPr>
    <w:rPr>
      <w:sz w:val="18"/>
      <w:szCs w:val="18"/>
    </w:rPr>
  </w:style>
  <w:style w:type="paragraph" w:styleId="968" w:customStyle="1">
    <w:name w:val="Default"/>
    <w:qFormat/>
    <w:pPr>
      <w:pBdr/>
      <w:spacing/>
      <w:ind/>
    </w:pPr>
    <w:rPr>
      <w:rFonts w:cs="Sylfaen"/>
      <w:color w:val="000000"/>
      <w:sz w:val="24"/>
      <w:szCs w:val="24"/>
    </w:rPr>
  </w:style>
  <w:style w:type="character" w:styleId="969" w:customStyle="1">
    <w:name w:val="Plain Text Char"/>
    <w:basedOn w:val="931"/>
    <w:link w:val="939"/>
    <w:pPr>
      <w:pBdr/>
      <w:spacing/>
      <w:ind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70" w:customStyle="1">
    <w:name w:val="Footnote Text Char"/>
    <w:basedOn w:val="931"/>
    <w:link w:val="938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1" w:customStyle="1">
    <w:name w:val="List Paragraph Char"/>
    <w:link w:val="956"/>
    <w:uiPriority w:val="34"/>
    <w:qFormat/>
    <w:pPr>
      <w:pBdr/>
      <w:spacing/>
      <w:ind/>
    </w:pPr>
  </w:style>
  <w:style w:type="character" w:styleId="972" w:customStyle="1">
    <w:name w:val="Footer Char"/>
    <w:basedOn w:val="931"/>
    <w:link w:val="936"/>
    <w:uiPriority w:val="99"/>
    <w:pPr>
      <w:pBdr/>
      <w:spacing/>
      <w:ind/>
    </w:pPr>
    <w:rPr>
      <w:rFonts w:ascii="Calibri" w:hAnsi="Calibri" w:eastAsia="Times New Roman" w:cs="Times New Roman"/>
      <w:sz w:val="22"/>
      <w:szCs w:val="22"/>
      <w:lang w:val="en-GB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75FDB11-2111-4A40-9F72-E1A461A158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revision>316</cp:revision>
  <dcterms:created xsi:type="dcterms:W3CDTF">2020-03-11T06:23:00Z</dcterms:created>
  <dcterms:modified xsi:type="dcterms:W3CDTF">2026-05-26T09:59:28Z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