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22329462"/>
        <w:docPartObj>
          <w:docPartGallery w:val="Cover Pages"/>
          <w:docPartUnique/>
        </w:docPartObj>
      </w:sdtPr>
      <w:sdtEndPr/>
      <w:sdtContent>
        <w:p w:rsidR="005856E2" w:rsidRPr="0006794E" w:rsidRDefault="005856E2">
          <w:pPr>
            <w:rPr>
              <w:rFonts w:ascii="Arial" w:hAnsi="Arial" w:cs="Arial"/>
              <w:sz w:val="24"/>
              <w:szCs w:val="24"/>
            </w:rPr>
          </w:pPr>
        </w:p>
        <w:p w:rsidR="005856E2" w:rsidRPr="0006794E" w:rsidRDefault="00CA6F91">
          <w:pPr>
            <w:rPr>
              <w:rFonts w:ascii="Arial" w:hAnsi="Arial" w:cs="Arial"/>
              <w:sz w:val="24"/>
              <w:szCs w:val="24"/>
            </w:rPr>
          </w:pPr>
          <w:r>
            <w:rPr>
              <w:rFonts w:ascii="Arial" w:hAnsi="Arial" w:cs="Arial"/>
              <w:noProof/>
              <w:sz w:val="24"/>
              <w:szCs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rsidR="005856E2" w:rsidRDefault="005856E2">
                            <w:pPr>
                              <w:spacing w:after="0"/>
                              <w:rPr>
                                <w:b/>
                                <w:bCs/>
                                <w:color w:val="808080" w:themeColor="text1" w:themeTint="7F"/>
                                <w:sz w:val="32"/>
                                <w:szCs w:val="32"/>
                              </w:rPr>
                            </w:pPr>
                            <w:r>
                              <w:rPr>
                                <w:b/>
                                <w:bCs/>
                                <w:color w:val="808080" w:themeColor="text1" w:themeTint="7F"/>
                                <w:sz w:val="32"/>
                                <w:szCs w:val="32"/>
                              </w:rPr>
                              <w:t>Universidad Francisco de Paula Santander</w:t>
                            </w:r>
                          </w:p>
                        </w:sdtContent>
                      </w:sdt>
                      <w:p w:rsidR="005856E2" w:rsidRDefault="005856E2">
                        <w:pPr>
                          <w:spacing w:after="0"/>
                          <w:rPr>
                            <w:b/>
                            <w:bCs/>
                            <w:color w:val="808080" w:themeColor="text1" w:themeTint="7F"/>
                            <w:sz w:val="32"/>
                            <w:szCs w:val="32"/>
                          </w:rPr>
                        </w:pPr>
                      </w:p>
                    </w:txbxContent>
                  </v:textbox>
                </v:rect>
                <v:rect id="_x0000_s1039" style="position:absolute;left:6494;top:11160;width:4998;height:1505;mso-position-horizontal-relative:margin;mso-position-vertical-relative:margin" filled="f" stroked="f">
                  <v:textbox style="mso-next-textbox:#_x0000_s1039;mso-fit-shape-to-text:t">
                    <w:txbxContent>
                      <w:sdt>
                        <w:sdtPr>
                          <w:rPr>
                            <w:sz w:val="96"/>
                            <w:szCs w:val="96"/>
                          </w:rPr>
                          <w:alias w:val="Año"/>
                          <w:id w:val="-30446456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EndPr/>
                        <w:sdtContent>
                          <w:p w:rsidR="005856E2" w:rsidRDefault="0066071F">
                            <w:pPr>
                              <w:jc w:val="right"/>
                              <w:rPr>
                                <w:sz w:val="96"/>
                                <w:szCs w:val="96"/>
                              </w:rPr>
                            </w:pPr>
                            <w:r>
                              <w:rPr>
                                <w:sz w:val="96"/>
                                <w:szCs w:val="96"/>
                              </w:rPr>
                              <w:t>2014</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5856E2" w:rsidRDefault="005856E2">
                            <w:pPr>
                              <w:spacing w:after="0"/>
                              <w:rPr>
                                <w:b/>
                                <w:bCs/>
                                <w:color w:val="1F497D" w:themeColor="text2"/>
                                <w:sz w:val="72"/>
                                <w:szCs w:val="72"/>
                              </w:rPr>
                            </w:pPr>
                            <w:r>
                              <w:rPr>
                                <w:b/>
                                <w:bCs/>
                                <w:color w:val="1F497D" w:themeColor="text2"/>
                                <w:sz w:val="72"/>
                                <w:szCs w:val="72"/>
                              </w:rPr>
                              <w:t xml:space="preserve">CLASS </w:t>
                            </w:r>
                            <w:proofErr w:type="spellStart"/>
                            <w:r>
                              <w:rPr>
                                <w:b/>
                                <w:bCs/>
                                <w:color w:val="1F497D" w:themeColor="text2"/>
                                <w:sz w:val="72"/>
                                <w:szCs w:val="72"/>
                              </w:rPr>
                              <w:t>Modeler</w:t>
                            </w:r>
                            <w:proofErr w:type="spellEnd"/>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5856E2" w:rsidRDefault="005856E2">
                            <w:pPr>
                              <w:rPr>
                                <w:b/>
                                <w:bCs/>
                                <w:color w:val="4F81BD" w:themeColor="accent1"/>
                                <w:sz w:val="40"/>
                                <w:szCs w:val="40"/>
                              </w:rPr>
                            </w:pPr>
                            <w:r>
                              <w:rPr>
                                <w:b/>
                                <w:bCs/>
                                <w:color w:val="4F81BD" w:themeColor="accent1"/>
                                <w:sz w:val="40"/>
                                <w:szCs w:val="40"/>
                              </w:rPr>
                              <w:t>Manual de Instalación</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5856E2" w:rsidRDefault="005856E2">
                            <w:pPr>
                              <w:rPr>
                                <w:b/>
                                <w:bCs/>
                                <w:color w:val="808080" w:themeColor="text1" w:themeTint="7F"/>
                                <w:sz w:val="32"/>
                                <w:szCs w:val="32"/>
                              </w:rPr>
                            </w:pPr>
                            <w:r>
                              <w:rPr>
                                <w:b/>
                                <w:bCs/>
                                <w:color w:val="808080" w:themeColor="text1" w:themeTint="7F"/>
                                <w:sz w:val="32"/>
                                <w:szCs w:val="32"/>
                                <w:lang w:val="es-CO"/>
                              </w:rPr>
                              <w:t>Gabriel Leonardo Díaz Cárdenas</w:t>
                            </w:r>
                          </w:p>
                        </w:sdtContent>
                      </w:sdt>
                      <w:p w:rsidR="005856E2" w:rsidRDefault="005856E2">
                        <w:pPr>
                          <w:rPr>
                            <w:b/>
                            <w:bCs/>
                            <w:color w:val="808080" w:themeColor="text1" w:themeTint="7F"/>
                            <w:sz w:val="32"/>
                            <w:szCs w:val="32"/>
                          </w:rPr>
                        </w:pPr>
                      </w:p>
                    </w:txbxContent>
                  </v:textbox>
                </v:rect>
                <w10:wrap anchorx="page" anchory="margin"/>
              </v:group>
            </w:pict>
          </w:r>
        </w:p>
        <w:p w:rsidR="005856E2" w:rsidRPr="0006794E" w:rsidRDefault="005856E2">
          <w:pPr>
            <w:rPr>
              <w:rFonts w:ascii="Arial" w:hAnsi="Arial" w:cs="Arial"/>
              <w:sz w:val="24"/>
              <w:szCs w:val="24"/>
            </w:rPr>
          </w:pPr>
          <w:r w:rsidRPr="0006794E">
            <w:rPr>
              <w:rFonts w:ascii="Arial" w:hAnsi="Arial" w:cs="Arial"/>
              <w:sz w:val="24"/>
              <w:szCs w:val="24"/>
            </w:rPr>
            <w:br w:type="page"/>
          </w:r>
        </w:p>
        <w:bookmarkStart w:id="0" w:name="_GoBack" w:displacedByCustomXml="next"/>
        <w:bookmarkEnd w:id="0" w:displacedByCustomXml="next"/>
      </w:sdtContent>
    </w:sdt>
    <w:sdt>
      <w:sdtPr>
        <w:rPr>
          <w:rFonts w:asciiTheme="minorHAnsi" w:eastAsiaTheme="minorHAnsi" w:hAnsiTheme="minorHAnsi" w:cs="Arial"/>
          <w:b w:val="0"/>
          <w:bCs w:val="0"/>
          <w:color w:val="auto"/>
          <w:sz w:val="22"/>
          <w:szCs w:val="22"/>
        </w:rPr>
        <w:id w:val="22329485"/>
        <w:docPartObj>
          <w:docPartGallery w:val="Table of Contents"/>
          <w:docPartUnique/>
        </w:docPartObj>
      </w:sdtPr>
      <w:sdtEndPr/>
      <w:sdtContent>
        <w:p w:rsidR="005856E2" w:rsidRPr="0006794E" w:rsidRDefault="000C638B">
          <w:pPr>
            <w:pStyle w:val="TtulodeTDC"/>
            <w:rPr>
              <w:rFonts w:cs="Arial"/>
            </w:rPr>
          </w:pPr>
          <w:r w:rsidRPr="0006794E">
            <w:rPr>
              <w:rFonts w:cs="Arial"/>
              <w:szCs w:val="24"/>
            </w:rPr>
            <w:t>TABLA DE CONTENIDO</w:t>
          </w:r>
        </w:p>
        <w:p w:rsidR="005856E2" w:rsidRPr="0006794E" w:rsidRDefault="005856E2" w:rsidP="005856E2">
          <w:pPr>
            <w:rPr>
              <w:rFonts w:ascii="Arial" w:hAnsi="Arial" w:cs="Arial"/>
            </w:rPr>
          </w:pPr>
        </w:p>
        <w:p w:rsidR="000C638B" w:rsidRPr="0006794E" w:rsidRDefault="00ED586E">
          <w:pPr>
            <w:pStyle w:val="TDC1"/>
            <w:tabs>
              <w:tab w:val="left" w:pos="440"/>
              <w:tab w:val="right" w:leader="dot" w:pos="8495"/>
            </w:tabs>
            <w:rPr>
              <w:rFonts w:ascii="Arial" w:eastAsiaTheme="minorEastAsia" w:hAnsi="Arial" w:cs="Arial"/>
              <w:noProof/>
              <w:lang w:eastAsia="es-ES"/>
            </w:rPr>
          </w:pPr>
          <w:r w:rsidRPr="0006794E">
            <w:rPr>
              <w:rFonts w:ascii="Arial" w:hAnsi="Arial" w:cs="Arial"/>
            </w:rPr>
            <w:fldChar w:fldCharType="begin"/>
          </w:r>
          <w:r w:rsidR="005856E2" w:rsidRPr="0006794E">
            <w:rPr>
              <w:rFonts w:ascii="Arial" w:hAnsi="Arial" w:cs="Arial"/>
            </w:rPr>
            <w:instrText xml:space="preserve"> TOC \o "1-3" \h \z \u </w:instrText>
          </w:r>
          <w:r w:rsidRPr="0006794E">
            <w:rPr>
              <w:rFonts w:ascii="Arial" w:hAnsi="Arial" w:cs="Arial"/>
            </w:rPr>
            <w:fldChar w:fldCharType="separate"/>
          </w:r>
          <w:hyperlink w:anchor="_Toc361229384" w:history="1">
            <w:r w:rsidR="000C638B" w:rsidRPr="0006794E">
              <w:rPr>
                <w:rStyle w:val="Hipervnculo"/>
                <w:rFonts w:ascii="Arial" w:hAnsi="Arial" w:cs="Arial"/>
                <w:noProof/>
              </w:rPr>
              <w:t>1.</w:t>
            </w:r>
            <w:r w:rsidR="000C638B" w:rsidRPr="0006794E">
              <w:rPr>
                <w:rFonts w:ascii="Arial" w:eastAsiaTheme="minorEastAsia" w:hAnsi="Arial" w:cs="Arial"/>
                <w:noProof/>
                <w:lang w:eastAsia="es-ES"/>
              </w:rPr>
              <w:tab/>
            </w:r>
            <w:r w:rsidR="000C638B" w:rsidRPr="0006794E">
              <w:rPr>
                <w:rStyle w:val="Hipervnculo"/>
                <w:rFonts w:ascii="Arial" w:hAnsi="Arial" w:cs="Arial"/>
                <w:noProof/>
              </w:rPr>
              <w:t>REQUERIMIENTOS</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_Toc361229384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3</w:t>
            </w:r>
            <w:r w:rsidRPr="0006794E">
              <w:rPr>
                <w:rFonts w:ascii="Arial" w:hAnsi="Arial" w:cs="Arial"/>
                <w:noProof/>
                <w:webHidden/>
              </w:rPr>
              <w:fldChar w:fldCharType="end"/>
            </w:r>
          </w:hyperlink>
        </w:p>
        <w:p w:rsidR="000C638B" w:rsidRPr="0006794E" w:rsidRDefault="00CA6F91">
          <w:pPr>
            <w:pStyle w:val="TDC1"/>
            <w:tabs>
              <w:tab w:val="left" w:pos="440"/>
              <w:tab w:val="right" w:leader="dot" w:pos="8495"/>
            </w:tabs>
            <w:rPr>
              <w:rFonts w:ascii="Arial" w:eastAsiaTheme="minorEastAsia" w:hAnsi="Arial" w:cs="Arial"/>
              <w:noProof/>
              <w:lang w:eastAsia="es-ES"/>
            </w:rPr>
          </w:pPr>
          <w:hyperlink w:anchor="_Toc361229385" w:history="1">
            <w:r w:rsidR="000C638B" w:rsidRPr="0006794E">
              <w:rPr>
                <w:rStyle w:val="Hipervnculo"/>
                <w:rFonts w:ascii="Arial" w:hAnsi="Arial" w:cs="Arial"/>
                <w:noProof/>
              </w:rPr>
              <w:t>2.</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MYSQL</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_Toc361229385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4</w:t>
            </w:r>
            <w:r w:rsidR="00ED586E" w:rsidRPr="0006794E">
              <w:rPr>
                <w:rFonts w:ascii="Arial" w:hAnsi="Arial" w:cs="Arial"/>
                <w:noProof/>
                <w:webHidden/>
              </w:rPr>
              <w:fldChar w:fldCharType="end"/>
            </w:r>
          </w:hyperlink>
        </w:p>
        <w:p w:rsidR="000C638B" w:rsidRPr="0006794E" w:rsidRDefault="00CA6F91">
          <w:pPr>
            <w:pStyle w:val="TDC1"/>
            <w:tabs>
              <w:tab w:val="left" w:pos="660"/>
              <w:tab w:val="right" w:leader="dot" w:pos="8495"/>
            </w:tabs>
            <w:rPr>
              <w:rFonts w:ascii="Arial" w:eastAsiaTheme="minorEastAsia" w:hAnsi="Arial" w:cs="Arial"/>
              <w:noProof/>
              <w:lang w:eastAsia="es-ES"/>
            </w:rPr>
          </w:pPr>
          <w:hyperlink w:anchor="_Toc361229386" w:history="1">
            <w:r w:rsidR="000C638B" w:rsidRPr="0006794E">
              <w:rPr>
                <w:rStyle w:val="Hipervnculo"/>
                <w:rFonts w:ascii="Arial" w:hAnsi="Arial" w:cs="Arial"/>
                <w:noProof/>
              </w:rPr>
              <w:t>2.1</w:t>
            </w:r>
            <w:r w:rsidR="000C638B" w:rsidRPr="0006794E">
              <w:rPr>
                <w:rFonts w:ascii="Arial" w:eastAsiaTheme="minorEastAsia" w:hAnsi="Arial" w:cs="Arial"/>
                <w:noProof/>
                <w:lang w:eastAsia="es-ES"/>
              </w:rPr>
              <w:tab/>
            </w:r>
            <w:r w:rsidR="000C638B" w:rsidRPr="0006794E">
              <w:rPr>
                <w:rStyle w:val="Hipervnculo"/>
                <w:rFonts w:ascii="Arial" w:hAnsi="Arial" w:cs="Arial"/>
                <w:noProof/>
              </w:rPr>
              <w:t>IMPORTAR BACKUP DE BASE DE DATOS</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_Toc361229386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4</w:t>
            </w:r>
            <w:r w:rsidR="00ED586E" w:rsidRPr="0006794E">
              <w:rPr>
                <w:rFonts w:ascii="Arial" w:hAnsi="Arial" w:cs="Arial"/>
                <w:noProof/>
                <w:webHidden/>
              </w:rPr>
              <w:fldChar w:fldCharType="end"/>
            </w:r>
          </w:hyperlink>
        </w:p>
        <w:p w:rsidR="000C638B" w:rsidRPr="0006794E" w:rsidRDefault="00CA6F91">
          <w:pPr>
            <w:pStyle w:val="TDC1"/>
            <w:tabs>
              <w:tab w:val="left" w:pos="440"/>
              <w:tab w:val="right" w:leader="dot" w:pos="8495"/>
            </w:tabs>
            <w:rPr>
              <w:rFonts w:ascii="Arial" w:eastAsiaTheme="minorEastAsia" w:hAnsi="Arial" w:cs="Arial"/>
              <w:noProof/>
              <w:lang w:eastAsia="es-ES"/>
            </w:rPr>
          </w:pPr>
          <w:hyperlink w:anchor="_Toc361229387" w:history="1">
            <w:r w:rsidR="000C638B" w:rsidRPr="0006794E">
              <w:rPr>
                <w:rStyle w:val="Hipervnculo"/>
                <w:rFonts w:ascii="Arial" w:hAnsi="Arial" w:cs="Arial"/>
                <w:noProof/>
              </w:rPr>
              <w:t>3.</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GLASSFISH</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_Toc361229387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5</w:t>
            </w:r>
            <w:r w:rsidR="00ED586E" w:rsidRPr="0006794E">
              <w:rPr>
                <w:rFonts w:ascii="Arial" w:hAnsi="Arial" w:cs="Arial"/>
                <w:noProof/>
                <w:webHidden/>
              </w:rPr>
              <w:fldChar w:fldCharType="end"/>
            </w:r>
          </w:hyperlink>
        </w:p>
        <w:p w:rsidR="000C638B" w:rsidRPr="0006794E" w:rsidRDefault="00CA6F91">
          <w:pPr>
            <w:pStyle w:val="TDC1"/>
            <w:tabs>
              <w:tab w:val="left" w:pos="660"/>
              <w:tab w:val="right" w:leader="dot" w:pos="8495"/>
            </w:tabs>
            <w:rPr>
              <w:rFonts w:ascii="Arial" w:eastAsiaTheme="minorEastAsia" w:hAnsi="Arial" w:cs="Arial"/>
              <w:noProof/>
              <w:lang w:eastAsia="es-ES"/>
            </w:rPr>
          </w:pPr>
          <w:hyperlink w:anchor="_Toc361229388" w:history="1">
            <w:r w:rsidR="000C638B" w:rsidRPr="0006794E">
              <w:rPr>
                <w:rStyle w:val="Hipervnculo"/>
                <w:rFonts w:ascii="Arial" w:hAnsi="Arial" w:cs="Arial"/>
                <w:noProof/>
              </w:rPr>
              <w:t>3.1</w:t>
            </w:r>
            <w:r w:rsidR="000C638B" w:rsidRPr="0006794E">
              <w:rPr>
                <w:rFonts w:ascii="Arial" w:eastAsiaTheme="minorEastAsia" w:hAnsi="Arial" w:cs="Arial"/>
                <w:noProof/>
                <w:lang w:eastAsia="es-ES"/>
              </w:rPr>
              <w:tab/>
            </w:r>
            <w:r w:rsidR="000C638B" w:rsidRPr="0006794E">
              <w:rPr>
                <w:rStyle w:val="Hipervnculo"/>
                <w:rFonts w:ascii="Arial" w:hAnsi="Arial" w:cs="Arial"/>
                <w:noProof/>
              </w:rPr>
              <w:t>DATASOURCE GLASSFISH</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_Toc361229388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5</w:t>
            </w:r>
            <w:r w:rsidR="00ED586E" w:rsidRPr="0006794E">
              <w:rPr>
                <w:rFonts w:ascii="Arial" w:hAnsi="Arial" w:cs="Arial"/>
                <w:noProof/>
                <w:webHidden/>
              </w:rPr>
              <w:fldChar w:fldCharType="end"/>
            </w:r>
          </w:hyperlink>
        </w:p>
        <w:p w:rsidR="000C638B" w:rsidRPr="0006794E" w:rsidRDefault="00CA6F91">
          <w:pPr>
            <w:pStyle w:val="TDC1"/>
            <w:tabs>
              <w:tab w:val="left" w:pos="660"/>
              <w:tab w:val="right" w:leader="dot" w:pos="8495"/>
            </w:tabs>
            <w:rPr>
              <w:rFonts w:ascii="Arial" w:eastAsiaTheme="minorEastAsia" w:hAnsi="Arial" w:cs="Arial"/>
              <w:noProof/>
              <w:lang w:eastAsia="es-ES"/>
            </w:rPr>
          </w:pPr>
          <w:hyperlink w:anchor="_Toc361229389" w:history="1">
            <w:r w:rsidR="000C638B" w:rsidRPr="0006794E">
              <w:rPr>
                <w:rStyle w:val="Hipervnculo"/>
                <w:rFonts w:ascii="Arial" w:hAnsi="Arial" w:cs="Arial"/>
                <w:noProof/>
              </w:rPr>
              <w:t>3.2</w:t>
            </w:r>
            <w:r w:rsidR="000C638B" w:rsidRPr="0006794E">
              <w:rPr>
                <w:rFonts w:ascii="Arial" w:eastAsiaTheme="minorEastAsia" w:hAnsi="Arial" w:cs="Arial"/>
                <w:noProof/>
                <w:lang w:eastAsia="es-ES"/>
              </w:rPr>
              <w:tab/>
            </w:r>
            <w:r w:rsidR="000C638B" w:rsidRPr="0006794E">
              <w:rPr>
                <w:rStyle w:val="Hipervnculo"/>
                <w:rFonts w:ascii="Arial" w:hAnsi="Arial" w:cs="Arial"/>
                <w:noProof/>
              </w:rPr>
              <w:t>DESPLEGAR APLICACIÓN GLASSFISH</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_Toc361229389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6</w:t>
            </w:r>
            <w:r w:rsidR="00ED586E" w:rsidRPr="0006794E">
              <w:rPr>
                <w:rFonts w:ascii="Arial" w:hAnsi="Arial" w:cs="Arial"/>
                <w:noProof/>
                <w:webHidden/>
              </w:rPr>
              <w:fldChar w:fldCharType="end"/>
            </w:r>
          </w:hyperlink>
        </w:p>
        <w:p w:rsidR="000C638B" w:rsidRPr="0006794E" w:rsidRDefault="00CA6F91">
          <w:pPr>
            <w:pStyle w:val="TDC1"/>
            <w:tabs>
              <w:tab w:val="left" w:pos="440"/>
              <w:tab w:val="right" w:leader="dot" w:pos="8495"/>
            </w:tabs>
            <w:rPr>
              <w:rFonts w:ascii="Arial" w:eastAsiaTheme="minorEastAsia" w:hAnsi="Arial" w:cs="Arial"/>
              <w:noProof/>
              <w:lang w:eastAsia="es-ES"/>
            </w:rPr>
          </w:pPr>
          <w:hyperlink w:anchor="_Toc361229390" w:history="1">
            <w:r w:rsidR="000C638B" w:rsidRPr="0006794E">
              <w:rPr>
                <w:rStyle w:val="Hipervnculo"/>
                <w:rFonts w:ascii="Arial" w:hAnsi="Arial" w:cs="Arial"/>
                <w:noProof/>
              </w:rPr>
              <w:t>4.</w:t>
            </w:r>
            <w:r w:rsidR="000C638B" w:rsidRPr="0006794E">
              <w:rPr>
                <w:rFonts w:ascii="Arial" w:eastAsiaTheme="minorEastAsia" w:hAnsi="Arial" w:cs="Arial"/>
                <w:noProof/>
                <w:lang w:eastAsia="es-ES"/>
              </w:rPr>
              <w:tab/>
            </w:r>
            <w:r w:rsidR="000C638B" w:rsidRPr="0006794E">
              <w:rPr>
                <w:rStyle w:val="Hipervnculo"/>
                <w:rFonts w:ascii="Arial" w:hAnsi="Arial" w:cs="Arial"/>
                <w:noProof/>
              </w:rPr>
              <w:t>EJECUCIÓN</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_Toc361229390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7</w:t>
            </w:r>
            <w:r w:rsidR="00ED586E" w:rsidRPr="0006794E">
              <w:rPr>
                <w:rFonts w:ascii="Arial" w:hAnsi="Arial" w:cs="Arial"/>
                <w:noProof/>
                <w:webHidden/>
              </w:rPr>
              <w:fldChar w:fldCharType="end"/>
            </w:r>
          </w:hyperlink>
        </w:p>
        <w:p w:rsidR="005856E2" w:rsidRDefault="00ED586E">
          <w:pPr>
            <w:rPr>
              <w:rFonts w:ascii="Arial" w:hAnsi="Arial" w:cs="Arial"/>
            </w:rPr>
          </w:pPr>
          <w:r w:rsidRPr="0006794E">
            <w:rPr>
              <w:rFonts w:ascii="Arial" w:hAnsi="Arial" w:cs="Arial"/>
            </w:rPr>
            <w:fldChar w:fldCharType="end"/>
          </w:r>
        </w:p>
      </w:sdtContent>
    </w:sdt>
    <w:p w:rsidR="0006794E" w:rsidRDefault="0006794E">
      <w:pPr>
        <w:rPr>
          <w:rFonts w:ascii="Arial" w:hAnsi="Arial" w:cs="Arial"/>
        </w:rPr>
      </w:pPr>
      <w:r>
        <w:rPr>
          <w:rFonts w:ascii="Arial" w:hAnsi="Arial" w:cs="Arial"/>
        </w:rPr>
        <w:br w:type="page"/>
      </w:r>
    </w:p>
    <w:p w:rsidR="0006794E" w:rsidRPr="0006794E" w:rsidRDefault="00FD43D9" w:rsidP="0006794E">
      <w:pPr>
        <w:pStyle w:val="TtulodeTDC"/>
        <w:rPr>
          <w:rFonts w:cs="Arial"/>
        </w:rPr>
      </w:pPr>
      <w:r>
        <w:rPr>
          <w:rFonts w:cs="Arial"/>
          <w:szCs w:val="24"/>
        </w:rPr>
        <w:lastRenderedPageBreak/>
        <w:t>TABLA DE ILUSTRACIONES</w:t>
      </w:r>
    </w:p>
    <w:p w:rsidR="0006794E" w:rsidRDefault="0006794E">
      <w:pPr>
        <w:pStyle w:val="Tabladeilustraciones"/>
        <w:tabs>
          <w:tab w:val="right" w:leader="dot" w:pos="8495"/>
        </w:tabs>
        <w:rPr>
          <w:rFonts w:ascii="Arial" w:hAnsi="Arial" w:cs="Arial"/>
        </w:rPr>
      </w:pPr>
    </w:p>
    <w:p w:rsidR="0006794E" w:rsidRPr="0006794E" w:rsidRDefault="00ED586E" w:rsidP="0006794E">
      <w:pPr>
        <w:pStyle w:val="Tabladeilustraciones"/>
        <w:tabs>
          <w:tab w:val="right" w:leader="dot" w:pos="8495"/>
        </w:tabs>
        <w:spacing w:line="360" w:lineRule="auto"/>
        <w:rPr>
          <w:rFonts w:ascii="Arial" w:eastAsiaTheme="minorEastAsia" w:hAnsi="Arial" w:cs="Arial"/>
          <w:noProof/>
          <w:lang w:eastAsia="es-ES"/>
        </w:rPr>
      </w:pPr>
      <w:r>
        <w:rPr>
          <w:rFonts w:ascii="Arial" w:hAnsi="Arial" w:cs="Arial"/>
        </w:rPr>
        <w:fldChar w:fldCharType="begin"/>
      </w:r>
      <w:r w:rsidR="0006794E">
        <w:rPr>
          <w:rFonts w:ascii="Arial" w:hAnsi="Arial" w:cs="Arial"/>
        </w:rPr>
        <w:instrText xml:space="preserve"> TOC \h \z \c "Ilustración" </w:instrText>
      </w:r>
      <w:r>
        <w:rPr>
          <w:rFonts w:ascii="Arial" w:hAnsi="Arial" w:cs="Arial"/>
        </w:rPr>
        <w:fldChar w:fldCharType="separate"/>
      </w:r>
      <w:hyperlink w:anchor="_Toc361229629" w:history="1">
        <w:r w:rsidR="0006794E" w:rsidRPr="0006794E">
          <w:rPr>
            <w:rStyle w:val="Hipervnculo"/>
            <w:rFonts w:ascii="Arial" w:hAnsi="Arial" w:cs="Arial"/>
            <w:noProof/>
          </w:rPr>
          <w:t>Ilustración 1</w:t>
        </w:r>
        <w:r w:rsidR="0006794E">
          <w:rPr>
            <w:rStyle w:val="Hipervnculo"/>
            <w:rFonts w:ascii="Arial" w:hAnsi="Arial" w:cs="Arial"/>
            <w:noProof/>
          </w:rPr>
          <w:t>.</w:t>
        </w:r>
        <w:r w:rsidR="0006794E" w:rsidRPr="0006794E">
          <w:rPr>
            <w:rStyle w:val="Hipervnculo"/>
            <w:rFonts w:ascii="Arial" w:hAnsi="Arial" w:cs="Arial"/>
            <w:noProof/>
          </w:rPr>
          <w:t xml:space="preserve"> Pantalla de Inicio en Consola de Administración Glassfish</w:t>
        </w:r>
        <w:r w:rsidR="0006794E" w:rsidRPr="0006794E">
          <w:rPr>
            <w:rFonts w:ascii="Arial" w:hAnsi="Arial" w:cs="Arial"/>
            <w:noProof/>
            <w:webHidden/>
          </w:rPr>
          <w:tab/>
        </w:r>
        <w:r w:rsidRPr="0006794E">
          <w:rPr>
            <w:rFonts w:ascii="Arial" w:hAnsi="Arial" w:cs="Arial"/>
            <w:noProof/>
            <w:webHidden/>
          </w:rPr>
          <w:fldChar w:fldCharType="begin"/>
        </w:r>
        <w:r w:rsidR="0006794E" w:rsidRPr="0006794E">
          <w:rPr>
            <w:rFonts w:ascii="Arial" w:hAnsi="Arial" w:cs="Arial"/>
            <w:noProof/>
            <w:webHidden/>
          </w:rPr>
          <w:instrText xml:space="preserve"> PAGEREF _Toc361229629 \h </w:instrText>
        </w:r>
        <w:r w:rsidRPr="0006794E">
          <w:rPr>
            <w:rFonts w:ascii="Arial" w:hAnsi="Arial" w:cs="Arial"/>
            <w:noProof/>
            <w:webHidden/>
          </w:rPr>
        </w:r>
        <w:r w:rsidRPr="0006794E">
          <w:rPr>
            <w:rFonts w:ascii="Arial" w:hAnsi="Arial" w:cs="Arial"/>
            <w:noProof/>
            <w:webHidden/>
          </w:rPr>
          <w:fldChar w:fldCharType="separate"/>
        </w:r>
        <w:r w:rsidR="0006794E" w:rsidRPr="0006794E">
          <w:rPr>
            <w:rFonts w:ascii="Arial" w:hAnsi="Arial" w:cs="Arial"/>
            <w:noProof/>
            <w:webHidden/>
          </w:rPr>
          <w:t>6</w:t>
        </w:r>
        <w:r w:rsidRPr="0006794E">
          <w:rPr>
            <w:rFonts w:ascii="Arial" w:hAnsi="Arial" w:cs="Arial"/>
            <w:noProof/>
            <w:webHidden/>
          </w:rPr>
          <w:fldChar w:fldCharType="end"/>
        </w:r>
      </w:hyperlink>
    </w:p>
    <w:p w:rsidR="0006794E" w:rsidRPr="0006794E" w:rsidRDefault="00CA6F91" w:rsidP="0006794E">
      <w:pPr>
        <w:pStyle w:val="Tabladeilustraciones"/>
        <w:tabs>
          <w:tab w:val="right" w:leader="dot" w:pos="8495"/>
        </w:tabs>
        <w:spacing w:line="360" w:lineRule="auto"/>
        <w:rPr>
          <w:rFonts w:ascii="Arial" w:eastAsiaTheme="minorEastAsia" w:hAnsi="Arial" w:cs="Arial"/>
          <w:noProof/>
          <w:lang w:eastAsia="es-ES"/>
        </w:rPr>
      </w:pPr>
      <w:hyperlink w:anchor="_Toc361229630" w:history="1">
        <w:r w:rsidR="0006794E" w:rsidRPr="0006794E">
          <w:rPr>
            <w:rStyle w:val="Hipervnculo"/>
            <w:rFonts w:ascii="Arial" w:hAnsi="Arial" w:cs="Arial"/>
            <w:noProof/>
          </w:rPr>
          <w:t>Ilustración 2</w:t>
        </w:r>
        <w:r w:rsidR="0006794E">
          <w:rPr>
            <w:rStyle w:val="Hipervnculo"/>
            <w:rFonts w:ascii="Arial" w:hAnsi="Arial" w:cs="Arial"/>
            <w:noProof/>
          </w:rPr>
          <w:t>.</w:t>
        </w:r>
        <w:r w:rsidR="0006794E" w:rsidRPr="0006794E">
          <w:rPr>
            <w:rStyle w:val="Hipervnculo"/>
            <w:rFonts w:ascii="Arial" w:hAnsi="Arial" w:cs="Arial"/>
            <w:noProof/>
          </w:rPr>
          <w:t xml:space="preserve"> Árbol de opciones Glassfish</w:t>
        </w:r>
        <w:r w:rsidR="0006794E" w:rsidRPr="0006794E">
          <w:rPr>
            <w:rFonts w:ascii="Arial" w:hAnsi="Arial" w:cs="Arial"/>
            <w:noProof/>
            <w:webHidden/>
          </w:rPr>
          <w:tab/>
        </w:r>
        <w:r w:rsidR="00ED586E" w:rsidRPr="0006794E">
          <w:rPr>
            <w:rFonts w:ascii="Arial" w:hAnsi="Arial" w:cs="Arial"/>
            <w:noProof/>
            <w:webHidden/>
          </w:rPr>
          <w:fldChar w:fldCharType="begin"/>
        </w:r>
        <w:r w:rsidR="0006794E" w:rsidRPr="0006794E">
          <w:rPr>
            <w:rFonts w:ascii="Arial" w:hAnsi="Arial" w:cs="Arial"/>
            <w:noProof/>
            <w:webHidden/>
          </w:rPr>
          <w:instrText xml:space="preserve"> PAGEREF _Toc361229630 \h </w:instrText>
        </w:r>
        <w:r w:rsidR="00ED586E" w:rsidRPr="0006794E">
          <w:rPr>
            <w:rFonts w:ascii="Arial" w:hAnsi="Arial" w:cs="Arial"/>
            <w:noProof/>
            <w:webHidden/>
          </w:rPr>
        </w:r>
        <w:r w:rsidR="00ED586E" w:rsidRPr="0006794E">
          <w:rPr>
            <w:rFonts w:ascii="Arial" w:hAnsi="Arial" w:cs="Arial"/>
            <w:noProof/>
            <w:webHidden/>
          </w:rPr>
          <w:fldChar w:fldCharType="separate"/>
        </w:r>
        <w:r w:rsidR="0006794E" w:rsidRPr="0006794E">
          <w:rPr>
            <w:rFonts w:ascii="Arial" w:hAnsi="Arial" w:cs="Arial"/>
            <w:noProof/>
            <w:webHidden/>
          </w:rPr>
          <w:t>7</w:t>
        </w:r>
        <w:r w:rsidR="00ED586E" w:rsidRPr="0006794E">
          <w:rPr>
            <w:rFonts w:ascii="Arial" w:hAnsi="Arial" w:cs="Arial"/>
            <w:noProof/>
            <w:webHidden/>
          </w:rPr>
          <w:fldChar w:fldCharType="end"/>
        </w:r>
      </w:hyperlink>
    </w:p>
    <w:p w:rsidR="0006794E" w:rsidRPr="0006794E" w:rsidRDefault="00ED586E" w:rsidP="0006794E">
      <w:pPr>
        <w:spacing w:line="360" w:lineRule="auto"/>
        <w:rPr>
          <w:rFonts w:ascii="Arial" w:hAnsi="Arial" w:cs="Arial"/>
        </w:rPr>
      </w:pPr>
      <w:r>
        <w:rPr>
          <w:rFonts w:ascii="Arial" w:hAnsi="Arial" w:cs="Arial"/>
        </w:rPr>
        <w:fldChar w:fldCharType="end"/>
      </w:r>
    </w:p>
    <w:p w:rsidR="005856E2" w:rsidRPr="0006794E" w:rsidRDefault="005856E2" w:rsidP="005856E2">
      <w:pPr>
        <w:pStyle w:val="Ttulo1"/>
        <w:numPr>
          <w:ilvl w:val="0"/>
          <w:numId w:val="2"/>
        </w:numPr>
        <w:rPr>
          <w:rFonts w:cs="Arial"/>
          <w:szCs w:val="24"/>
        </w:rPr>
      </w:pPr>
      <w:r w:rsidRPr="0006794E">
        <w:rPr>
          <w:rFonts w:cs="Arial"/>
          <w:szCs w:val="24"/>
        </w:rPr>
        <w:br w:type="page"/>
      </w:r>
      <w:bookmarkStart w:id="1" w:name="_Toc361225530"/>
      <w:bookmarkStart w:id="2" w:name="_Toc361229384"/>
      <w:r w:rsidRPr="0006794E">
        <w:rPr>
          <w:rFonts w:cs="Arial"/>
          <w:szCs w:val="24"/>
        </w:rPr>
        <w:lastRenderedPageBreak/>
        <w:t>REQU</w:t>
      </w:r>
      <w:bookmarkEnd w:id="1"/>
      <w:bookmarkEnd w:id="2"/>
      <w:r w:rsidR="00B128E8">
        <w:rPr>
          <w:rFonts w:cs="Arial"/>
          <w:szCs w:val="24"/>
        </w:rPr>
        <w:t>ISITOS</w:t>
      </w:r>
    </w:p>
    <w:p w:rsidR="005856E2" w:rsidRPr="0006794E" w:rsidRDefault="005856E2" w:rsidP="005856E2">
      <w:pPr>
        <w:rPr>
          <w:rFonts w:ascii="Arial" w:hAnsi="Arial" w:cs="Arial"/>
          <w:sz w:val="24"/>
          <w:szCs w:val="24"/>
        </w:rPr>
      </w:pPr>
    </w:p>
    <w:p w:rsidR="005856E2" w:rsidRDefault="00B128E8" w:rsidP="005856E2">
      <w:pPr>
        <w:rPr>
          <w:rFonts w:ascii="Arial" w:hAnsi="Arial" w:cs="Arial"/>
          <w:sz w:val="24"/>
          <w:szCs w:val="24"/>
        </w:rPr>
      </w:pPr>
      <w:r>
        <w:rPr>
          <w:rFonts w:ascii="Arial" w:hAnsi="Arial" w:cs="Arial"/>
          <w:sz w:val="24"/>
          <w:szCs w:val="24"/>
        </w:rPr>
        <w:t>Para el funcionamiento correcto de la aplicación es necesario disponer de un ambiente básico que consta de un Servidor de Bases de Datos (DBMS) y un Servidor de Aplicaciones (AS).</w:t>
      </w:r>
    </w:p>
    <w:p w:rsidR="00395794" w:rsidRPr="00395794" w:rsidRDefault="00B128E8" w:rsidP="00395794">
      <w:pPr>
        <w:pStyle w:val="Ttulo2"/>
        <w:numPr>
          <w:ilvl w:val="1"/>
          <w:numId w:val="2"/>
        </w:numPr>
      </w:pPr>
      <w:r>
        <w:t>SERVIDOR DE BASES DE DATOS</w:t>
      </w:r>
    </w:p>
    <w:p w:rsidR="00B128E8" w:rsidRDefault="00B128E8" w:rsidP="00344997">
      <w:pPr>
        <w:jc w:val="both"/>
        <w:rPr>
          <w:rFonts w:ascii="Arial" w:hAnsi="Arial" w:cs="Arial"/>
          <w:sz w:val="24"/>
          <w:szCs w:val="24"/>
        </w:rPr>
      </w:pPr>
    </w:p>
    <w:p w:rsidR="00B128E8" w:rsidRDefault="00B128E8" w:rsidP="00344997">
      <w:pPr>
        <w:jc w:val="both"/>
        <w:rPr>
          <w:rFonts w:ascii="Arial" w:hAnsi="Arial" w:cs="Arial"/>
          <w:sz w:val="24"/>
          <w:szCs w:val="24"/>
        </w:rPr>
      </w:pPr>
      <w:r>
        <w:rPr>
          <w:rFonts w:ascii="Arial" w:hAnsi="Arial" w:cs="Arial"/>
          <w:sz w:val="24"/>
          <w:szCs w:val="24"/>
        </w:rPr>
        <w:t xml:space="preserve">Como servidor de bases de datos se optó por usar MySQL Server, cuya principal característica es ser Open Source, además de liviano y flexible.  Podemos obtener el instalador desde la página oficial de MySQL: </w:t>
      </w:r>
      <w:hyperlink r:id="rId10" w:history="1">
        <w:r w:rsidRPr="00344997">
          <w:rPr>
            <w:rStyle w:val="Hipervnculo"/>
            <w:rFonts w:ascii="Arial" w:hAnsi="Arial" w:cs="Arial"/>
            <w:sz w:val="24"/>
            <w:szCs w:val="24"/>
          </w:rPr>
          <w:t>http://dev.mysql.com/downloads/mysql/</w:t>
        </w:r>
      </w:hyperlink>
      <w:r w:rsidR="00344997">
        <w:rPr>
          <w:rFonts w:ascii="Arial" w:hAnsi="Arial" w:cs="Arial"/>
          <w:sz w:val="24"/>
          <w:szCs w:val="24"/>
        </w:rPr>
        <w:t>. Durante el desarrollo de la aplicación se usó la versión 5.5.</w:t>
      </w:r>
    </w:p>
    <w:p w:rsidR="00344997" w:rsidRDefault="00344997" w:rsidP="00344997">
      <w:pPr>
        <w:jc w:val="both"/>
        <w:rPr>
          <w:rFonts w:ascii="Arial" w:hAnsi="Arial" w:cs="Arial"/>
          <w:sz w:val="24"/>
          <w:szCs w:val="24"/>
        </w:rPr>
      </w:pPr>
      <w:r>
        <w:rPr>
          <w:rFonts w:ascii="Arial" w:hAnsi="Arial" w:cs="Arial"/>
          <w:sz w:val="24"/>
          <w:szCs w:val="24"/>
        </w:rPr>
        <w:t>Adicionalmente, con el instalador de MySQL Server Community Edition, viene incluida una herramienta gráfica para la gestión del motor de bases de datos, la cual es conocida como MySQL Workbench, esta herramienta permite interactuar directamente con las bases de datos, realizar diagramas Entidad-Relación, generar bases de datos a partir de diagramas y realizar tareas de mantenimiento como backups y restauraciones.  Más adelante vamos a ver cómo utilizar la herramienta para importar el Script SQL de nuestra base de datos.</w:t>
      </w:r>
    </w:p>
    <w:p w:rsidR="00344997" w:rsidRDefault="00344997" w:rsidP="00344997">
      <w:pPr>
        <w:jc w:val="both"/>
        <w:rPr>
          <w:rFonts w:ascii="Arial" w:hAnsi="Arial" w:cs="Arial"/>
          <w:sz w:val="24"/>
          <w:szCs w:val="24"/>
        </w:rPr>
      </w:pPr>
      <w:r>
        <w:rPr>
          <w:rFonts w:ascii="Arial" w:hAnsi="Arial" w:cs="Arial"/>
          <w:sz w:val="24"/>
          <w:szCs w:val="24"/>
        </w:rPr>
        <w:t xml:space="preserve">Por ultimo en lo concerniente a bases de datos, necesitamos tener el driver JDBC para MySQL, el cual es necesario en toda aplicación Java que tenga conexión a MySQL.  Este es básicamente un archivo .JAR que tendremos que añadir a las librerías </w:t>
      </w:r>
      <w:r w:rsidRPr="00344997">
        <w:rPr>
          <w:rFonts w:ascii="Arial" w:hAnsi="Arial" w:cs="Arial"/>
          <w:sz w:val="24"/>
          <w:szCs w:val="24"/>
        </w:rPr>
        <w:t xml:space="preserve">del servidor de aplicaciones. El archivo puede ser descargado desde la URL: </w:t>
      </w:r>
      <w:hyperlink r:id="rId11" w:history="1">
        <w:r w:rsidRPr="00344997">
          <w:rPr>
            <w:rStyle w:val="Hipervnculo"/>
            <w:rFonts w:ascii="Arial" w:hAnsi="Arial" w:cs="Arial"/>
            <w:sz w:val="24"/>
            <w:szCs w:val="24"/>
          </w:rPr>
          <w:t>http://dev.mysql.com/downloads/connector/j/</w:t>
        </w:r>
      </w:hyperlink>
      <w:r w:rsidRPr="00344997">
        <w:rPr>
          <w:rFonts w:ascii="Arial" w:hAnsi="Arial" w:cs="Arial"/>
          <w:sz w:val="24"/>
          <w:szCs w:val="24"/>
        </w:rPr>
        <w:t>.</w:t>
      </w:r>
    </w:p>
    <w:p w:rsidR="00395794" w:rsidRPr="00395794" w:rsidRDefault="00B128E8" w:rsidP="00395794">
      <w:pPr>
        <w:pStyle w:val="Ttulo2"/>
        <w:numPr>
          <w:ilvl w:val="1"/>
          <w:numId w:val="2"/>
        </w:numPr>
      </w:pPr>
      <w:r>
        <w:t>SERVIDOR DE APLICACIONES</w:t>
      </w:r>
    </w:p>
    <w:p w:rsidR="00344997" w:rsidRDefault="00344997" w:rsidP="00344997">
      <w:pPr>
        <w:rPr>
          <w:lang w:val="es-CO"/>
        </w:rPr>
      </w:pPr>
    </w:p>
    <w:p w:rsidR="000C638B" w:rsidRPr="0006794E" w:rsidRDefault="000C638B">
      <w:pPr>
        <w:rPr>
          <w:rFonts w:ascii="Arial" w:eastAsiaTheme="majorEastAsia" w:hAnsi="Arial" w:cs="Arial"/>
          <w:b/>
          <w:bCs/>
          <w:color w:val="365F91" w:themeColor="accent1" w:themeShade="BF"/>
          <w:sz w:val="24"/>
          <w:szCs w:val="24"/>
          <w:lang w:val="es-CO"/>
        </w:rPr>
      </w:pPr>
      <w:bookmarkStart w:id="3" w:name="_Toc361225531"/>
      <w:r w:rsidRPr="0006794E">
        <w:rPr>
          <w:rFonts w:ascii="Arial" w:hAnsi="Arial" w:cs="Arial"/>
          <w:sz w:val="24"/>
          <w:szCs w:val="24"/>
        </w:rPr>
        <w:br w:type="page"/>
      </w:r>
    </w:p>
    <w:bookmarkEnd w:id="3"/>
    <w:p w:rsidR="005856E2" w:rsidRPr="0006794E" w:rsidRDefault="002A2620" w:rsidP="005856E2">
      <w:pPr>
        <w:pStyle w:val="Ttulo1"/>
        <w:numPr>
          <w:ilvl w:val="0"/>
          <w:numId w:val="2"/>
        </w:numPr>
        <w:rPr>
          <w:rFonts w:cs="Arial"/>
          <w:szCs w:val="24"/>
        </w:rPr>
      </w:pPr>
      <w:r>
        <w:rPr>
          <w:rFonts w:cs="Arial"/>
          <w:szCs w:val="24"/>
        </w:rPr>
        <w:lastRenderedPageBreak/>
        <w:t>MYSQL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motor de base de datos seleccionado para el software fue MySQL versión 5.1, a continuación vamos a proceder a la instalación y configuración.</w:t>
      </w:r>
    </w:p>
    <w:p w:rsidR="00395794" w:rsidRPr="00395794" w:rsidRDefault="005856E2" w:rsidP="00395794">
      <w:pPr>
        <w:pStyle w:val="Ttulo2"/>
        <w:numPr>
          <w:ilvl w:val="1"/>
          <w:numId w:val="2"/>
        </w:numPr>
      </w:pPr>
      <w:bookmarkStart w:id="4" w:name="_Toc361225532"/>
      <w:bookmarkStart w:id="5" w:name="_Toc361229386"/>
      <w:r w:rsidRPr="0006794E">
        <w:t>IMPORTAR BASE DE DATOS</w:t>
      </w:r>
      <w:bookmarkEnd w:id="4"/>
      <w:bookmarkEnd w:id="5"/>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Como importar el script de base de datos.  Usando la línea de comandos o MySQL Workbench.</w:t>
      </w:r>
    </w:p>
    <w:p w:rsidR="000C638B" w:rsidRPr="0006794E" w:rsidRDefault="000C638B">
      <w:pPr>
        <w:rPr>
          <w:rFonts w:ascii="Arial" w:eastAsiaTheme="majorEastAsia" w:hAnsi="Arial" w:cs="Arial"/>
          <w:b/>
          <w:bCs/>
          <w:color w:val="365F91" w:themeColor="accent1" w:themeShade="BF"/>
          <w:sz w:val="24"/>
          <w:szCs w:val="24"/>
          <w:lang w:val="es-CO"/>
        </w:rPr>
      </w:pPr>
      <w:bookmarkStart w:id="6" w:name="_Toc361225533"/>
      <w:r w:rsidRPr="0006794E">
        <w:rPr>
          <w:rFonts w:ascii="Arial" w:hAnsi="Arial" w:cs="Arial"/>
          <w:sz w:val="24"/>
          <w:szCs w:val="24"/>
        </w:rPr>
        <w:br w:type="page"/>
      </w:r>
    </w:p>
    <w:p w:rsidR="005856E2" w:rsidRPr="0006794E" w:rsidRDefault="005856E2" w:rsidP="005856E2">
      <w:pPr>
        <w:pStyle w:val="Ttulo1"/>
        <w:numPr>
          <w:ilvl w:val="0"/>
          <w:numId w:val="2"/>
        </w:numPr>
        <w:rPr>
          <w:rFonts w:cs="Arial"/>
          <w:szCs w:val="24"/>
        </w:rPr>
      </w:pPr>
      <w:bookmarkStart w:id="7" w:name="_Toc361229387"/>
      <w:r w:rsidRPr="0006794E">
        <w:rPr>
          <w:rFonts w:cs="Arial"/>
          <w:szCs w:val="24"/>
        </w:rPr>
        <w:lastRenderedPageBreak/>
        <w:t>GLASSFISH</w:t>
      </w:r>
      <w:bookmarkEnd w:id="6"/>
      <w:bookmarkEnd w:id="7"/>
      <w:r w:rsidR="002A2620">
        <w:rPr>
          <w:rFonts w:cs="Arial"/>
          <w:szCs w:val="24"/>
        </w:rPr>
        <w:t xml:space="preserve">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Para inicial con la instalación del software es necesario disponer de un servidor de aplicaciones, para ello vamos a proceder a instalar el servidor Glassfish Open Source</w:t>
      </w:r>
    </w:p>
    <w:p w:rsidR="00395794" w:rsidRPr="00395794" w:rsidRDefault="002A2620" w:rsidP="00395794">
      <w:pPr>
        <w:pStyle w:val="Ttulo2"/>
        <w:numPr>
          <w:ilvl w:val="1"/>
          <w:numId w:val="2"/>
        </w:numPr>
      </w:pPr>
      <w:bookmarkStart w:id="8" w:name="_Toc361225534"/>
      <w:bookmarkStart w:id="9" w:name="_Toc361229388"/>
      <w:bookmarkEnd w:id="8"/>
      <w:bookmarkEnd w:id="9"/>
      <w:r>
        <w:t>CONFIGURAR DATASOURCE</w:t>
      </w:r>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Una vez hayamos instalado Glassfish, el siguiente paso es configurar el DataSource necesario para que el software pueda hacer uso de la </w:t>
      </w:r>
      <w:r w:rsidR="0076082C">
        <w:rPr>
          <w:rFonts w:ascii="Arial" w:hAnsi="Arial" w:cs="Arial"/>
          <w:sz w:val="24"/>
          <w:szCs w:val="24"/>
        </w:rPr>
        <w:t>base de datos</w:t>
      </w:r>
      <w:r w:rsidRPr="0006794E">
        <w:rPr>
          <w:rFonts w:ascii="Arial" w:hAnsi="Arial" w:cs="Arial"/>
          <w:sz w:val="24"/>
          <w:szCs w:val="24"/>
        </w:rPr>
        <w:t xml:space="preserve">.  Para ello vamos a iniciar el servidor Glassfish que instalamos en el paso anterior e ingresamos a la consola de administración, por defecto esta se inicia en el puerto 4848 (Por ejemplo: </w:t>
      </w:r>
      <w:hyperlink r:id="rId12" w:history="1">
        <w:r w:rsidRPr="0006794E">
          <w:rPr>
            <w:rStyle w:val="Hipervnculo"/>
            <w:rFonts w:ascii="Arial" w:hAnsi="Arial" w:cs="Arial"/>
            <w:sz w:val="24"/>
            <w:szCs w:val="24"/>
          </w:rPr>
          <w:t>http://localhost:4848</w:t>
        </w:r>
      </w:hyperlink>
      <w:r w:rsidRPr="0006794E">
        <w:rPr>
          <w:rFonts w:ascii="Arial" w:hAnsi="Arial" w:cs="Arial"/>
          <w:sz w:val="24"/>
          <w:szCs w:val="24"/>
        </w:rPr>
        <w:t>, si estamos situados en la maquina local).</w:t>
      </w:r>
    </w:p>
    <w:p w:rsidR="005856E2" w:rsidRPr="0006794E" w:rsidRDefault="005856E2" w:rsidP="005856E2">
      <w:pPr>
        <w:jc w:val="both"/>
        <w:rPr>
          <w:rFonts w:ascii="Arial" w:hAnsi="Arial" w:cs="Arial"/>
          <w:sz w:val="24"/>
          <w:szCs w:val="24"/>
        </w:rPr>
      </w:pPr>
      <w:r w:rsidRPr="0006794E">
        <w:rPr>
          <w:rFonts w:ascii="Arial" w:hAnsi="Arial" w:cs="Arial"/>
          <w:sz w:val="24"/>
          <w:szCs w:val="24"/>
        </w:rPr>
        <w:t>Tan pronto la consola de administración se inicie y hayamos ingresado a la aplicac</w:t>
      </w:r>
      <w:r w:rsidR="002A2620">
        <w:rPr>
          <w:rFonts w:ascii="Arial" w:hAnsi="Arial" w:cs="Arial"/>
          <w:sz w:val="24"/>
          <w:szCs w:val="24"/>
        </w:rPr>
        <w:t>ión (en caso de que el usuario “</w:t>
      </w:r>
      <w:proofErr w:type="spellStart"/>
      <w:r w:rsidRPr="0006794E">
        <w:rPr>
          <w:rFonts w:ascii="Arial" w:hAnsi="Arial" w:cs="Arial"/>
          <w:sz w:val="24"/>
          <w:szCs w:val="24"/>
        </w:rPr>
        <w:t>admin</w:t>
      </w:r>
      <w:proofErr w:type="spellEnd"/>
      <w:r w:rsidR="002A2620">
        <w:rPr>
          <w:rFonts w:ascii="Arial" w:hAnsi="Arial" w:cs="Arial"/>
          <w:sz w:val="24"/>
          <w:szCs w:val="24"/>
        </w:rPr>
        <w:t>”</w:t>
      </w:r>
      <w:r w:rsidRPr="0006794E">
        <w:rPr>
          <w:rFonts w:ascii="Arial" w:hAnsi="Arial" w:cs="Arial"/>
          <w:sz w:val="24"/>
          <w:szCs w:val="24"/>
        </w:rPr>
        <w:t xml:space="preserve"> tiene una contraseña, esta será obligatoria para ingresar) veremos una pantalla como la siguiente:</w:t>
      </w:r>
    </w:p>
    <w:p w:rsidR="00D56AC5" w:rsidRPr="0006794E" w:rsidRDefault="00D56AC5" w:rsidP="005856E2">
      <w:pPr>
        <w:jc w:val="both"/>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val="es-CO" w:eastAsia="es-CO"/>
        </w:rPr>
        <w:drawing>
          <wp:inline distT="0" distB="0" distL="0" distR="0">
            <wp:extent cx="5098221" cy="3051544"/>
            <wp:effectExtent l="19050" t="19050" r="2667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7342" cy="3057003"/>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0" w:name="_Toc361229629"/>
      <w:r w:rsidRPr="0006794E">
        <w:rPr>
          <w:rFonts w:ascii="Arial" w:hAnsi="Arial" w:cs="Arial"/>
          <w:sz w:val="20"/>
          <w:szCs w:val="20"/>
        </w:rPr>
        <w:t xml:space="preserve">Ilustración </w:t>
      </w:r>
      <w:r w:rsidR="00ED586E"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00ED586E" w:rsidRPr="0006794E">
        <w:rPr>
          <w:rFonts w:ascii="Arial" w:hAnsi="Arial" w:cs="Arial"/>
          <w:sz w:val="20"/>
          <w:szCs w:val="20"/>
        </w:rPr>
        <w:fldChar w:fldCharType="separate"/>
      </w:r>
      <w:r w:rsidRPr="0006794E">
        <w:rPr>
          <w:rFonts w:ascii="Arial" w:hAnsi="Arial" w:cs="Arial"/>
          <w:noProof/>
          <w:sz w:val="20"/>
          <w:szCs w:val="20"/>
        </w:rPr>
        <w:t>1</w:t>
      </w:r>
      <w:r w:rsidR="00ED586E" w:rsidRPr="0006794E">
        <w:rPr>
          <w:rFonts w:ascii="Arial" w:hAnsi="Arial" w:cs="Arial"/>
          <w:sz w:val="20"/>
          <w:szCs w:val="20"/>
        </w:rPr>
        <w:fldChar w:fldCharType="end"/>
      </w:r>
      <w:r w:rsidRPr="0006794E">
        <w:rPr>
          <w:rFonts w:ascii="Arial" w:hAnsi="Arial" w:cs="Arial"/>
          <w:sz w:val="20"/>
          <w:szCs w:val="20"/>
        </w:rPr>
        <w:t xml:space="preserve"> Pantalla de Inicio en Consola de Administración Glassfish</w:t>
      </w:r>
      <w:bookmarkEnd w:id="10"/>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En la parte izquierda encontramos un árbol con las tareas comunes para Glassfish, exploramos hasta encontrar el nodo llamado </w:t>
      </w:r>
      <w:r w:rsidR="002A2620">
        <w:rPr>
          <w:rFonts w:ascii="Arial" w:hAnsi="Arial" w:cs="Arial"/>
          <w:sz w:val="24"/>
          <w:szCs w:val="24"/>
        </w:rPr>
        <w:t>“</w:t>
      </w:r>
      <w:proofErr w:type="spellStart"/>
      <w:r w:rsidRPr="0006794E">
        <w:rPr>
          <w:rFonts w:ascii="Arial" w:hAnsi="Arial" w:cs="Arial"/>
          <w:sz w:val="24"/>
          <w:szCs w:val="24"/>
        </w:rPr>
        <w:t>Resources</w:t>
      </w:r>
      <w:proofErr w:type="spellEnd"/>
      <w:r w:rsidR="002A2620">
        <w:rPr>
          <w:rFonts w:ascii="Arial" w:hAnsi="Arial" w:cs="Arial"/>
          <w:sz w:val="24"/>
          <w:szCs w:val="24"/>
        </w:rPr>
        <w:t>”</w:t>
      </w:r>
      <w:r w:rsidRPr="0006794E">
        <w:rPr>
          <w:rFonts w:ascii="Arial" w:hAnsi="Arial" w:cs="Arial"/>
          <w:sz w:val="24"/>
          <w:szCs w:val="24"/>
        </w:rPr>
        <w:t xml:space="preserve">, y dentro de este encontramos buscamos el </w:t>
      </w:r>
      <w:proofErr w:type="spellStart"/>
      <w:r w:rsidRPr="0006794E">
        <w:rPr>
          <w:rFonts w:ascii="Arial" w:hAnsi="Arial" w:cs="Arial"/>
          <w:sz w:val="24"/>
          <w:szCs w:val="24"/>
        </w:rPr>
        <w:t>subnodo</w:t>
      </w:r>
      <w:r w:rsidR="002A2620">
        <w:rPr>
          <w:rFonts w:ascii="Arial" w:hAnsi="Arial" w:cs="Arial"/>
          <w:sz w:val="24"/>
          <w:szCs w:val="24"/>
        </w:rPr>
        <w:t>“</w:t>
      </w:r>
      <w:r w:rsidRPr="0006794E">
        <w:rPr>
          <w:rFonts w:ascii="Arial" w:hAnsi="Arial" w:cs="Arial"/>
          <w:sz w:val="24"/>
          <w:szCs w:val="24"/>
        </w:rPr>
        <w:t>JDBC</w:t>
      </w:r>
      <w:proofErr w:type="spellEnd"/>
      <w:r w:rsidR="002A2620">
        <w:rPr>
          <w:rFonts w:ascii="Arial" w:hAnsi="Arial" w:cs="Arial"/>
          <w:sz w:val="24"/>
          <w:szCs w:val="24"/>
        </w:rPr>
        <w:t>”</w:t>
      </w:r>
      <w:r w:rsidRPr="0006794E">
        <w:rPr>
          <w:rFonts w:ascii="Arial" w:hAnsi="Arial" w:cs="Arial"/>
          <w:sz w:val="24"/>
          <w:szCs w:val="24"/>
        </w:rPr>
        <w:t xml:space="preserve">.  Este a su vez tiene 2 </w:t>
      </w:r>
      <w:proofErr w:type="spellStart"/>
      <w:r w:rsidRPr="0006794E">
        <w:rPr>
          <w:rFonts w:ascii="Arial" w:hAnsi="Arial" w:cs="Arial"/>
          <w:sz w:val="24"/>
          <w:szCs w:val="24"/>
        </w:rPr>
        <w:t>subnodos</w:t>
      </w:r>
      <w:proofErr w:type="spellEnd"/>
      <w:r w:rsidRPr="0006794E">
        <w:rPr>
          <w:rFonts w:ascii="Arial" w:hAnsi="Arial" w:cs="Arial"/>
          <w:sz w:val="24"/>
          <w:szCs w:val="24"/>
        </w:rPr>
        <w:t xml:space="preserve"> llamados ‘JDBC </w:t>
      </w:r>
      <w:proofErr w:type="spellStart"/>
      <w:r w:rsidRPr="0006794E">
        <w:rPr>
          <w:rFonts w:ascii="Arial" w:hAnsi="Arial" w:cs="Arial"/>
          <w:sz w:val="24"/>
          <w:szCs w:val="24"/>
        </w:rPr>
        <w:t>Resources</w:t>
      </w:r>
      <w:proofErr w:type="spellEnd"/>
      <w:r w:rsidRPr="0006794E">
        <w:rPr>
          <w:rFonts w:ascii="Arial" w:hAnsi="Arial" w:cs="Arial"/>
          <w:sz w:val="24"/>
          <w:szCs w:val="24"/>
        </w:rPr>
        <w:t>’ y ‘</w:t>
      </w:r>
      <w:proofErr w:type="spellStart"/>
      <w:r w:rsidRPr="0006794E">
        <w:rPr>
          <w:rFonts w:ascii="Arial" w:hAnsi="Arial" w:cs="Arial"/>
          <w:sz w:val="24"/>
          <w:szCs w:val="24"/>
        </w:rPr>
        <w:t>Connection</w:t>
      </w:r>
      <w:proofErr w:type="spellEnd"/>
      <w:r w:rsidRPr="0006794E">
        <w:rPr>
          <w:rFonts w:ascii="Arial" w:hAnsi="Arial" w:cs="Arial"/>
          <w:sz w:val="24"/>
          <w:szCs w:val="24"/>
        </w:rPr>
        <w:t xml:space="preserve"> Pools’ respectivamente.</w:t>
      </w:r>
    </w:p>
    <w:p w:rsidR="005856E2" w:rsidRPr="0006794E" w:rsidRDefault="005856E2" w:rsidP="005856E2">
      <w:pPr>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val="es-CO" w:eastAsia="es-CO"/>
        </w:rPr>
        <w:lastRenderedPageBreak/>
        <w:drawing>
          <wp:inline distT="0" distB="0" distL="0" distR="0">
            <wp:extent cx="2137144" cy="3002235"/>
            <wp:effectExtent l="19050" t="19050" r="15875"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7144" cy="3002235"/>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1" w:name="_Toc361229630"/>
      <w:r w:rsidRPr="0006794E">
        <w:rPr>
          <w:rFonts w:ascii="Arial" w:hAnsi="Arial" w:cs="Arial"/>
          <w:sz w:val="20"/>
          <w:szCs w:val="20"/>
        </w:rPr>
        <w:t xml:space="preserve">Ilustración </w:t>
      </w:r>
      <w:r w:rsidR="00ED586E"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00ED586E" w:rsidRPr="0006794E">
        <w:rPr>
          <w:rFonts w:ascii="Arial" w:hAnsi="Arial" w:cs="Arial"/>
          <w:sz w:val="20"/>
          <w:szCs w:val="20"/>
        </w:rPr>
        <w:fldChar w:fldCharType="separate"/>
      </w:r>
      <w:r w:rsidRPr="0006794E">
        <w:rPr>
          <w:rFonts w:ascii="Arial" w:hAnsi="Arial" w:cs="Arial"/>
          <w:noProof/>
          <w:sz w:val="20"/>
          <w:szCs w:val="20"/>
        </w:rPr>
        <w:t>2</w:t>
      </w:r>
      <w:r w:rsidR="00ED586E" w:rsidRPr="0006794E">
        <w:rPr>
          <w:rFonts w:ascii="Arial" w:hAnsi="Arial" w:cs="Arial"/>
          <w:sz w:val="20"/>
          <w:szCs w:val="20"/>
        </w:rPr>
        <w:fldChar w:fldCharType="end"/>
      </w:r>
      <w:r w:rsidRPr="0006794E">
        <w:rPr>
          <w:rFonts w:ascii="Arial" w:hAnsi="Arial" w:cs="Arial"/>
          <w:sz w:val="20"/>
          <w:szCs w:val="20"/>
        </w:rPr>
        <w:t xml:space="preserve"> Árbol de opciones Glassfish</w:t>
      </w:r>
      <w:bookmarkEnd w:id="11"/>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nodo ‘</w:t>
      </w:r>
      <w:proofErr w:type="spellStart"/>
      <w:r w:rsidRPr="0006794E">
        <w:rPr>
          <w:rFonts w:ascii="Arial" w:hAnsi="Arial" w:cs="Arial"/>
          <w:sz w:val="24"/>
          <w:szCs w:val="24"/>
        </w:rPr>
        <w:t>Connection</w:t>
      </w:r>
      <w:proofErr w:type="spellEnd"/>
      <w:r w:rsidRPr="0006794E">
        <w:rPr>
          <w:rFonts w:ascii="Arial" w:hAnsi="Arial" w:cs="Arial"/>
          <w:sz w:val="24"/>
          <w:szCs w:val="24"/>
        </w:rPr>
        <w:t xml:space="preserve"> Pools’ contiene todos los pools de conexiones hacia bases de datos que estén definidos en Glassfish, estos pools almacenan información específica de cada base de datos como la URL, el puerto, el usuario, la contraseña, etc.,  y es de donde se toma la información para hacer la conexión para el software.</w:t>
      </w:r>
    </w:p>
    <w:p w:rsidR="005856E2" w:rsidRPr="0006794E" w:rsidRDefault="005856E2" w:rsidP="005856E2">
      <w:pPr>
        <w:rPr>
          <w:rFonts w:ascii="Arial" w:hAnsi="Arial" w:cs="Arial"/>
          <w:sz w:val="24"/>
          <w:szCs w:val="24"/>
        </w:rPr>
      </w:pPr>
      <w:r w:rsidRPr="0006794E">
        <w:rPr>
          <w:rFonts w:ascii="Arial" w:hAnsi="Arial" w:cs="Arial"/>
          <w:sz w:val="24"/>
          <w:szCs w:val="24"/>
        </w:rPr>
        <w:t xml:space="preserve">El nodo ‘JDBC </w:t>
      </w:r>
      <w:proofErr w:type="spellStart"/>
      <w:r w:rsidRPr="0006794E">
        <w:rPr>
          <w:rFonts w:ascii="Arial" w:hAnsi="Arial" w:cs="Arial"/>
          <w:sz w:val="24"/>
          <w:szCs w:val="24"/>
        </w:rPr>
        <w:t>Resources</w:t>
      </w:r>
      <w:proofErr w:type="spellEnd"/>
      <w:r w:rsidRPr="0006794E">
        <w:rPr>
          <w:rFonts w:ascii="Arial" w:hAnsi="Arial" w:cs="Arial"/>
          <w:sz w:val="24"/>
          <w:szCs w:val="24"/>
        </w:rPr>
        <w:t xml:space="preserve">’ define </w:t>
      </w:r>
    </w:p>
    <w:p w:rsidR="005856E2" w:rsidRPr="0006794E" w:rsidRDefault="005856E2" w:rsidP="005856E2">
      <w:pPr>
        <w:rPr>
          <w:rFonts w:ascii="Arial" w:hAnsi="Arial" w:cs="Arial"/>
          <w:sz w:val="24"/>
          <w:szCs w:val="24"/>
        </w:rPr>
      </w:pPr>
    </w:p>
    <w:p w:rsidR="000C638B" w:rsidRPr="0006794E" w:rsidRDefault="000C638B">
      <w:pPr>
        <w:rPr>
          <w:rFonts w:ascii="Arial" w:eastAsiaTheme="majorEastAsia" w:hAnsi="Arial" w:cs="Arial"/>
          <w:b/>
          <w:bCs/>
          <w:color w:val="365F91" w:themeColor="accent1" w:themeShade="BF"/>
          <w:sz w:val="24"/>
          <w:szCs w:val="24"/>
          <w:lang w:val="es-CO"/>
        </w:rPr>
      </w:pPr>
      <w:bookmarkStart w:id="12" w:name="_Toc361225536"/>
      <w:r w:rsidRPr="0006794E">
        <w:rPr>
          <w:rFonts w:ascii="Arial" w:hAnsi="Arial" w:cs="Arial"/>
          <w:sz w:val="24"/>
          <w:szCs w:val="24"/>
        </w:rPr>
        <w:br w:type="page"/>
      </w:r>
    </w:p>
    <w:bookmarkEnd w:id="12"/>
    <w:p w:rsidR="00395794" w:rsidRPr="0006794E" w:rsidRDefault="00395794" w:rsidP="00395794">
      <w:pPr>
        <w:pStyle w:val="Ttulo1"/>
        <w:numPr>
          <w:ilvl w:val="0"/>
          <w:numId w:val="2"/>
        </w:numPr>
        <w:rPr>
          <w:rFonts w:cs="Arial"/>
          <w:szCs w:val="24"/>
        </w:rPr>
      </w:pPr>
      <w:r>
        <w:rPr>
          <w:rFonts w:cs="Arial"/>
          <w:szCs w:val="24"/>
        </w:rPr>
        <w:lastRenderedPageBreak/>
        <w:t>CONFIGURAR CUENTA DE CORREO</w:t>
      </w:r>
    </w:p>
    <w:p w:rsidR="00395794" w:rsidRPr="0006794E" w:rsidRDefault="00395794" w:rsidP="00395794"/>
    <w:p w:rsidR="00395794" w:rsidRPr="0006794E" w:rsidRDefault="00395794" w:rsidP="00395794">
      <w:pPr>
        <w:rPr>
          <w:rFonts w:ascii="Arial" w:hAnsi="Arial" w:cs="Arial"/>
        </w:rPr>
      </w:pPr>
    </w:p>
    <w:p w:rsidR="005856E2" w:rsidRPr="0006794E" w:rsidRDefault="0006794E" w:rsidP="005856E2">
      <w:pPr>
        <w:pStyle w:val="Ttulo1"/>
        <w:numPr>
          <w:ilvl w:val="0"/>
          <w:numId w:val="2"/>
        </w:numPr>
        <w:rPr>
          <w:rFonts w:cs="Arial"/>
          <w:szCs w:val="24"/>
        </w:rPr>
      </w:pPr>
      <w:r w:rsidRPr="0006794E">
        <w:rPr>
          <w:rFonts w:cs="Arial"/>
          <w:szCs w:val="24"/>
        </w:rPr>
        <w:t>DESPLIEGUE</w:t>
      </w:r>
    </w:p>
    <w:p w:rsidR="005856E2" w:rsidRPr="0006794E" w:rsidRDefault="005856E2" w:rsidP="005856E2">
      <w:pPr>
        <w:rPr>
          <w:rFonts w:ascii="Arial" w:hAnsi="Arial" w:cs="Arial"/>
          <w:sz w:val="24"/>
          <w:szCs w:val="24"/>
        </w:rPr>
      </w:pPr>
    </w:p>
    <w:sectPr w:rsidR="005856E2" w:rsidRPr="0006794E" w:rsidSect="00A2614F">
      <w:footerReference w:type="default" r:id="rId15"/>
      <w:pgSz w:w="11907" w:h="16839" w:code="9"/>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F91" w:rsidRDefault="00CA6F91" w:rsidP="000C638B">
      <w:pPr>
        <w:spacing w:after="0" w:line="240" w:lineRule="auto"/>
      </w:pPr>
      <w:r>
        <w:separator/>
      </w:r>
    </w:p>
  </w:endnote>
  <w:endnote w:type="continuationSeparator" w:id="0">
    <w:p w:rsidR="00CA6F91" w:rsidRDefault="00CA6F91"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29491"/>
      <w:docPartObj>
        <w:docPartGallery w:val="Page Numbers (Bottom of Page)"/>
        <w:docPartUnique/>
      </w:docPartObj>
    </w:sdtPr>
    <w:sdtEndPr/>
    <w:sdtContent>
      <w:p w:rsidR="000C638B" w:rsidRDefault="00ED586E">
        <w:pPr>
          <w:pStyle w:val="Piedepgina"/>
          <w:jc w:val="center"/>
        </w:pPr>
        <w:r>
          <w:fldChar w:fldCharType="begin"/>
        </w:r>
        <w:r w:rsidR="00280ED8">
          <w:instrText xml:space="preserve"> PAGE   \* MERGEFORMAT </w:instrText>
        </w:r>
        <w:r>
          <w:fldChar w:fldCharType="separate"/>
        </w:r>
        <w:r w:rsidR="0066071F">
          <w:rPr>
            <w:noProof/>
          </w:rPr>
          <w:t>8</w:t>
        </w:r>
        <w:r>
          <w:rPr>
            <w:noProof/>
          </w:rPr>
          <w:fldChar w:fldCharType="end"/>
        </w:r>
      </w:p>
    </w:sdtContent>
  </w:sdt>
  <w:p w:rsidR="000C638B" w:rsidRDefault="000C63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F91" w:rsidRDefault="00CA6F91" w:rsidP="000C638B">
      <w:pPr>
        <w:spacing w:after="0" w:line="240" w:lineRule="auto"/>
      </w:pPr>
      <w:r>
        <w:separator/>
      </w:r>
    </w:p>
  </w:footnote>
  <w:footnote w:type="continuationSeparator" w:id="0">
    <w:p w:rsidR="00CA6F91" w:rsidRDefault="00CA6F91"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6794E"/>
    <w:rsid w:val="000C638B"/>
    <w:rsid w:val="001E5F1A"/>
    <w:rsid w:val="00280ED8"/>
    <w:rsid w:val="002A2620"/>
    <w:rsid w:val="00344997"/>
    <w:rsid w:val="003641C2"/>
    <w:rsid w:val="00395794"/>
    <w:rsid w:val="00486C9C"/>
    <w:rsid w:val="004A5F70"/>
    <w:rsid w:val="005856E2"/>
    <w:rsid w:val="005F451D"/>
    <w:rsid w:val="0066071F"/>
    <w:rsid w:val="0076082C"/>
    <w:rsid w:val="00956954"/>
    <w:rsid w:val="00963684"/>
    <w:rsid w:val="00A2614F"/>
    <w:rsid w:val="00B128E8"/>
    <w:rsid w:val="00C5161C"/>
    <w:rsid w:val="00CA6F91"/>
    <w:rsid w:val="00D02FA1"/>
    <w:rsid w:val="00D56AC5"/>
    <w:rsid w:val="00ED586E"/>
    <w:rsid w:val="00F61D14"/>
    <w:rsid w:val="00FD135C"/>
    <w:rsid w:val="00FD43D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54"/>
  </w:style>
  <w:style w:type="paragraph" w:styleId="Ttulo1">
    <w:name w:val="heading 1"/>
    <w:basedOn w:val="Normal"/>
    <w:next w:val="Normal"/>
    <w:link w:val="Ttulo1Car"/>
    <w:uiPriority w:val="9"/>
    <w:qFormat/>
    <w:rsid w:val="00B128E8"/>
    <w:pPr>
      <w:keepNext/>
      <w:keepLines/>
      <w:spacing w:before="480" w:after="0"/>
      <w:outlineLvl w:val="0"/>
    </w:pPr>
    <w:rPr>
      <w:rFonts w:ascii="Arial" w:eastAsiaTheme="majorEastAsia" w:hAnsi="Arial" w:cstheme="majorBidi"/>
      <w:b/>
      <w:bCs/>
      <w:color w:val="365F91" w:themeColor="accent1" w:themeShade="BF"/>
      <w:sz w:val="24"/>
      <w:szCs w:val="28"/>
      <w:lang w:val="es-CO"/>
    </w:rPr>
  </w:style>
  <w:style w:type="paragraph" w:styleId="Ttulo2">
    <w:name w:val="heading 2"/>
    <w:basedOn w:val="Normal"/>
    <w:next w:val="Normal"/>
    <w:link w:val="Ttulo2Car"/>
    <w:uiPriority w:val="9"/>
    <w:unhideWhenUsed/>
    <w:qFormat/>
    <w:rsid w:val="00B128E8"/>
    <w:pPr>
      <w:keepNext/>
      <w:keepLines/>
      <w:spacing w:before="200" w:after="0"/>
      <w:outlineLvl w:val="1"/>
    </w:pPr>
    <w:rPr>
      <w:rFonts w:ascii="Arial" w:eastAsiaTheme="majorEastAsia" w:hAnsi="Arial" w:cstheme="majorBidi"/>
      <w:b/>
      <w:bCs/>
      <w:color w:val="4F81BD" w:themeColor="accen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B128E8"/>
    <w:rPr>
      <w:rFonts w:ascii="Arial" w:eastAsiaTheme="majorEastAsia" w:hAnsi="Arial" w:cstheme="majorBidi"/>
      <w:b/>
      <w:bCs/>
      <w:color w:val="365F91" w:themeColor="accent1" w:themeShade="BF"/>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5856E2"/>
    <w:pPr>
      <w:spacing w:line="240" w:lineRule="auto"/>
    </w:pPr>
    <w:rPr>
      <w:b/>
      <w:bCs/>
      <w:color w:val="4F81BD" w:themeColor="accent1"/>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semiHidden/>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B128E8"/>
    <w:rPr>
      <w:rFonts w:ascii="Arial" w:eastAsiaTheme="majorEastAsia" w:hAnsi="Arial" w:cstheme="majorBidi"/>
      <w:b/>
      <w:bCs/>
      <w:color w:val="4F81BD" w:themeColor="accent1"/>
      <w:sz w:val="24"/>
      <w:szCs w:val="26"/>
    </w:rPr>
  </w:style>
  <w:style w:type="paragraph" w:styleId="Tabladeilustraciones">
    <w:name w:val="table of figures"/>
    <w:basedOn w:val="Normal"/>
    <w:next w:val="Normal"/>
    <w:uiPriority w:val="99"/>
    <w:unhideWhenUsed/>
    <w:rsid w:val="0006794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localhost:484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mysql.com/downloads/connector/j/"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dev.mysql.com/downloads/mysq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4ACC76-8428-44B3-801A-9554B9E68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704</Words>
  <Characters>3877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Instalación</dc:subject>
  <dc:creator>Gabriel Leonardo Díaz Cárdenas</dc:creator>
  <cp:lastModifiedBy>Gabriel</cp:lastModifiedBy>
  <cp:revision>21</cp:revision>
  <dcterms:created xsi:type="dcterms:W3CDTF">2013-07-10T18:19:00Z</dcterms:created>
  <dcterms:modified xsi:type="dcterms:W3CDTF">2014-03-29T01:35:00Z</dcterms:modified>
</cp:coreProperties>
</file>