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5D5" w:rsidRDefault="004C6374" w:rsidP="004C6374">
      <w:pPr>
        <w:pStyle w:val="Heading1"/>
      </w:pPr>
      <w:bookmarkStart w:id="0" w:name="_GoBack"/>
      <w:bookmarkEnd w:id="0"/>
      <w:r>
        <w:t>September 15, 2019 5:50AM: High Algae at Edgewater Beach</w:t>
      </w:r>
    </w:p>
    <w:p w:rsidR="004C6374" w:rsidRDefault="004C6374" w:rsidP="004C6374"/>
    <w:p w:rsidR="004C6374" w:rsidRDefault="004C6374" w:rsidP="004C6374">
      <w:r>
        <w:t>At about 5:50AM on September 15</w:t>
      </w:r>
      <w:r w:rsidRPr="004C6374">
        <w:rPr>
          <w:vertAlign w:val="superscript"/>
        </w:rPr>
        <w:t>th</w:t>
      </w:r>
      <w:r>
        <w:t xml:space="preserve"> the values for blue green algae and chlorophyll at Edgewater Beach spiked suddenly and stayed high for most of the day. 24 hours later the value for blue green algae has gone down but is still elevated.</w:t>
      </w:r>
    </w:p>
    <w:p w:rsidR="004C6374" w:rsidRDefault="00FE37A3" w:rsidP="004C6374">
      <w:pPr>
        <w:pStyle w:val="Heading2"/>
      </w:pPr>
      <w:r>
        <w:t>Alert Screen from Incident on GLDW</w:t>
      </w:r>
    </w:p>
    <w:p w:rsidR="004C6374" w:rsidRPr="004C6374" w:rsidRDefault="004C6374" w:rsidP="004C6374">
      <w:r>
        <w:rPr>
          <w:noProof/>
        </w:rPr>
        <w:drawing>
          <wp:inline distT="0" distB="0" distL="0" distR="0" wp14:anchorId="151EDD7E" wp14:editId="5C23E73D">
            <wp:extent cx="5943600" cy="437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377690"/>
                    </a:xfrm>
                    <a:prstGeom prst="rect">
                      <a:avLst/>
                    </a:prstGeom>
                  </pic:spPr>
                </pic:pic>
              </a:graphicData>
            </a:graphic>
          </wp:inline>
        </w:drawing>
      </w:r>
    </w:p>
    <w:p w:rsidR="00FE37A3" w:rsidRDefault="00FE37A3" w:rsidP="00FE37A3"/>
    <w:p w:rsidR="00FE37A3" w:rsidRPr="004C6374" w:rsidRDefault="00FE37A3" w:rsidP="00FE37A3">
      <w:pPr>
        <w:pStyle w:val="Heading2"/>
      </w:pPr>
      <w:r>
        <w:lastRenderedPageBreak/>
        <w:t>Values on September 15</w:t>
      </w:r>
      <w:r w:rsidRPr="004C6374">
        <w:rPr>
          <w:vertAlign w:val="superscript"/>
        </w:rPr>
        <w:t>th</w:t>
      </w:r>
      <w:r>
        <w:rPr>
          <w:vertAlign w:val="superscript"/>
        </w:rPr>
        <w:t xml:space="preserve"> </w:t>
      </w:r>
      <w:r w:rsidRPr="004C6374">
        <w:t>from GLDW</w:t>
      </w:r>
    </w:p>
    <w:p w:rsidR="00FE37A3" w:rsidRDefault="00FE37A3" w:rsidP="00FE37A3">
      <w:r>
        <w:rPr>
          <w:noProof/>
        </w:rPr>
        <w:drawing>
          <wp:inline distT="0" distB="0" distL="0" distR="0" wp14:anchorId="24578094" wp14:editId="4BEC82A9">
            <wp:extent cx="5931535"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955800"/>
                    </a:xfrm>
                    <a:prstGeom prst="rect">
                      <a:avLst/>
                    </a:prstGeom>
                    <a:noFill/>
                    <a:ln>
                      <a:noFill/>
                    </a:ln>
                  </pic:spPr>
                </pic:pic>
              </a:graphicData>
            </a:graphic>
          </wp:inline>
        </w:drawing>
      </w:r>
    </w:p>
    <w:p w:rsidR="00FE37A3" w:rsidRDefault="00FE37A3" w:rsidP="00FE37A3"/>
    <w:p w:rsidR="00FE37A3" w:rsidRDefault="00FE37A3" w:rsidP="00FE37A3">
      <w:pPr>
        <w:pStyle w:val="Heading2"/>
        <w:rPr>
          <w:vertAlign w:val="superscript"/>
        </w:rPr>
      </w:pPr>
      <w:r>
        <w:t>Values on September 16</w:t>
      </w:r>
      <w:r w:rsidRPr="004C6374">
        <w:rPr>
          <w:vertAlign w:val="superscript"/>
        </w:rPr>
        <w:t>th</w:t>
      </w:r>
      <w:r w:rsidRPr="00FE37A3">
        <w:t xml:space="preserve"> from GLDW</w:t>
      </w:r>
    </w:p>
    <w:p w:rsidR="00FE37A3" w:rsidRDefault="00FE37A3" w:rsidP="00FE37A3">
      <w:r>
        <w:rPr>
          <w:noProof/>
        </w:rPr>
        <w:drawing>
          <wp:inline distT="0" distB="0" distL="0" distR="0" wp14:anchorId="4B5D5F84" wp14:editId="582627CA">
            <wp:extent cx="5939790" cy="189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rsidR="00FE37A3" w:rsidRDefault="00FE37A3" w:rsidP="00FE37A3"/>
    <w:p w:rsidR="004C6374" w:rsidRDefault="004C6374" w:rsidP="004C6374"/>
    <w:p w:rsidR="00FE37A3" w:rsidRPr="00FE37A3" w:rsidRDefault="004C6374" w:rsidP="00FE37A3">
      <w:pPr>
        <w:pStyle w:val="Heading2"/>
      </w:pPr>
      <w:r>
        <w:lastRenderedPageBreak/>
        <w:t xml:space="preserve">Historical BGA </w:t>
      </w:r>
      <w:r w:rsidR="00FE37A3">
        <w:t xml:space="preserve">data </w:t>
      </w:r>
      <w:r>
        <w:t xml:space="preserve">from </w:t>
      </w:r>
      <w:proofErr w:type="spellStart"/>
      <w:r>
        <w:t>WQDataLive</w:t>
      </w:r>
      <w:proofErr w:type="spellEnd"/>
      <w:r>
        <w:t xml:space="preserve"> website</w:t>
      </w:r>
    </w:p>
    <w:p w:rsidR="004C6374" w:rsidRDefault="004C6374" w:rsidP="004C6374">
      <w:r>
        <w:rPr>
          <w:noProof/>
        </w:rPr>
        <w:drawing>
          <wp:inline distT="0" distB="0" distL="0" distR="0">
            <wp:extent cx="4985468" cy="3023046"/>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162" cy="3022861"/>
                    </a:xfrm>
                    <a:prstGeom prst="rect">
                      <a:avLst/>
                    </a:prstGeom>
                    <a:noFill/>
                    <a:ln>
                      <a:noFill/>
                    </a:ln>
                  </pic:spPr>
                </pic:pic>
              </a:graphicData>
            </a:graphic>
          </wp:inline>
        </w:drawing>
      </w:r>
    </w:p>
    <w:p w:rsidR="00FE37A3" w:rsidRDefault="00FE37A3" w:rsidP="004C6374"/>
    <w:p w:rsidR="00FE37A3" w:rsidRDefault="00FE37A3" w:rsidP="00FE37A3">
      <w:pPr>
        <w:pStyle w:val="Heading2"/>
      </w:pPr>
      <w:r>
        <w:t xml:space="preserve">Historical Chlorophyll data from </w:t>
      </w:r>
      <w:proofErr w:type="spellStart"/>
      <w:r>
        <w:t>WQDataLive</w:t>
      </w:r>
      <w:proofErr w:type="spellEnd"/>
      <w:r>
        <w:t xml:space="preserve"> website</w:t>
      </w:r>
    </w:p>
    <w:p w:rsidR="00FE37A3" w:rsidRPr="004C6374" w:rsidRDefault="00FE37A3" w:rsidP="004C6374">
      <w:r>
        <w:rPr>
          <w:noProof/>
        </w:rPr>
        <w:drawing>
          <wp:inline distT="0" distB="0" distL="0" distR="0">
            <wp:extent cx="4892015" cy="3045350"/>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343" cy="3045554"/>
                    </a:xfrm>
                    <a:prstGeom prst="rect">
                      <a:avLst/>
                    </a:prstGeom>
                    <a:noFill/>
                    <a:ln>
                      <a:noFill/>
                    </a:ln>
                  </pic:spPr>
                </pic:pic>
              </a:graphicData>
            </a:graphic>
          </wp:inline>
        </w:drawing>
      </w:r>
    </w:p>
    <w:sectPr w:rsidR="00FE37A3" w:rsidRPr="004C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FA"/>
    <w:rsid w:val="004C6374"/>
    <w:rsid w:val="005D7B53"/>
    <w:rsid w:val="00EE7CFA"/>
    <w:rsid w:val="00F765D5"/>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6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37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637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C6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3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6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37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637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C6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ki8al</dc:creator>
  <cp:lastModifiedBy>ki8al</cp:lastModifiedBy>
  <cp:revision>3</cp:revision>
  <cp:lastPrinted>2019-09-16T12:05:00Z</cp:lastPrinted>
  <dcterms:created xsi:type="dcterms:W3CDTF">2019-09-16T11:48:00Z</dcterms:created>
  <dcterms:modified xsi:type="dcterms:W3CDTF">2019-09-16T12:11:00Z</dcterms:modified>
</cp:coreProperties>
</file>