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711B85">
        <w:rPr>
          <w:sz w:val="28"/>
        </w:rPr>
        <w:t>UC00</w:t>
      </w:r>
      <w:r w:rsidR="000E2D31" w:rsidRPr="00711B85">
        <w:rPr>
          <w:sz w:val="28"/>
        </w:rPr>
        <w:t>7</w:t>
      </w:r>
      <w:r w:rsidR="004278D4" w:rsidRPr="00711B85">
        <w:rPr>
          <w:sz w:val="28"/>
        </w:rPr>
        <w:t xml:space="preserve"> - </w:t>
      </w:r>
      <w:r w:rsidR="00DF52A3" w:rsidRPr="00711B85">
        <w:rPr>
          <w:sz w:val="28"/>
        </w:rPr>
        <w:t>CONTROLAR</w:t>
      </w:r>
      <w:r w:rsidR="004278D4" w:rsidRPr="00711B85">
        <w:rPr>
          <w:sz w:val="28"/>
        </w:rPr>
        <w:t xml:space="preserve"> </w:t>
      </w:r>
      <w:r w:rsidR="000E2D31" w:rsidRPr="00711B85">
        <w:rPr>
          <w:sz w:val="28"/>
        </w:rPr>
        <w:t>INFORMAÇÕES DA FAMÍLIA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711B85">
        <w:rPr>
          <w:b w:val="0"/>
          <w:sz w:val="28"/>
        </w:rPr>
        <w:t>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277F1A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9441" w:history="1">
            <w:r w:rsidR="00277F1A" w:rsidRPr="00E37FEC">
              <w:rPr>
                <w:rStyle w:val="Hyperlink"/>
                <w:rFonts w:cstheme="minorHAnsi"/>
                <w:b/>
                <w:noProof/>
              </w:rPr>
              <w:t>1.</w:t>
            </w:r>
            <w:r w:rsidR="00277F1A">
              <w:rPr>
                <w:rFonts w:eastAsiaTheme="minorEastAsia"/>
                <w:noProof/>
                <w:lang w:eastAsia="pt-BR"/>
              </w:rPr>
              <w:tab/>
            </w:r>
            <w:r w:rsidR="00277F1A" w:rsidRPr="00E37FEC">
              <w:rPr>
                <w:rStyle w:val="Hyperlink"/>
                <w:rFonts w:cstheme="minorHAnsi"/>
                <w:b/>
                <w:noProof/>
              </w:rPr>
              <w:t>ATORES</w:t>
            </w:r>
            <w:r w:rsidR="00277F1A">
              <w:rPr>
                <w:noProof/>
                <w:webHidden/>
              </w:rPr>
              <w:tab/>
            </w:r>
            <w:r w:rsidR="00277F1A">
              <w:rPr>
                <w:noProof/>
                <w:webHidden/>
              </w:rPr>
              <w:fldChar w:fldCharType="begin"/>
            </w:r>
            <w:r w:rsidR="00277F1A">
              <w:rPr>
                <w:noProof/>
                <w:webHidden/>
              </w:rPr>
              <w:instrText xml:space="preserve"> PAGEREF _Toc477189441 \h </w:instrText>
            </w:r>
            <w:r w:rsidR="00277F1A">
              <w:rPr>
                <w:noProof/>
                <w:webHidden/>
              </w:rPr>
            </w:r>
            <w:r w:rsidR="00277F1A">
              <w:rPr>
                <w:noProof/>
                <w:webHidden/>
              </w:rPr>
              <w:fldChar w:fldCharType="separate"/>
            </w:r>
            <w:r w:rsidR="00277F1A">
              <w:rPr>
                <w:noProof/>
                <w:webHidden/>
              </w:rPr>
              <w:t>4</w:t>
            </w:r>
            <w:r w:rsidR="00277F1A"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2" w:history="1">
            <w:r w:rsidRPr="00E37FEC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3" w:history="1">
            <w:r w:rsidRPr="00E37FEC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4" w:history="1">
            <w:r w:rsidRPr="00E37FEC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5" w:history="1">
            <w:r w:rsidRPr="00E37FEC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6" w:history="1">
            <w:r w:rsidRPr="00E37FEC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47" w:history="1">
            <w:r w:rsidRPr="00E37FEC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50" w:history="1">
            <w:r w:rsidRPr="00E37FEC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Listar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51" w:history="1">
            <w:r w:rsidRPr="00E37FEC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Inserir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52" w:history="1">
            <w:r w:rsidRPr="00E37FEC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Alterar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F1A" w:rsidRDefault="00277F1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453" w:history="1">
            <w:r w:rsidRPr="00E37FEC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37FEC">
              <w:rPr>
                <w:rStyle w:val="Hyperlink"/>
                <w:rFonts w:cstheme="minorHAnsi"/>
                <w:b/>
                <w:noProof/>
              </w:rPr>
              <w:t>Visualizar 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718944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944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94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94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redireciona o ator para o formulário do PIA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61039">
        <w:t>o formulário do PIA</w:t>
      </w:r>
      <w:r>
        <w:t xml:space="preserve"> 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94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bookmarkStart w:id="5" w:name="_GoBack"/>
      <w:bookmarkEnd w:id="5"/>
      <w:r>
        <w:rPr>
          <w:b/>
        </w:rPr>
        <w:t xml:space="preserve">Inserir </w:t>
      </w:r>
      <w:r w:rsidR="00641F10">
        <w:rPr>
          <w:b/>
        </w:rPr>
        <w:t>PIA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formulário.</w:t>
      </w:r>
    </w:p>
    <w:p w:rsidR="008F54C0" w:rsidRPr="000F6024" w:rsidRDefault="008F54C0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o preenchimento dos campos obrigatórios [EX1].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insere o PIA na base de dados [EX2].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287DD8">
        <w:t xml:space="preserve"> do [UC002]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A194A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[UC002]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46884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5555DF">
        <w:t>PIA</w:t>
      </w:r>
      <w:r w:rsidR="00D163CD">
        <w:t xml:space="preserve"> </w:t>
      </w:r>
      <w:r w:rsidR="005555DF">
        <w:t>localizado a frente do nome da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AA3FAB">
        <w:rPr>
          <w:b/>
        </w:rPr>
        <w:t>PIA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A56F83">
        <w:t>4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94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Campo obrigatório não informado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[MSG002].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EA688B">
        <w:t>1</w:t>
      </w:r>
      <w:r>
        <w:t>] do fluxo alternati</w:t>
      </w:r>
      <w:r w:rsidR="009773BB">
        <w:t>vo [A1], ou retorna ao passo [P3</w:t>
      </w:r>
      <w:r>
        <w:t>] do fluxo alternativo [A2].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</w:t>
      </w:r>
      <w:r w:rsidR="00A62D6D">
        <w:t xml:space="preserve"> do [UC002]</w:t>
      </w:r>
      <w:r>
        <w:t>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718944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7718944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7718944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7718945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94717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2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A2386B">
        <w:tc>
          <w:tcPr>
            <w:tcW w:w="2236" w:type="dxa"/>
            <w:shd w:val="clear" w:color="auto" w:fill="FFFFFF"/>
            <w:vAlign w:val="center"/>
          </w:tcPr>
          <w:p w:rsidR="00A2386B" w:rsidRDefault="00A2386B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A2386B" w:rsidRDefault="00A23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386B" w:rsidRDefault="00A2386B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2386B" w:rsidRDefault="00A238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771894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BA1665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3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8001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Identidade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EA5DC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44F3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E8001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Título de Eleitor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E80019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Abrigo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638FB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771894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802E0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4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lastRenderedPageBreak/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C5058D" w:rsidTr="00D14D35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C5058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C5058D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80019" w:rsidTr="00E90FCD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7718945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CF591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D14D35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D39C1" w:rsidTr="00D14D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D14D3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838" w:rsidRDefault="009A0838">
      <w:pPr>
        <w:spacing w:after="0" w:line="240" w:lineRule="auto"/>
      </w:pPr>
      <w:r>
        <w:separator/>
      </w:r>
    </w:p>
  </w:endnote>
  <w:endnote w:type="continuationSeparator" w:id="0">
    <w:p w:rsidR="009A0838" w:rsidRDefault="009A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838" w:rsidRDefault="009A0838">
      <w:pPr>
        <w:spacing w:after="0" w:line="240" w:lineRule="auto"/>
      </w:pPr>
      <w:r>
        <w:separator/>
      </w:r>
    </w:p>
  </w:footnote>
  <w:footnote w:type="continuationSeparator" w:id="0">
    <w:p w:rsidR="009A0838" w:rsidRDefault="009A0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E90FCD" w:rsidRDefault="00E90FCD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277F1A">
          <w:rPr>
            <w:rFonts w:ascii="Arial" w:hAnsi="Arial" w:cs="Arial"/>
            <w:bCs/>
            <w:noProof/>
            <w:szCs w:val="24"/>
          </w:rPr>
          <w:t>5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277F1A">
          <w:rPr>
            <w:rFonts w:ascii="Arial" w:hAnsi="Arial" w:cs="Arial"/>
            <w:bCs/>
            <w:noProof/>
            <w:szCs w:val="24"/>
          </w:rPr>
          <w:t>12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E90FCD" w:rsidRDefault="00E90FCD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6503A3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CONTROLAR PIA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  <w:t>Versão 0.1</w:t>
    </w:r>
  </w:p>
  <w:p w:rsidR="00E90FCD" w:rsidRDefault="00E90F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E2D31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77F1A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1B8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72B32"/>
    <w:rsid w:val="009773BB"/>
    <w:rsid w:val="00985590"/>
    <w:rsid w:val="009873C2"/>
    <w:rsid w:val="009914B6"/>
    <w:rsid w:val="00991636"/>
    <w:rsid w:val="00995D04"/>
    <w:rsid w:val="009963AF"/>
    <w:rsid w:val="009A0838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4CBC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B11FF"/>
    <w:rsid w:val="00CB5D99"/>
    <w:rsid w:val="00CB6363"/>
    <w:rsid w:val="00CB70C5"/>
    <w:rsid w:val="00CB7327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20DEF"/>
    <w:rsid w:val="00F30EC2"/>
    <w:rsid w:val="00F31ACA"/>
    <w:rsid w:val="00F31B03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94F4D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1337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54</cp:revision>
  <cp:lastPrinted>2015-06-24T14:52:00Z</cp:lastPrinted>
  <dcterms:created xsi:type="dcterms:W3CDTF">2016-09-29T18:39:00Z</dcterms:created>
  <dcterms:modified xsi:type="dcterms:W3CDTF">2017-03-13T20:28:00Z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