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AC" w:rsidRDefault="00FD3FAC" w:rsidP="00B60AE6">
      <w:pPr>
        <w:spacing w:after="0"/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t>Еквайринг_УКРПОШТА</w:t>
      </w:r>
    </w:p>
    <w:p w:rsidR="00515BA5" w:rsidRPr="008E5B04" w:rsidRDefault="006849AD" w:rsidP="00B60AE6">
      <w:pPr>
        <w:spacing w:after="0"/>
        <w:rPr>
          <w:b/>
          <w:sz w:val="20"/>
          <w:szCs w:val="20"/>
        </w:rPr>
      </w:pPr>
      <w:r w:rsidRPr="008E5B04">
        <w:rPr>
          <w:b/>
          <w:sz w:val="20"/>
          <w:szCs w:val="20"/>
          <w:highlight w:val="yellow"/>
        </w:rPr>
        <w:t>ПОС-ТЕРМІНАЛ</w:t>
      </w:r>
      <w:r w:rsidR="00CC3ED8" w:rsidRPr="008E5B04">
        <w:rPr>
          <w:b/>
          <w:sz w:val="20"/>
          <w:szCs w:val="20"/>
          <w:highlight w:val="yellow"/>
        </w:rPr>
        <w:t>И</w:t>
      </w:r>
      <w:r w:rsidR="00CC3ED8" w:rsidRPr="008E5B04">
        <w:rPr>
          <w:b/>
          <w:sz w:val="20"/>
          <w:szCs w:val="20"/>
          <w:highlight w:val="yellow"/>
          <w:lang w:val="ru-RU"/>
        </w:rPr>
        <w:t xml:space="preserve"> </w:t>
      </w:r>
      <w:r w:rsidR="00CC3ED8" w:rsidRPr="008E5B04">
        <w:rPr>
          <w:b/>
          <w:sz w:val="20"/>
          <w:szCs w:val="20"/>
          <w:highlight w:val="yellow"/>
        </w:rPr>
        <w:t>Укрпошти</w:t>
      </w:r>
      <w:r w:rsidR="00FD3FAC">
        <w:rPr>
          <w:b/>
          <w:sz w:val="20"/>
          <w:szCs w:val="20"/>
        </w:rPr>
        <w:t>-</w:t>
      </w:r>
    </w:p>
    <w:p w:rsidR="00CC3ED8" w:rsidRPr="008E5B04" w:rsidRDefault="008E5B04" w:rsidP="00CC3ED8">
      <w:pPr>
        <w:spacing w:after="0"/>
        <w:rPr>
          <w:sz w:val="20"/>
          <w:szCs w:val="20"/>
        </w:rPr>
      </w:pPr>
      <w:r w:rsidRPr="008E5B04">
        <w:rPr>
          <w:noProof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415925</wp:posOffset>
                </wp:positionV>
                <wp:extent cx="8238" cy="255372"/>
                <wp:effectExtent l="76200" t="0" r="68580" b="4953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255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E19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32.05pt;margin-top:32.75pt;width:.65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CC3ED8" w:rsidRPr="008E5B04">
        <w:rPr>
          <w:sz w:val="20"/>
          <w:szCs w:val="20"/>
          <w:lang w:val="ru-RU"/>
        </w:rPr>
        <w:t>Інтегровані</w:t>
      </w:r>
      <w:r w:rsidR="006849AD" w:rsidRPr="008E5B04">
        <w:rPr>
          <w:sz w:val="20"/>
          <w:szCs w:val="20"/>
          <w:lang w:val="ru-RU"/>
        </w:rPr>
        <w:t xml:space="preserve"> з Фронтом</w:t>
      </w:r>
      <w:r w:rsidR="00CC3ED8" w:rsidRPr="008E5B04">
        <w:rPr>
          <w:sz w:val="20"/>
          <w:szCs w:val="20"/>
          <w:lang w:val="ru-RU"/>
        </w:rPr>
        <w:t xml:space="preserve"> </w:t>
      </w:r>
      <w:r w:rsidR="00CC3ED8" w:rsidRPr="008E5B04">
        <w:rPr>
          <w:sz w:val="20"/>
          <w:szCs w:val="20"/>
        </w:rPr>
        <w:t xml:space="preserve"> та передають Фронту  по кожній операції за типом оплати КАРТА  ініційованій через послуги з Фронта наступну інформацію (№картки, код авторизації, код  </w:t>
      </w:r>
      <w:r w:rsidR="00CC3ED8" w:rsidRPr="008E5B04">
        <w:rPr>
          <w:sz w:val="20"/>
          <w:szCs w:val="20"/>
          <w:lang w:val="en-US"/>
        </w:rPr>
        <w:t>RRN</w:t>
      </w:r>
      <w:r w:rsidR="00CC3ED8" w:rsidRPr="008E5B04">
        <w:rPr>
          <w:sz w:val="20"/>
          <w:szCs w:val="20"/>
        </w:rPr>
        <w:t xml:space="preserve">, </w:t>
      </w:r>
      <w:r w:rsidR="00C97E50" w:rsidRPr="008E5B04">
        <w:rPr>
          <w:sz w:val="20"/>
          <w:szCs w:val="20"/>
        </w:rPr>
        <w:t xml:space="preserve"> назва ПС, </w:t>
      </w:r>
      <w:r w:rsidR="00CC3ED8" w:rsidRPr="008E5B04">
        <w:rPr>
          <w:sz w:val="20"/>
          <w:szCs w:val="20"/>
        </w:rPr>
        <w:t>суму</w:t>
      </w:r>
      <w:r w:rsidR="00C97E50" w:rsidRPr="008E5B04">
        <w:rPr>
          <w:sz w:val="20"/>
          <w:szCs w:val="20"/>
        </w:rPr>
        <w:t xml:space="preserve"> операції</w:t>
      </w:r>
      <w:r>
        <w:rPr>
          <w:sz w:val="20"/>
          <w:szCs w:val="20"/>
        </w:rPr>
        <w:t>, дату та час, інше).</w:t>
      </w:r>
    </w:p>
    <w:p w:rsidR="00CB2DE0" w:rsidRPr="008E5B04" w:rsidRDefault="006849AD" w:rsidP="00CB2DE0">
      <w:pPr>
        <w:spacing w:after="0"/>
        <w:rPr>
          <w:b/>
          <w:sz w:val="20"/>
          <w:szCs w:val="20"/>
        </w:rPr>
      </w:pPr>
      <w:r w:rsidRPr="008E5B04">
        <w:rPr>
          <w:b/>
          <w:sz w:val="20"/>
          <w:szCs w:val="20"/>
          <w:highlight w:val="yellow"/>
        </w:rPr>
        <w:t>ФРОНТ</w:t>
      </w:r>
      <w:r w:rsidR="00C97E50" w:rsidRPr="008E5B04">
        <w:rPr>
          <w:b/>
          <w:sz w:val="20"/>
          <w:szCs w:val="20"/>
          <w:highlight w:val="yellow"/>
        </w:rPr>
        <w:t>(АРМ ВЗ)</w:t>
      </w:r>
    </w:p>
    <w:p w:rsidR="00CB2DE0" w:rsidRPr="008E5B04" w:rsidRDefault="00CB2DE0" w:rsidP="00CB2DE0">
      <w:pPr>
        <w:spacing w:after="0"/>
        <w:rPr>
          <w:sz w:val="20"/>
          <w:szCs w:val="20"/>
        </w:rPr>
      </w:pPr>
      <w:r w:rsidRPr="008E5B04">
        <w:rPr>
          <w:sz w:val="20"/>
          <w:szCs w:val="20"/>
        </w:rPr>
        <w:t>1.</w:t>
      </w:r>
      <w:r w:rsidR="006849AD" w:rsidRPr="008E5B04">
        <w:rPr>
          <w:sz w:val="20"/>
          <w:szCs w:val="20"/>
        </w:rPr>
        <w:t xml:space="preserve">Отримує та зберігає від ПОС-терміналу інформацію </w:t>
      </w:r>
      <w:r w:rsidR="00CC3ED8" w:rsidRPr="008E5B04">
        <w:rPr>
          <w:sz w:val="20"/>
          <w:szCs w:val="20"/>
        </w:rPr>
        <w:t>п</w:t>
      </w:r>
      <w:r w:rsidR="006849AD" w:rsidRPr="008E5B04">
        <w:rPr>
          <w:sz w:val="20"/>
          <w:szCs w:val="20"/>
        </w:rPr>
        <w:t>о</w:t>
      </w:r>
      <w:r w:rsidR="00CC3ED8" w:rsidRPr="008E5B04">
        <w:rPr>
          <w:sz w:val="20"/>
          <w:szCs w:val="20"/>
        </w:rPr>
        <w:t xml:space="preserve">  еквайринговій операцій  </w:t>
      </w:r>
      <w:r w:rsidR="006849AD" w:rsidRPr="008E5B04">
        <w:rPr>
          <w:sz w:val="20"/>
          <w:szCs w:val="20"/>
        </w:rPr>
        <w:t xml:space="preserve"> </w:t>
      </w:r>
      <w:r w:rsidR="00CC3ED8" w:rsidRPr="008E5B04">
        <w:rPr>
          <w:sz w:val="20"/>
          <w:szCs w:val="20"/>
        </w:rPr>
        <w:t xml:space="preserve"> (№</w:t>
      </w:r>
      <w:r w:rsidRPr="008E5B04">
        <w:rPr>
          <w:sz w:val="20"/>
          <w:szCs w:val="20"/>
        </w:rPr>
        <w:t xml:space="preserve"> </w:t>
      </w:r>
      <w:r w:rsidR="00CC3ED8" w:rsidRPr="008E5B04">
        <w:rPr>
          <w:sz w:val="20"/>
          <w:szCs w:val="20"/>
        </w:rPr>
        <w:t>картки, код  авторизації, код</w:t>
      </w:r>
      <w:r w:rsidRPr="008E5B04">
        <w:rPr>
          <w:sz w:val="20"/>
          <w:szCs w:val="20"/>
        </w:rPr>
        <w:t xml:space="preserve"> </w:t>
      </w:r>
      <w:r w:rsidR="00CC3ED8" w:rsidRPr="008E5B04">
        <w:rPr>
          <w:sz w:val="20"/>
          <w:szCs w:val="20"/>
        </w:rPr>
        <w:t xml:space="preserve"> </w:t>
      </w:r>
      <w:r w:rsidR="00CC3ED8" w:rsidRPr="008E5B04">
        <w:rPr>
          <w:sz w:val="20"/>
          <w:szCs w:val="20"/>
          <w:lang w:val="en-US"/>
        </w:rPr>
        <w:t>RRN</w:t>
      </w:r>
      <w:r w:rsidR="00CC3ED8" w:rsidRPr="008E5B04">
        <w:rPr>
          <w:sz w:val="20"/>
          <w:szCs w:val="20"/>
        </w:rPr>
        <w:t>, суму, дату та час)</w:t>
      </w:r>
      <w:r w:rsidRPr="008E5B04">
        <w:rPr>
          <w:sz w:val="20"/>
          <w:szCs w:val="20"/>
        </w:rPr>
        <w:t>.</w:t>
      </w:r>
    </w:p>
    <w:p w:rsidR="00C97E50" w:rsidRPr="008E5B04" w:rsidRDefault="00CB2DE0" w:rsidP="00CB2DE0">
      <w:pPr>
        <w:spacing w:after="0"/>
        <w:rPr>
          <w:sz w:val="20"/>
          <w:szCs w:val="20"/>
        </w:rPr>
      </w:pPr>
      <w:r w:rsidRPr="008E5B04">
        <w:rPr>
          <w:sz w:val="20"/>
          <w:szCs w:val="20"/>
        </w:rPr>
        <w:t xml:space="preserve">2. </w:t>
      </w:r>
      <w:r w:rsidR="00C97E50" w:rsidRPr="008E5B04">
        <w:rPr>
          <w:sz w:val="20"/>
          <w:szCs w:val="20"/>
        </w:rPr>
        <w:t>На Фронті</w:t>
      </w:r>
      <w:r w:rsidRPr="008E5B04">
        <w:rPr>
          <w:sz w:val="20"/>
          <w:szCs w:val="20"/>
        </w:rPr>
        <w:t xml:space="preserve"> записуються послуги та  платежі </w:t>
      </w:r>
      <w:r w:rsidR="008E5B04" w:rsidRPr="008E5B04">
        <w:rPr>
          <w:sz w:val="20"/>
          <w:szCs w:val="20"/>
        </w:rPr>
        <w:t>(в розрізі прийнятих номенклатурних кодів)</w:t>
      </w:r>
      <w:r w:rsidRPr="008E5B04">
        <w:rPr>
          <w:sz w:val="20"/>
          <w:szCs w:val="20"/>
        </w:rPr>
        <w:t xml:space="preserve">  </w:t>
      </w:r>
      <w:r w:rsidR="00C97E50" w:rsidRPr="008E5B04">
        <w:rPr>
          <w:sz w:val="20"/>
          <w:szCs w:val="20"/>
        </w:rPr>
        <w:t xml:space="preserve">з типом </w:t>
      </w:r>
      <w:r w:rsidR="00CC3ED8" w:rsidRPr="008E5B04">
        <w:rPr>
          <w:sz w:val="20"/>
          <w:szCs w:val="20"/>
        </w:rPr>
        <w:t xml:space="preserve">оплати КАРТА та </w:t>
      </w:r>
      <w:r w:rsidR="00C97E50" w:rsidRPr="008E5B04">
        <w:rPr>
          <w:sz w:val="20"/>
          <w:szCs w:val="20"/>
        </w:rPr>
        <w:t xml:space="preserve">еквайрингові операції </w:t>
      </w:r>
      <w:r w:rsidR="009101CB" w:rsidRPr="008E5B04">
        <w:rPr>
          <w:sz w:val="20"/>
          <w:szCs w:val="20"/>
        </w:rPr>
        <w:t>, якими послуги та платежі були сплачені</w:t>
      </w:r>
      <w:r w:rsidR="008E5B04" w:rsidRPr="008E5B04">
        <w:rPr>
          <w:sz w:val="20"/>
          <w:szCs w:val="20"/>
        </w:rPr>
        <w:t>.</w:t>
      </w:r>
    </w:p>
    <w:p w:rsidR="00C97E50" w:rsidRPr="008E5B04" w:rsidRDefault="00C97E50" w:rsidP="00CB2DE0">
      <w:pPr>
        <w:spacing w:after="0"/>
        <w:rPr>
          <w:sz w:val="20"/>
          <w:szCs w:val="20"/>
        </w:rPr>
      </w:pPr>
      <w:r w:rsidRPr="008E5B04">
        <w:rPr>
          <w:sz w:val="20"/>
          <w:szCs w:val="20"/>
        </w:rPr>
        <w:t xml:space="preserve">3.На Фронті  формується </w:t>
      </w:r>
      <w:r w:rsidR="006849AD" w:rsidRPr="008E5B04">
        <w:rPr>
          <w:sz w:val="20"/>
          <w:szCs w:val="20"/>
        </w:rPr>
        <w:t>визначник</w:t>
      </w:r>
      <w:r w:rsidRPr="008E5B04">
        <w:rPr>
          <w:sz w:val="20"/>
          <w:szCs w:val="20"/>
        </w:rPr>
        <w:t xml:space="preserve"> (цифрове значення) яке додається до послуги/платежу за типом оплати КАРТА та еквайрингової операції ( в подальшому</w:t>
      </w:r>
      <w:r w:rsidR="009101CB" w:rsidRPr="008E5B04">
        <w:rPr>
          <w:sz w:val="20"/>
          <w:szCs w:val="20"/>
        </w:rPr>
        <w:t xml:space="preserve"> визначник забезпечує</w:t>
      </w:r>
      <w:r w:rsidR="008E5B04" w:rsidRPr="008E5B04">
        <w:rPr>
          <w:sz w:val="20"/>
          <w:szCs w:val="20"/>
        </w:rPr>
        <w:t xml:space="preserve"> для проведення звірки </w:t>
      </w:r>
      <w:r w:rsidR="009101CB" w:rsidRPr="008E5B04">
        <w:rPr>
          <w:sz w:val="20"/>
          <w:szCs w:val="20"/>
        </w:rPr>
        <w:t xml:space="preserve"> зв'язок послуг та екв_операції </w:t>
      </w:r>
      <w:r w:rsidRPr="008E5B04">
        <w:rPr>
          <w:sz w:val="20"/>
          <w:szCs w:val="20"/>
        </w:rPr>
        <w:t xml:space="preserve"> , якою  послуги було сплачено). </w:t>
      </w:r>
    </w:p>
    <w:p w:rsidR="006849AD" w:rsidRPr="008E5B04" w:rsidRDefault="00C97E50" w:rsidP="00C97E50">
      <w:pPr>
        <w:spacing w:after="0"/>
        <w:rPr>
          <w:sz w:val="20"/>
          <w:szCs w:val="20"/>
        </w:rPr>
      </w:pPr>
      <w:r w:rsidRPr="008E5B04">
        <w:rPr>
          <w:sz w:val="20"/>
          <w:szCs w:val="20"/>
        </w:rPr>
        <w:t xml:space="preserve">4.Фронт передає </w:t>
      </w:r>
      <w:r w:rsidR="006849AD" w:rsidRPr="008E5B04">
        <w:rPr>
          <w:sz w:val="20"/>
          <w:szCs w:val="20"/>
        </w:rPr>
        <w:t>інформацію</w:t>
      </w:r>
      <w:r w:rsidRPr="008E5B04">
        <w:rPr>
          <w:sz w:val="20"/>
          <w:szCs w:val="20"/>
        </w:rPr>
        <w:t xml:space="preserve"> по платежах </w:t>
      </w:r>
      <w:r w:rsidR="00074F09" w:rsidRPr="008E5B04">
        <w:rPr>
          <w:sz w:val="20"/>
          <w:szCs w:val="20"/>
        </w:rPr>
        <w:t>та комісіях</w:t>
      </w:r>
      <w:r w:rsidRPr="008E5B04">
        <w:rPr>
          <w:sz w:val="20"/>
          <w:szCs w:val="20"/>
        </w:rPr>
        <w:t xml:space="preserve">  (з визначником та назвою ПС) в ОЛБП (потранзакційна система платежів).</w:t>
      </w:r>
    </w:p>
    <w:p w:rsidR="006849AD" w:rsidRPr="008E5B04" w:rsidRDefault="00FD3FAC" w:rsidP="00074F09">
      <w:pPr>
        <w:spacing w:after="0"/>
        <w:rPr>
          <w:sz w:val="20"/>
          <w:szCs w:val="20"/>
        </w:rPr>
      </w:pPr>
      <w:r w:rsidRPr="008E5B04">
        <w:rPr>
          <w:noProof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1A0FF" wp14:editId="293A3772">
                <wp:simplePos x="0" y="0"/>
                <wp:positionH relativeFrom="column">
                  <wp:posOffset>2981960</wp:posOffset>
                </wp:positionH>
                <wp:positionV relativeFrom="paragraph">
                  <wp:posOffset>516255</wp:posOffset>
                </wp:positionV>
                <wp:extent cx="0" cy="247135"/>
                <wp:effectExtent l="76200" t="0" r="57150" b="5778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32396" id="Прямая со стрелкой 2" o:spid="_x0000_s1026" type="#_x0000_t32" style="position:absolute;margin-left:234.8pt;margin-top:40.65pt;width:0;height:1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C97E50" w:rsidRPr="008E5B04">
        <w:rPr>
          <w:sz w:val="20"/>
          <w:szCs w:val="20"/>
        </w:rPr>
        <w:t xml:space="preserve">5.Фронт передає інформацію </w:t>
      </w:r>
      <w:r w:rsidR="00074F09" w:rsidRPr="008E5B04">
        <w:rPr>
          <w:sz w:val="20"/>
          <w:szCs w:val="20"/>
        </w:rPr>
        <w:t xml:space="preserve">(в розрізі кожної </w:t>
      </w:r>
      <w:r w:rsidR="00C97E50" w:rsidRPr="008E5B04">
        <w:rPr>
          <w:sz w:val="20"/>
          <w:szCs w:val="20"/>
        </w:rPr>
        <w:t>по</w:t>
      </w:r>
      <w:r w:rsidR="00074F09" w:rsidRPr="008E5B04">
        <w:rPr>
          <w:sz w:val="20"/>
          <w:szCs w:val="20"/>
        </w:rPr>
        <w:t>слуги)</w:t>
      </w:r>
      <w:r w:rsidR="00C97E50" w:rsidRPr="008E5B04">
        <w:rPr>
          <w:sz w:val="20"/>
          <w:szCs w:val="20"/>
        </w:rPr>
        <w:t xml:space="preserve"> </w:t>
      </w:r>
      <w:r w:rsidR="00074F09" w:rsidRPr="008E5B04">
        <w:rPr>
          <w:sz w:val="20"/>
          <w:szCs w:val="20"/>
        </w:rPr>
        <w:t xml:space="preserve"> </w:t>
      </w:r>
      <w:r w:rsidR="00C97E50" w:rsidRPr="008E5B04">
        <w:rPr>
          <w:sz w:val="20"/>
          <w:szCs w:val="20"/>
        </w:rPr>
        <w:t>з визначником та назвою</w:t>
      </w:r>
      <w:r w:rsidR="00074F09" w:rsidRPr="008E5B04">
        <w:rPr>
          <w:sz w:val="20"/>
          <w:szCs w:val="20"/>
        </w:rPr>
        <w:t xml:space="preserve"> ПС до </w:t>
      </w:r>
      <w:r w:rsidR="00C97E50" w:rsidRPr="008E5B04">
        <w:rPr>
          <w:sz w:val="20"/>
          <w:szCs w:val="20"/>
        </w:rPr>
        <w:t xml:space="preserve"> </w:t>
      </w:r>
      <w:r w:rsidR="008E5B04" w:rsidRPr="008E5B04">
        <w:rPr>
          <w:sz w:val="20"/>
          <w:szCs w:val="20"/>
        </w:rPr>
        <w:t xml:space="preserve">МППЗ </w:t>
      </w:r>
      <w:r w:rsidR="00074F09" w:rsidRPr="008E5B04">
        <w:rPr>
          <w:sz w:val="20"/>
          <w:szCs w:val="20"/>
        </w:rPr>
        <w:t xml:space="preserve">(потранзакційна система платежів) </w:t>
      </w:r>
      <w:r w:rsidR="00C97E50" w:rsidRPr="008E5B04">
        <w:rPr>
          <w:sz w:val="20"/>
          <w:szCs w:val="20"/>
        </w:rPr>
        <w:t xml:space="preserve"> та</w:t>
      </w:r>
      <w:r w:rsidR="009101CB" w:rsidRPr="008E5B04">
        <w:rPr>
          <w:sz w:val="20"/>
          <w:szCs w:val="20"/>
        </w:rPr>
        <w:t xml:space="preserve"> інформацію по </w:t>
      </w:r>
      <w:r w:rsidR="00C97E50" w:rsidRPr="008E5B04">
        <w:rPr>
          <w:sz w:val="20"/>
          <w:szCs w:val="20"/>
        </w:rPr>
        <w:t xml:space="preserve"> </w:t>
      </w:r>
      <w:r w:rsidR="00074F09" w:rsidRPr="008E5B04">
        <w:rPr>
          <w:sz w:val="20"/>
          <w:szCs w:val="20"/>
        </w:rPr>
        <w:t xml:space="preserve"> </w:t>
      </w:r>
      <w:r w:rsidR="00C97E50" w:rsidRPr="008E5B04">
        <w:rPr>
          <w:sz w:val="20"/>
          <w:szCs w:val="20"/>
        </w:rPr>
        <w:t xml:space="preserve">еквайрингових </w:t>
      </w:r>
      <w:r w:rsidR="00074F09" w:rsidRPr="008E5B04">
        <w:rPr>
          <w:sz w:val="20"/>
          <w:szCs w:val="20"/>
        </w:rPr>
        <w:t xml:space="preserve"> операціях  з №картки, код</w:t>
      </w:r>
      <w:r w:rsidR="008E5B04" w:rsidRPr="008E5B04">
        <w:rPr>
          <w:sz w:val="20"/>
          <w:szCs w:val="20"/>
        </w:rPr>
        <w:t xml:space="preserve">ом </w:t>
      </w:r>
      <w:r w:rsidR="00074F09" w:rsidRPr="008E5B04">
        <w:rPr>
          <w:sz w:val="20"/>
          <w:szCs w:val="20"/>
        </w:rPr>
        <w:t xml:space="preserve"> авторизації, код</w:t>
      </w:r>
      <w:r w:rsidR="008E5B04" w:rsidRPr="008E5B04">
        <w:rPr>
          <w:sz w:val="20"/>
          <w:szCs w:val="20"/>
        </w:rPr>
        <w:t>ом</w:t>
      </w:r>
      <w:r w:rsidR="00074F09" w:rsidRPr="008E5B04">
        <w:rPr>
          <w:sz w:val="20"/>
          <w:szCs w:val="20"/>
        </w:rPr>
        <w:t xml:space="preserve">  </w:t>
      </w:r>
      <w:r w:rsidR="00074F09" w:rsidRPr="008E5B04">
        <w:rPr>
          <w:sz w:val="20"/>
          <w:szCs w:val="20"/>
          <w:lang w:val="en-US"/>
        </w:rPr>
        <w:t>RRN</w:t>
      </w:r>
      <w:r w:rsidR="00074F09" w:rsidRPr="008E5B04">
        <w:rPr>
          <w:sz w:val="20"/>
          <w:szCs w:val="20"/>
        </w:rPr>
        <w:t xml:space="preserve">, </w:t>
      </w:r>
      <w:r w:rsidR="008E5B04" w:rsidRPr="008E5B04">
        <w:rPr>
          <w:sz w:val="20"/>
          <w:szCs w:val="20"/>
        </w:rPr>
        <w:t xml:space="preserve"> назвою</w:t>
      </w:r>
      <w:r w:rsidR="00074F09" w:rsidRPr="008E5B04">
        <w:rPr>
          <w:sz w:val="20"/>
          <w:szCs w:val="20"/>
        </w:rPr>
        <w:t xml:space="preserve"> ПС, </w:t>
      </w:r>
      <w:r w:rsidR="008E5B04" w:rsidRPr="008E5B04">
        <w:rPr>
          <w:sz w:val="20"/>
          <w:szCs w:val="20"/>
        </w:rPr>
        <w:t>сумою</w:t>
      </w:r>
      <w:r w:rsidR="00074F09" w:rsidRPr="008E5B04">
        <w:rPr>
          <w:sz w:val="20"/>
          <w:szCs w:val="20"/>
        </w:rPr>
        <w:t xml:space="preserve"> операції</w:t>
      </w:r>
      <w:r w:rsidR="008E5B04" w:rsidRPr="008E5B04">
        <w:rPr>
          <w:sz w:val="20"/>
          <w:szCs w:val="20"/>
        </w:rPr>
        <w:t>, датою</w:t>
      </w:r>
      <w:r w:rsidR="00074F09" w:rsidRPr="008E5B04">
        <w:rPr>
          <w:sz w:val="20"/>
          <w:szCs w:val="20"/>
        </w:rPr>
        <w:t xml:space="preserve"> та час</w:t>
      </w:r>
      <w:r w:rsidR="009E7E9E">
        <w:rPr>
          <w:sz w:val="20"/>
          <w:szCs w:val="20"/>
        </w:rPr>
        <w:t>ом</w:t>
      </w:r>
      <w:bookmarkStart w:id="0" w:name="_GoBack"/>
      <w:bookmarkEnd w:id="0"/>
      <w:r w:rsidR="00074F09" w:rsidRPr="008E5B04">
        <w:rPr>
          <w:sz w:val="20"/>
          <w:szCs w:val="20"/>
        </w:rPr>
        <w:t>, визначником)</w:t>
      </w:r>
      <w:r w:rsidR="00C97E50" w:rsidRPr="008E5B04">
        <w:rPr>
          <w:sz w:val="20"/>
          <w:szCs w:val="20"/>
        </w:rPr>
        <w:t xml:space="preserve"> </w:t>
      </w:r>
      <w:r w:rsidR="00074F09" w:rsidRPr="008E5B04">
        <w:rPr>
          <w:sz w:val="20"/>
          <w:szCs w:val="20"/>
        </w:rPr>
        <w:t xml:space="preserve"> до МППЗ (потранзакційна система)</w:t>
      </w:r>
    </w:p>
    <w:p w:rsidR="00074F09" w:rsidRPr="008E5B04" w:rsidRDefault="006849AD" w:rsidP="00074F09">
      <w:pPr>
        <w:spacing w:after="0"/>
        <w:rPr>
          <w:sz w:val="20"/>
          <w:szCs w:val="20"/>
        </w:rPr>
      </w:pPr>
      <w:r w:rsidRPr="008E5B04">
        <w:rPr>
          <w:b/>
          <w:sz w:val="20"/>
          <w:szCs w:val="20"/>
          <w:highlight w:val="yellow"/>
        </w:rPr>
        <w:t>ОЛБП</w:t>
      </w:r>
      <w:r w:rsidR="00074F09" w:rsidRPr="008E5B04">
        <w:rPr>
          <w:sz w:val="20"/>
          <w:szCs w:val="20"/>
          <w:highlight w:val="yellow"/>
        </w:rPr>
        <w:t xml:space="preserve"> </w:t>
      </w:r>
      <w:r w:rsidR="00BD3F71" w:rsidRPr="008E5B04">
        <w:rPr>
          <w:sz w:val="20"/>
          <w:szCs w:val="20"/>
          <w:highlight w:val="yellow"/>
        </w:rPr>
        <w:t>(</w:t>
      </w:r>
      <w:r w:rsidR="00074F09" w:rsidRPr="008E5B04">
        <w:rPr>
          <w:sz w:val="20"/>
          <w:szCs w:val="20"/>
          <w:highlight w:val="yellow"/>
        </w:rPr>
        <w:t>система платежів).</w:t>
      </w:r>
    </w:p>
    <w:p w:rsidR="0009353E" w:rsidRPr="008E5B04" w:rsidRDefault="00FD3FAC" w:rsidP="00B60AE6">
      <w:pPr>
        <w:spacing w:after="0"/>
        <w:rPr>
          <w:sz w:val="20"/>
          <w:szCs w:val="20"/>
        </w:rPr>
      </w:pPr>
      <w:r w:rsidRPr="008E5B04">
        <w:rPr>
          <w:noProof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1A0FF" wp14:editId="293A3772">
                <wp:simplePos x="0" y="0"/>
                <wp:positionH relativeFrom="column">
                  <wp:posOffset>2954655</wp:posOffset>
                </wp:positionH>
                <wp:positionV relativeFrom="paragraph">
                  <wp:posOffset>277495</wp:posOffset>
                </wp:positionV>
                <wp:extent cx="0" cy="247135"/>
                <wp:effectExtent l="76200" t="0" r="57150" b="5778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F14EC" id="Прямая со стрелкой 5" o:spid="_x0000_s1026" type="#_x0000_t32" style="position:absolute;margin-left:232.65pt;margin-top:21.85pt;width:0;height:1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09353E" w:rsidRPr="008E5B04">
        <w:rPr>
          <w:sz w:val="20"/>
          <w:szCs w:val="20"/>
        </w:rPr>
        <w:t xml:space="preserve">Отримує інформацію з Фронту про платежі та комісії до них </w:t>
      </w:r>
      <w:r w:rsidR="00074F09" w:rsidRPr="008E5B04">
        <w:rPr>
          <w:sz w:val="20"/>
          <w:szCs w:val="20"/>
        </w:rPr>
        <w:t xml:space="preserve"> та передає (з визначником та </w:t>
      </w:r>
      <w:r>
        <w:rPr>
          <w:sz w:val="20"/>
          <w:szCs w:val="20"/>
        </w:rPr>
        <w:t xml:space="preserve">назвою </w:t>
      </w:r>
      <w:r w:rsidR="00074F09" w:rsidRPr="008E5B04">
        <w:rPr>
          <w:sz w:val="20"/>
          <w:szCs w:val="20"/>
        </w:rPr>
        <w:t>ПС) в розрізі кожного платежу  та комісії до МППЗ</w:t>
      </w:r>
      <w:r w:rsidR="009101CB" w:rsidRPr="008E5B04">
        <w:rPr>
          <w:sz w:val="20"/>
          <w:szCs w:val="20"/>
        </w:rPr>
        <w:t xml:space="preserve"> на звірку.</w:t>
      </w:r>
    </w:p>
    <w:p w:rsidR="006849AD" w:rsidRPr="008E5B04" w:rsidRDefault="00074F09" w:rsidP="00B60AE6">
      <w:pPr>
        <w:rPr>
          <w:sz w:val="20"/>
          <w:szCs w:val="20"/>
        </w:rPr>
      </w:pPr>
      <w:r w:rsidRPr="008E5B04">
        <w:rPr>
          <w:sz w:val="20"/>
          <w:szCs w:val="20"/>
        </w:rPr>
        <w:tab/>
      </w:r>
      <w:r w:rsidRPr="008E5B04">
        <w:rPr>
          <w:sz w:val="20"/>
          <w:szCs w:val="20"/>
        </w:rPr>
        <w:tab/>
      </w:r>
      <w:r w:rsidRPr="008E5B04">
        <w:rPr>
          <w:sz w:val="20"/>
          <w:szCs w:val="20"/>
        </w:rPr>
        <w:tab/>
      </w:r>
      <w:r w:rsidRPr="008E5B04">
        <w:rPr>
          <w:sz w:val="20"/>
          <w:szCs w:val="20"/>
        </w:rPr>
        <w:tab/>
      </w:r>
      <w:r w:rsidRPr="008E5B04">
        <w:rPr>
          <w:sz w:val="20"/>
          <w:szCs w:val="20"/>
        </w:rPr>
        <w:tab/>
      </w:r>
      <w:r w:rsidRPr="008E5B04">
        <w:rPr>
          <w:sz w:val="20"/>
          <w:szCs w:val="20"/>
        </w:rPr>
        <w:tab/>
      </w:r>
      <w:r w:rsidRPr="008E5B04">
        <w:rPr>
          <w:sz w:val="20"/>
          <w:szCs w:val="20"/>
        </w:rPr>
        <w:tab/>
      </w:r>
    </w:p>
    <w:p w:rsidR="006849AD" w:rsidRPr="008E5B04" w:rsidRDefault="006849AD" w:rsidP="00B60AE6">
      <w:pPr>
        <w:spacing w:after="0"/>
        <w:rPr>
          <w:b/>
          <w:sz w:val="20"/>
          <w:szCs w:val="20"/>
        </w:rPr>
      </w:pPr>
      <w:r w:rsidRPr="008E5B04">
        <w:rPr>
          <w:b/>
          <w:sz w:val="20"/>
          <w:szCs w:val="20"/>
          <w:highlight w:val="yellow"/>
        </w:rPr>
        <w:t>МППЗ</w:t>
      </w:r>
      <w:r w:rsidR="00BD3F71" w:rsidRPr="008E5B04">
        <w:rPr>
          <w:b/>
          <w:sz w:val="20"/>
          <w:szCs w:val="20"/>
          <w:highlight w:val="yellow"/>
        </w:rPr>
        <w:t xml:space="preserve"> (</w:t>
      </w:r>
      <w:r w:rsidR="00BD3F71" w:rsidRPr="008E5B04">
        <w:rPr>
          <w:sz w:val="20"/>
          <w:szCs w:val="20"/>
          <w:highlight w:val="yellow"/>
        </w:rPr>
        <w:t xml:space="preserve"> потранзакційна система)</w:t>
      </w:r>
    </w:p>
    <w:p w:rsidR="00FF2DA9" w:rsidRPr="008E5B04" w:rsidRDefault="00074F09" w:rsidP="00B60AE6">
      <w:pPr>
        <w:spacing w:after="0"/>
        <w:rPr>
          <w:sz w:val="20"/>
          <w:szCs w:val="20"/>
        </w:rPr>
      </w:pPr>
      <w:r w:rsidRPr="008E5B04">
        <w:rPr>
          <w:sz w:val="20"/>
          <w:szCs w:val="20"/>
        </w:rPr>
        <w:t>1.</w:t>
      </w:r>
      <w:r w:rsidR="0009353E" w:rsidRPr="008E5B04">
        <w:rPr>
          <w:sz w:val="20"/>
          <w:szCs w:val="20"/>
        </w:rPr>
        <w:t>Отримує інформацію з Фронту та ОЛБП</w:t>
      </w:r>
      <w:r w:rsidR="00FF2DA9" w:rsidRPr="008E5B04">
        <w:rPr>
          <w:sz w:val="20"/>
          <w:szCs w:val="20"/>
        </w:rPr>
        <w:t xml:space="preserve"> </w:t>
      </w:r>
      <w:r w:rsidRPr="008E5B04">
        <w:rPr>
          <w:sz w:val="20"/>
          <w:szCs w:val="20"/>
        </w:rPr>
        <w:t>по послугах / платежах  з типом оплати КАРТА та еквайрингових  операціях, виконується звірка, а саме сума послуг /платежів за типом оплати КАРТА ма</w:t>
      </w:r>
      <w:r w:rsidR="009101CB" w:rsidRPr="008E5B04">
        <w:rPr>
          <w:sz w:val="20"/>
          <w:szCs w:val="20"/>
        </w:rPr>
        <w:t xml:space="preserve">є </w:t>
      </w:r>
      <w:r w:rsidRPr="008E5B04">
        <w:rPr>
          <w:sz w:val="20"/>
          <w:szCs w:val="20"/>
        </w:rPr>
        <w:t xml:space="preserve"> =</w:t>
      </w:r>
      <w:r w:rsidR="009101CB" w:rsidRPr="008E5B04">
        <w:rPr>
          <w:b/>
          <w:sz w:val="20"/>
          <w:szCs w:val="20"/>
        </w:rPr>
        <w:t xml:space="preserve"> </w:t>
      </w:r>
      <w:r w:rsidRPr="008E5B04">
        <w:rPr>
          <w:sz w:val="20"/>
          <w:szCs w:val="20"/>
        </w:rPr>
        <w:t xml:space="preserve"> сумі еквайринових операцій.</w:t>
      </w:r>
    </w:p>
    <w:p w:rsidR="004816E5" w:rsidRPr="008E5B04" w:rsidRDefault="004816E5" w:rsidP="00B60AE6">
      <w:pPr>
        <w:spacing w:after="0"/>
        <w:rPr>
          <w:sz w:val="20"/>
          <w:szCs w:val="20"/>
        </w:rPr>
      </w:pPr>
      <w:r w:rsidRPr="008E5B04">
        <w:rPr>
          <w:sz w:val="20"/>
          <w:szCs w:val="20"/>
        </w:rPr>
        <w:t xml:space="preserve">Приклад: еквайринговою операцією на суму 1285,00 грн було сплачено 14 послуг на загальну суму 1285,00.  Послуги та еквайрингова операція вивантажуються до МППЗ та звіряються за допомогою визначника 705302006200020, якщо є невідповідність </w:t>
      </w:r>
      <w:r w:rsidRPr="008E5B04">
        <w:rPr>
          <w:rFonts w:cstheme="minorHAnsi"/>
          <w:sz w:val="20"/>
          <w:szCs w:val="20"/>
        </w:rPr>
        <w:t>≠ виконується розслідуван</w:t>
      </w:r>
      <w:r w:rsidR="008E5B04" w:rsidRPr="008E5B04">
        <w:rPr>
          <w:rFonts w:cstheme="minorHAnsi"/>
          <w:sz w:val="20"/>
          <w:szCs w:val="20"/>
        </w:rPr>
        <w:t>ня та врегулювання, операційний день ВПЗ  не закривається поки не буде усунуто розбіжніть.</w:t>
      </w:r>
    </w:p>
    <w:p w:rsidR="004816E5" w:rsidRPr="008E5B04" w:rsidRDefault="004816E5" w:rsidP="00B60AE6">
      <w:pPr>
        <w:spacing w:after="0"/>
        <w:rPr>
          <w:sz w:val="20"/>
          <w:szCs w:val="20"/>
        </w:rPr>
      </w:pPr>
      <w:r w:rsidRPr="008E5B04">
        <w:rPr>
          <w:noProof/>
          <w:sz w:val="20"/>
          <w:szCs w:val="20"/>
          <w:lang w:eastAsia="uk-UA"/>
        </w:rPr>
        <w:drawing>
          <wp:inline distT="0" distB="0" distL="0" distR="0" wp14:anchorId="2EE67E60" wp14:editId="5B8AF586">
            <wp:extent cx="5927725" cy="12010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2" cy="120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F09" w:rsidRPr="008E5B04" w:rsidRDefault="00BD3F71" w:rsidP="00B60AE6">
      <w:pPr>
        <w:spacing w:after="0"/>
        <w:rPr>
          <w:sz w:val="20"/>
          <w:szCs w:val="20"/>
        </w:rPr>
      </w:pPr>
      <w:r w:rsidRPr="008E5B04">
        <w:rPr>
          <w:sz w:val="20"/>
          <w:szCs w:val="20"/>
        </w:rPr>
        <w:t>2.При завершенні успіш</w:t>
      </w:r>
      <w:r w:rsidR="00074F09" w:rsidRPr="008E5B04">
        <w:rPr>
          <w:sz w:val="20"/>
          <w:szCs w:val="20"/>
        </w:rPr>
        <w:t>но звірки</w:t>
      </w:r>
      <w:r w:rsidRPr="008E5B04">
        <w:rPr>
          <w:sz w:val="20"/>
          <w:szCs w:val="20"/>
        </w:rPr>
        <w:t xml:space="preserve"> по ВПЗ (відділення), коли загальна сума послуг / платежів  з типом оплати КАРТА= сумі еквайринових операцій</w:t>
      </w:r>
      <w:r w:rsidR="009101CB" w:rsidRPr="008E5B04">
        <w:rPr>
          <w:sz w:val="20"/>
          <w:szCs w:val="20"/>
        </w:rPr>
        <w:t>-</w:t>
      </w:r>
      <w:r w:rsidRPr="008E5B04">
        <w:rPr>
          <w:sz w:val="20"/>
          <w:szCs w:val="20"/>
        </w:rPr>
        <w:t xml:space="preserve"> вкинується процедура закриття  дня  ВПЗ .</w:t>
      </w:r>
    </w:p>
    <w:p w:rsidR="00BD3F71" w:rsidRPr="008E5B04" w:rsidRDefault="009101CB" w:rsidP="00B60AE6">
      <w:pPr>
        <w:spacing w:after="0"/>
        <w:rPr>
          <w:sz w:val="20"/>
          <w:szCs w:val="20"/>
        </w:rPr>
      </w:pPr>
      <w:r w:rsidRPr="008E5B04">
        <w:rPr>
          <w:sz w:val="20"/>
          <w:szCs w:val="20"/>
        </w:rPr>
        <w:t>3.З</w:t>
      </w:r>
      <w:r w:rsidR="00BD3F71" w:rsidRPr="008E5B04">
        <w:rPr>
          <w:sz w:val="20"/>
          <w:szCs w:val="20"/>
        </w:rPr>
        <w:t xml:space="preserve">вірені еквайрингові операції вивантажується в </w:t>
      </w:r>
      <w:r w:rsidR="00BD3F71" w:rsidRPr="008E5B04">
        <w:rPr>
          <w:sz w:val="20"/>
          <w:szCs w:val="20"/>
          <w:lang w:val="en-US"/>
        </w:rPr>
        <w:t>DWH</w:t>
      </w:r>
      <w:r w:rsidR="00BD3F71" w:rsidRPr="008E5B04">
        <w:rPr>
          <w:sz w:val="20"/>
          <w:szCs w:val="20"/>
        </w:rPr>
        <w:t xml:space="preserve"> на звірку з наданими  Процесингом </w:t>
      </w:r>
      <w:r w:rsidR="00FD3FAC">
        <w:rPr>
          <w:sz w:val="20"/>
          <w:szCs w:val="20"/>
        </w:rPr>
        <w:t>даними по  опроцесованим</w:t>
      </w:r>
      <w:r w:rsidR="00BD3F71" w:rsidRPr="008E5B04">
        <w:rPr>
          <w:sz w:val="20"/>
          <w:szCs w:val="20"/>
        </w:rPr>
        <w:t xml:space="preserve"> оперціями екварйрингу , що були відправлені в клірин</w:t>
      </w:r>
      <w:r w:rsidR="00FD3FAC">
        <w:rPr>
          <w:sz w:val="20"/>
          <w:szCs w:val="20"/>
        </w:rPr>
        <w:t>г</w:t>
      </w:r>
      <w:r w:rsidR="00BD3F71" w:rsidRPr="008E5B04">
        <w:rPr>
          <w:sz w:val="20"/>
          <w:szCs w:val="20"/>
        </w:rPr>
        <w:t xml:space="preserve"> ПС</w:t>
      </w:r>
    </w:p>
    <w:p w:rsidR="0009353E" w:rsidRPr="008E5B04" w:rsidRDefault="008E5B04" w:rsidP="00B60AE6">
      <w:pPr>
        <w:rPr>
          <w:sz w:val="20"/>
          <w:szCs w:val="20"/>
        </w:rPr>
      </w:pPr>
      <w:r w:rsidRPr="008E5B04">
        <w:rPr>
          <w:noProof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4B994" wp14:editId="6240430C">
                <wp:simplePos x="0" y="0"/>
                <wp:positionH relativeFrom="column">
                  <wp:posOffset>2913797</wp:posOffset>
                </wp:positionH>
                <wp:positionV relativeFrom="paragraph">
                  <wp:posOffset>-635</wp:posOffset>
                </wp:positionV>
                <wp:extent cx="0" cy="247135"/>
                <wp:effectExtent l="76200" t="0" r="57150" b="5778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0A484" id="Прямая со стрелкой 8" o:spid="_x0000_s1026" type="#_x0000_t32" style="position:absolute;margin-left:229.45pt;margin-top:-.05pt;width:0;height:1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6849AD" w:rsidRPr="008E5B04" w:rsidRDefault="006849AD" w:rsidP="00B60AE6">
      <w:pPr>
        <w:rPr>
          <w:sz w:val="20"/>
          <w:szCs w:val="20"/>
        </w:rPr>
      </w:pPr>
      <w:r w:rsidRPr="008E5B04">
        <w:rPr>
          <w:b/>
          <w:sz w:val="20"/>
          <w:szCs w:val="20"/>
          <w:highlight w:val="yellow"/>
        </w:rPr>
        <w:t>АСФУ</w:t>
      </w:r>
      <w:r w:rsidR="00BD3F71" w:rsidRPr="008E5B04">
        <w:rPr>
          <w:b/>
          <w:sz w:val="20"/>
          <w:szCs w:val="20"/>
          <w:highlight w:val="yellow"/>
        </w:rPr>
        <w:t xml:space="preserve"> </w:t>
      </w:r>
      <w:r w:rsidR="00BD3F71" w:rsidRPr="008E5B04">
        <w:rPr>
          <w:sz w:val="20"/>
          <w:szCs w:val="20"/>
          <w:highlight w:val="yellow"/>
        </w:rPr>
        <w:t>(система фінансового управління)</w:t>
      </w:r>
    </w:p>
    <w:p w:rsidR="00FF2DA9" w:rsidRPr="00FD3FAC" w:rsidRDefault="00BD3F71" w:rsidP="00B60AE6">
      <w:pPr>
        <w:rPr>
          <w:sz w:val="20"/>
          <w:szCs w:val="20"/>
          <w:lang w:val="ru-RU"/>
        </w:rPr>
      </w:pPr>
      <w:r w:rsidRPr="008E5B04">
        <w:rPr>
          <w:sz w:val="20"/>
          <w:szCs w:val="20"/>
        </w:rPr>
        <w:t xml:space="preserve">Щоденне формування </w:t>
      </w:r>
      <w:r w:rsidR="00FF2DA9" w:rsidRPr="008E5B04">
        <w:rPr>
          <w:sz w:val="20"/>
          <w:szCs w:val="20"/>
        </w:rPr>
        <w:t xml:space="preserve"> </w:t>
      </w:r>
      <w:r w:rsidR="009101CB" w:rsidRPr="008E5B04">
        <w:rPr>
          <w:sz w:val="20"/>
          <w:szCs w:val="20"/>
        </w:rPr>
        <w:t>бухгалтерських  проведеннь</w:t>
      </w:r>
      <w:r w:rsidRPr="008E5B04">
        <w:rPr>
          <w:sz w:val="20"/>
          <w:szCs w:val="20"/>
        </w:rPr>
        <w:t xml:space="preserve"> в розрізі номенклатурних послуг /платежів за типо</w:t>
      </w:r>
      <w:r w:rsidR="00FD3FAC">
        <w:rPr>
          <w:sz w:val="20"/>
          <w:szCs w:val="20"/>
        </w:rPr>
        <w:t xml:space="preserve">м оплати ПК  за контрагентами  ПС( </w:t>
      </w:r>
      <w:r w:rsidR="00FD3FAC">
        <w:rPr>
          <w:sz w:val="20"/>
          <w:szCs w:val="20"/>
          <w:lang w:val="en-US"/>
        </w:rPr>
        <w:t>VISA</w:t>
      </w:r>
      <w:r w:rsidR="00FD3FAC" w:rsidRPr="00FD3FAC">
        <w:rPr>
          <w:sz w:val="20"/>
          <w:szCs w:val="20"/>
          <w:lang w:val="ru-RU"/>
        </w:rPr>
        <w:t>/</w:t>
      </w:r>
      <w:r w:rsidR="00FD3FAC">
        <w:rPr>
          <w:sz w:val="20"/>
          <w:szCs w:val="20"/>
          <w:lang w:val="en-US"/>
        </w:rPr>
        <w:t>MCI</w:t>
      </w:r>
      <w:r w:rsidR="00FD3FAC" w:rsidRPr="00FD3FAC">
        <w:rPr>
          <w:sz w:val="20"/>
          <w:szCs w:val="20"/>
          <w:lang w:val="ru-RU"/>
        </w:rPr>
        <w:t>/</w:t>
      </w:r>
      <w:r w:rsidR="00FD3FAC">
        <w:rPr>
          <w:sz w:val="20"/>
          <w:szCs w:val="20"/>
          <w:lang w:val="ru-RU"/>
        </w:rPr>
        <w:t xml:space="preserve"> Простір)</w:t>
      </w:r>
    </w:p>
    <w:sectPr w:rsidR="00FF2DA9" w:rsidRPr="00FD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4D6" w:rsidRDefault="00D854D6" w:rsidP="00B60AE6">
      <w:pPr>
        <w:spacing w:after="0" w:line="240" w:lineRule="auto"/>
      </w:pPr>
      <w:r>
        <w:separator/>
      </w:r>
    </w:p>
  </w:endnote>
  <w:endnote w:type="continuationSeparator" w:id="0">
    <w:p w:rsidR="00D854D6" w:rsidRDefault="00D854D6" w:rsidP="00B60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4D6" w:rsidRDefault="00D854D6" w:rsidP="00B60AE6">
      <w:pPr>
        <w:spacing w:after="0" w:line="240" w:lineRule="auto"/>
      </w:pPr>
      <w:r>
        <w:separator/>
      </w:r>
    </w:p>
  </w:footnote>
  <w:footnote w:type="continuationSeparator" w:id="0">
    <w:p w:rsidR="00D854D6" w:rsidRDefault="00D854D6" w:rsidP="00B60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76DC4"/>
    <w:multiLevelType w:val="hybridMultilevel"/>
    <w:tmpl w:val="67A0C9D2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AD"/>
    <w:rsid w:val="00074F09"/>
    <w:rsid w:val="0009353E"/>
    <w:rsid w:val="002A520F"/>
    <w:rsid w:val="003B394C"/>
    <w:rsid w:val="004816E5"/>
    <w:rsid w:val="00515BA5"/>
    <w:rsid w:val="00562457"/>
    <w:rsid w:val="006849AD"/>
    <w:rsid w:val="008E5B04"/>
    <w:rsid w:val="009101CB"/>
    <w:rsid w:val="009E7E9E"/>
    <w:rsid w:val="00B60AE6"/>
    <w:rsid w:val="00BD3F71"/>
    <w:rsid w:val="00BE0C0C"/>
    <w:rsid w:val="00C97E50"/>
    <w:rsid w:val="00CB2DE0"/>
    <w:rsid w:val="00CC3ED8"/>
    <w:rsid w:val="00D854D6"/>
    <w:rsid w:val="00FD3FAC"/>
    <w:rsid w:val="00FF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4E382-319B-4D66-86BC-BAFF6F6A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A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0AE6"/>
  </w:style>
  <w:style w:type="paragraph" w:styleId="a5">
    <w:name w:val="footer"/>
    <w:basedOn w:val="a"/>
    <w:link w:val="a6"/>
    <w:uiPriority w:val="99"/>
    <w:unhideWhenUsed/>
    <w:rsid w:val="00B60A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0AE6"/>
  </w:style>
  <w:style w:type="paragraph" w:styleId="a7">
    <w:name w:val="List Paragraph"/>
    <w:basedOn w:val="a"/>
    <w:uiPriority w:val="34"/>
    <w:qFormat/>
    <w:rsid w:val="00CB2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D192F-393D-4FDD-B8F7-9FD8F799B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1671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Несенюк Леся Володимирівна</dc:creator>
  <cp:keywords/>
  <dc:description/>
  <cp:lastModifiedBy>Булгакова Галина Володимирівна</cp:lastModifiedBy>
  <cp:revision>9</cp:revision>
  <cp:lastPrinted>2020-07-10T09:19:00Z</cp:lastPrinted>
  <dcterms:created xsi:type="dcterms:W3CDTF">2020-07-09T08:25:00Z</dcterms:created>
  <dcterms:modified xsi:type="dcterms:W3CDTF">2020-07-10T13:51:00Z</dcterms:modified>
</cp:coreProperties>
</file>