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ED728">
      <w:pPr>
        <w:pStyle w:val="27"/>
        <w:rPr>
          <w:sz w:val="36"/>
          <w:szCs w:val="36"/>
        </w:rPr>
      </w:pPr>
      <w:r>
        <w:rPr>
          <w:b/>
          <w:bCs/>
          <w:sz w:val="36"/>
          <w:szCs w:val="36"/>
        </w:rPr>
        <w:t>Никоноров Павел</w:t>
      </w:r>
      <w:r>
        <w:rPr>
          <w:sz w:val="36"/>
          <w:szCs w:val="36"/>
        </w:rPr>
        <w:t xml:space="preserve"> </w:t>
      </w:r>
      <w:bookmarkStart w:id="0" w:name="_GoBack"/>
      <w:bookmarkEnd w:id="0"/>
    </w:p>
    <w:p w14:paraId="4DA77F0E">
      <w:pPr>
        <w:pStyle w:val="27"/>
        <w:rPr>
          <w:sz w:val="28"/>
          <w:szCs w:val="28"/>
          <w:lang w:val="en-US"/>
        </w:rPr>
      </w:pPr>
      <w:r>
        <w:rPr>
          <w:sz w:val="36"/>
          <w:szCs w:val="36"/>
          <w:lang w:val="en-US"/>
        </w:rPr>
        <w:t xml:space="preserve">Team Lead C/C++ | </w:t>
      </w:r>
      <w:r>
        <w:rPr>
          <w:sz w:val="28"/>
          <w:szCs w:val="28"/>
          <w:lang w:val="en-US"/>
        </w:rPr>
        <w:t>Embedded Systems | Avionics | Safety-Critical Software</w:t>
      </w:r>
    </w:p>
    <w:p w14:paraId="09659B8F">
      <w:pPr>
        <w:pStyle w:val="2"/>
      </w:pPr>
      <w:r>
        <w:t>Кратко</w:t>
      </w:r>
    </w:p>
    <w:p w14:paraId="036EE0EE">
      <w:pPr>
        <w:rPr>
          <w:sz w:val="24"/>
          <w:szCs w:val="24"/>
        </w:rPr>
      </w:pPr>
      <w:r>
        <w:rPr>
          <w:sz w:val="24"/>
          <w:szCs w:val="24"/>
        </w:rPr>
        <w:t>15+ лет опыта в разработке системного ПО, в том числе ПО для критической области.</w:t>
      </w:r>
    </w:p>
    <w:p w14:paraId="1A0D6F01">
      <w:pPr>
        <w:rPr>
          <w:sz w:val="24"/>
          <w:szCs w:val="24"/>
        </w:rPr>
      </w:pPr>
      <w:r>
        <w:rPr>
          <w:sz w:val="24"/>
          <w:szCs w:val="24"/>
        </w:rPr>
        <w:t>7+ лет опыта в управлении командами до 10 инженеров.</w:t>
      </w:r>
    </w:p>
    <w:p w14:paraId="2E034F3F">
      <w:pPr>
        <w:rPr>
          <w:sz w:val="24"/>
          <w:szCs w:val="24"/>
        </w:rPr>
      </w:pPr>
      <w:r>
        <w:rPr>
          <w:sz w:val="24"/>
          <w:szCs w:val="24"/>
        </w:rPr>
        <w:t>Эксперт в верификации и сертификации (</w:t>
      </w:r>
      <w:r>
        <w:rPr>
          <w:sz w:val="24"/>
          <w:szCs w:val="24"/>
          <w:lang w:val="en-US"/>
        </w:rPr>
        <w:t>DO</w:t>
      </w:r>
      <w:r>
        <w:rPr>
          <w:sz w:val="24"/>
          <w:szCs w:val="24"/>
        </w:rPr>
        <w:t>-178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>, Минцифры).</w:t>
      </w:r>
    </w:p>
    <w:p w14:paraId="589C7905">
      <w:pPr>
        <w:pStyle w:val="2"/>
      </w:pPr>
      <w:r>
        <w:t>Технические навыки</w:t>
      </w:r>
    </w:p>
    <w:p w14:paraId="2D5A065A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“</w:t>
      </w:r>
      <w:r>
        <w:rPr>
          <w:b/>
          <w:bCs/>
          <w:sz w:val="24"/>
          <w:szCs w:val="24"/>
        </w:rPr>
        <w:t>Языки</w:t>
      </w:r>
      <w:r>
        <w:rPr>
          <w:b/>
          <w:bCs/>
          <w:sz w:val="24"/>
          <w:szCs w:val="24"/>
          <w:lang w:val="en-US"/>
        </w:rPr>
        <w:t>”</w:t>
      </w:r>
      <w:r>
        <w:rPr>
          <w:sz w:val="24"/>
          <w:szCs w:val="24"/>
          <w:lang w:val="en-US"/>
        </w:rPr>
        <w:t>:  C/C++, Python, ASM, MATLAB Language, VBA.</w:t>
      </w:r>
    </w:p>
    <w:p w14:paraId="0CA46430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“</w:t>
      </w:r>
      <w:r>
        <w:rPr>
          <w:b/>
          <w:bCs/>
          <w:sz w:val="24"/>
          <w:szCs w:val="24"/>
        </w:rPr>
        <w:t>Инструменты</w:t>
      </w:r>
      <w:r>
        <w:rPr>
          <w:b/>
          <w:bCs/>
          <w:sz w:val="24"/>
          <w:szCs w:val="24"/>
          <w:lang w:val="en-US"/>
        </w:rPr>
        <w:t>”</w:t>
      </w:r>
      <w:r>
        <w:rPr>
          <w:sz w:val="24"/>
          <w:szCs w:val="24"/>
          <w:lang w:val="en-US"/>
        </w:rPr>
        <w:t xml:space="preserve">:  MATLAB/Simulink, Sparx EA, winIDEA, VSC, VS, Siemens Polarion, IBM Doors. </w:t>
      </w:r>
    </w:p>
    <w:p w14:paraId="4836E5F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“Стандарты”</w:t>
      </w:r>
      <w:r>
        <w:rPr>
          <w:sz w:val="24"/>
          <w:szCs w:val="24"/>
        </w:rPr>
        <w:t>: DO-178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ARINC</w:t>
      </w:r>
      <w:r>
        <w:rPr>
          <w:sz w:val="24"/>
          <w:szCs w:val="24"/>
        </w:rPr>
        <w:t>, ГОСТ 34.10.</w:t>
      </w:r>
    </w:p>
    <w:p w14:paraId="7FE2AFA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“Технологии”</w:t>
      </w:r>
      <w:r>
        <w:rPr>
          <w:sz w:val="24"/>
          <w:szCs w:val="24"/>
        </w:rPr>
        <w:t>: RTOS, многопоточность, интеграция приложения на ОСРВ, низкоуровневая разработка.</w:t>
      </w:r>
    </w:p>
    <w:p w14:paraId="5ACAECE2">
      <w:pPr>
        <w:rPr>
          <w:sz w:val="24"/>
          <w:szCs w:val="24"/>
        </w:rPr>
      </w:pPr>
    </w:p>
    <w:p w14:paraId="367A4828">
      <w:pPr>
        <w:pStyle w:val="2"/>
      </w:pPr>
      <w:r>
        <w:t>Профессиональный опыт</w:t>
      </w:r>
    </w:p>
    <w:p w14:paraId="7E11FD83">
      <w:pPr>
        <w:pStyle w:val="3"/>
        <w:rPr>
          <w:szCs w:val="24"/>
        </w:rPr>
      </w:pPr>
    </w:p>
    <w:p w14:paraId="72B17B05">
      <w:pPr>
        <w:rPr>
          <w:b/>
          <w:bCs/>
          <w:color w:val="2B7C89" w:themeColor="accent1" w:themeShade="BF"/>
          <w:sz w:val="24"/>
          <w:szCs w:val="24"/>
        </w:rPr>
      </w:pPr>
      <w:r>
        <w:rPr>
          <w:b/>
          <w:bCs/>
          <w:color w:val="2B7C89" w:themeColor="accent1" w:themeShade="BF"/>
          <w:sz w:val="24"/>
          <w:szCs w:val="24"/>
        </w:rPr>
        <w:t>ДС БАРС</w:t>
      </w:r>
    </w:p>
    <w:p w14:paraId="1DC95B3D">
      <w:pPr>
        <w:rPr>
          <w:b/>
          <w:bCs/>
          <w:color w:val="2B7C89" w:themeColor="accent1" w:themeShade="BF"/>
          <w:sz w:val="24"/>
          <w:szCs w:val="24"/>
        </w:rPr>
      </w:pPr>
      <w:r>
        <w:rPr>
          <w:b/>
          <w:bCs/>
          <w:color w:val="2B7C89" w:themeColor="accent1" w:themeShade="BF"/>
          <w:sz w:val="24"/>
          <w:szCs w:val="24"/>
        </w:rPr>
        <w:t xml:space="preserve">Роль: Team </w:t>
      </w:r>
      <w:r>
        <w:rPr>
          <w:b/>
          <w:bCs/>
          <w:color w:val="2B7C89" w:themeColor="accent1" w:themeShade="BF"/>
          <w:sz w:val="24"/>
          <w:szCs w:val="24"/>
          <w:lang w:val="en-US"/>
        </w:rPr>
        <w:t>L</w:t>
      </w:r>
      <w:r>
        <w:rPr>
          <w:b/>
          <w:bCs/>
          <w:color w:val="2B7C89" w:themeColor="accent1" w:themeShade="BF"/>
          <w:sz w:val="24"/>
          <w:szCs w:val="24"/>
        </w:rPr>
        <w:t>ead</w:t>
      </w:r>
    </w:p>
    <w:p w14:paraId="50BE06B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Ноябрь 2021 – н.в.</w:t>
      </w:r>
    </w:p>
    <w:p w14:paraId="251415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Проект:</w:t>
      </w:r>
    </w:p>
    <w:p w14:paraId="0E8B0310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Разработка и верификация КСУ самолета SSJ-NEW. Стек</w:t>
      </w:r>
      <w:r>
        <w:rPr>
          <w:b/>
          <w:bCs/>
          <w:sz w:val="24"/>
          <w:szCs w:val="24"/>
          <w:lang w:val="en-US"/>
        </w:rPr>
        <w:t xml:space="preserve">: </w:t>
      </w:r>
      <w:r>
        <w:rPr>
          <w:b/>
          <w:bCs/>
          <w:sz w:val="24"/>
          <w:szCs w:val="24"/>
        </w:rPr>
        <w:t>С</w:t>
      </w:r>
      <w:r>
        <w:rPr>
          <w:b/>
          <w:bCs/>
          <w:sz w:val="24"/>
          <w:szCs w:val="24"/>
          <w:lang w:val="en-US"/>
        </w:rPr>
        <w:t>, Matlab/Simulink, IBM Doors.</w:t>
      </w:r>
    </w:p>
    <w:p w14:paraId="06012B9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Обязанности:</w:t>
      </w:r>
    </w:p>
    <w:p w14:paraId="75F140B3">
      <w:pPr>
        <w:pStyle w:val="57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Разработка критического ПО в соответствии с требованиями: DO-178C, DO-330/331.</w:t>
      </w:r>
    </w:p>
    <w:p w14:paraId="434C09DD">
      <w:pPr>
        <w:pStyle w:val="57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Разработка требований для модуля управления приводами КСУ SSJ-NEW.</w:t>
      </w:r>
    </w:p>
    <w:p w14:paraId="5723406C">
      <w:pPr>
        <w:pStyle w:val="57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Трассировка требований модуля управления приводами КСУ SSJ-NEW.</w:t>
      </w:r>
    </w:p>
    <w:p w14:paraId="7E6B409A">
      <w:pPr>
        <w:pStyle w:val="57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Ревью кода — С.</w:t>
      </w:r>
    </w:p>
    <w:p w14:paraId="739A5E2F">
      <w:pPr>
        <w:pStyle w:val="57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Верификация проектной модели вычислительного модуля КСУ SSJ-NEW —</w:t>
      </w:r>
    </w:p>
    <w:p w14:paraId="041C363A">
      <w:pPr>
        <w:pStyle w:val="57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Matlab/Simulink.</w:t>
      </w:r>
    </w:p>
    <w:p w14:paraId="4958FA0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Достижения:</w:t>
      </w:r>
    </w:p>
    <w:p w14:paraId="757BD545">
      <w:pPr>
        <w:pStyle w:val="57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Подготовлены сертификационные артефакты проекта в рамках аудитов SOI#2, SOI#3, что позволило успешно пройти данные аудиты.</w:t>
      </w:r>
    </w:p>
    <w:p w14:paraId="004FF14C">
      <w:pPr>
        <w:pStyle w:val="57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Разработан и отлажен процесс верификации проектных моделей СДУ, САУ КСУ </w:t>
      </w:r>
      <w:r>
        <w:rPr>
          <w:sz w:val="24"/>
          <w:szCs w:val="24"/>
          <w:lang w:val="en-US"/>
        </w:rPr>
        <w:t>SSJ</w:t>
      </w:r>
      <w:r>
        <w:rPr>
          <w:sz w:val="24"/>
          <w:szCs w:val="24"/>
        </w:rPr>
        <w:t>-</w:t>
      </w:r>
      <w:r>
        <w:rPr>
          <w:sz w:val="24"/>
          <w:szCs w:val="24"/>
          <w:lang w:val="en-US"/>
        </w:rPr>
        <w:t>NEW</w:t>
      </w:r>
      <w:r>
        <w:rPr>
          <w:sz w:val="24"/>
          <w:szCs w:val="24"/>
        </w:rPr>
        <w:t>, в том числе и на основе спецификационных моделей проектов.</w:t>
      </w:r>
    </w:p>
    <w:p w14:paraId="3E60D4E1">
      <w:pPr>
        <w:pStyle w:val="57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Снижены затраты на верификацию ПО на 40% через автоматизацию с использованием скриптов Matlab language, </w:t>
      </w:r>
      <w:r>
        <w:rPr>
          <w:sz w:val="24"/>
          <w:szCs w:val="24"/>
          <w:lang w:val="en-US"/>
        </w:rPr>
        <w:t>Python</w:t>
      </w:r>
      <w:r>
        <w:rPr>
          <w:sz w:val="24"/>
          <w:szCs w:val="24"/>
        </w:rPr>
        <w:t>, VBA.</w:t>
      </w:r>
    </w:p>
    <w:p w14:paraId="109FC2C6">
      <w:pPr>
        <w:rPr>
          <w:sz w:val="24"/>
          <w:szCs w:val="24"/>
        </w:rPr>
      </w:pPr>
      <w:r>
        <w:rPr>
          <w:sz w:val="24"/>
          <w:szCs w:val="24"/>
        </w:rPr>
        <w:t>Состав команды: до 10 чел</w:t>
      </w:r>
    </w:p>
    <w:p w14:paraId="45C62FE0">
      <w:pPr>
        <w:rPr>
          <w:b/>
          <w:bCs/>
          <w:color w:val="2B7C89" w:themeColor="accent1" w:themeShade="BF"/>
          <w:sz w:val="24"/>
          <w:szCs w:val="24"/>
        </w:rPr>
      </w:pPr>
      <w:r>
        <w:rPr>
          <w:b/>
          <w:bCs/>
          <w:color w:val="2B7C89" w:themeColor="accent1" w:themeShade="BF"/>
          <w:sz w:val="24"/>
          <w:szCs w:val="24"/>
        </w:rPr>
        <w:t>DC-BARS-RA</w:t>
      </w:r>
    </w:p>
    <w:p w14:paraId="5F277DD6">
      <w:pPr>
        <w:rPr>
          <w:b/>
          <w:bCs/>
          <w:color w:val="2B7C89" w:themeColor="accent1" w:themeShade="BF"/>
          <w:sz w:val="24"/>
          <w:szCs w:val="24"/>
        </w:rPr>
      </w:pPr>
      <w:r>
        <w:rPr>
          <w:b/>
          <w:bCs/>
          <w:color w:val="2B7C89" w:themeColor="accent1" w:themeShade="BF"/>
          <w:sz w:val="24"/>
          <w:szCs w:val="24"/>
        </w:rPr>
        <w:t>Роль: Инженер-программист</w:t>
      </w:r>
    </w:p>
    <w:p w14:paraId="091376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Февраль 2024 — октябрь 2024</w:t>
      </w:r>
    </w:p>
    <w:p w14:paraId="4AAE2F9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Проект:</w:t>
      </w:r>
    </w:p>
    <w:p w14:paraId="1C9645C2">
      <w:pPr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Lilium (Германия, lilium.com)</w:t>
      </w:r>
      <w:r>
        <w:rPr>
          <w:b/>
          <w:bCs/>
          <w:sz w:val="24"/>
          <w:szCs w:val="24"/>
        </w:rPr>
        <w:t xml:space="preserve"> -</w:t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международный проект по созданию коммерческого электрического аэро-такси - </w:t>
      </w:r>
      <w:r>
        <w:rPr>
          <w:b/>
          <w:bCs/>
          <w:sz w:val="24"/>
          <w:szCs w:val="24"/>
          <w:lang w:val="en-US"/>
        </w:rPr>
        <w:t>eVTOL</w:t>
      </w:r>
      <w:r>
        <w:rPr>
          <w:b/>
          <w:bCs/>
          <w:sz w:val="24"/>
          <w:szCs w:val="24"/>
        </w:rPr>
        <w:t>.</w:t>
      </w:r>
    </w:p>
    <w:p w14:paraId="4BFEE364">
      <w:pPr>
        <w:rPr>
          <w:sz w:val="24"/>
          <w:szCs w:val="24"/>
          <w:lang w:val="en-US"/>
        </w:rPr>
      </w:pPr>
      <w:r>
        <w:rPr>
          <w:sz w:val="24"/>
          <w:szCs w:val="24"/>
        </w:rPr>
        <w:t>Стек</w:t>
      </w:r>
      <w:r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С</w:t>
      </w:r>
      <w:r>
        <w:rPr>
          <w:sz w:val="24"/>
          <w:szCs w:val="24"/>
          <w:lang w:val="en-US"/>
        </w:rPr>
        <w:t>, Sparx Systems Enterprise Architect, Siemens Polarion, LiliumConector, LemonTree,</w:t>
      </w:r>
    </w:p>
    <w:p w14:paraId="0C664AD9">
      <w:pPr>
        <w:rPr>
          <w:sz w:val="24"/>
          <w:szCs w:val="24"/>
        </w:rPr>
      </w:pPr>
      <w:r>
        <w:rPr>
          <w:sz w:val="24"/>
          <w:szCs w:val="24"/>
        </w:rPr>
        <w:t>winIDEA.</w:t>
      </w:r>
    </w:p>
    <w:p w14:paraId="4B52204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Обязанности:</w:t>
      </w:r>
    </w:p>
    <w:p w14:paraId="28AE1007">
      <w:pPr>
        <w:pStyle w:val="5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Разработка в соответствии с DO-178C.</w:t>
      </w:r>
    </w:p>
    <w:p w14:paraId="38A99F28">
      <w:pPr>
        <w:pStyle w:val="5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Разработка требований в Siemens Polarion.</w:t>
      </w:r>
    </w:p>
    <w:p w14:paraId="5E4B875D">
      <w:pPr>
        <w:pStyle w:val="5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Разработка архитектуры программного обеспечения в Sparx Systems Enterprise</w:t>
      </w:r>
    </w:p>
    <w:p w14:paraId="1294DFB7">
      <w:pPr>
        <w:pStyle w:val="57"/>
        <w:rPr>
          <w:sz w:val="24"/>
          <w:szCs w:val="24"/>
        </w:rPr>
      </w:pPr>
      <w:r>
        <w:rPr>
          <w:sz w:val="24"/>
          <w:szCs w:val="24"/>
        </w:rPr>
        <w:t>Architect,</w:t>
      </w:r>
    </w:p>
    <w:p w14:paraId="74573CA7">
      <w:pPr>
        <w:pStyle w:val="5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Разработка кода - С.</w:t>
      </w:r>
    </w:p>
    <w:p w14:paraId="51BED651">
      <w:pPr>
        <w:pStyle w:val="5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Линковка требований с архитектурой и кодом проекта.</w:t>
      </w:r>
    </w:p>
    <w:p w14:paraId="2130C0D0">
      <w:pPr>
        <w:pStyle w:val="5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Тестирование разработок на test bench в winIDEA.</w:t>
      </w:r>
    </w:p>
    <w:p w14:paraId="6661A7CE">
      <w:pPr>
        <w:pStyle w:val="5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Ревью разработанных артефактов проекта: требований, архитектуры, кода.</w:t>
      </w:r>
    </w:p>
    <w:p w14:paraId="4B6F652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Достижения:</w:t>
      </w:r>
    </w:p>
    <w:p w14:paraId="2973CE85">
      <w:pPr>
        <w:pStyle w:val="57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Для реализации функционального ПО проекта разработаны требования, архитектура, код математической библиотеки системного ПО.</w:t>
      </w:r>
    </w:p>
    <w:p w14:paraId="10101D52">
      <w:pPr>
        <w:pStyle w:val="57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Для реализации функционального ПО проекта разработаны требования, архитектура, код интерфейсов процессора MPC5777.</w:t>
      </w:r>
    </w:p>
    <w:p w14:paraId="556EDABE">
      <w:pPr>
        <w:pStyle w:val="57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В рамках подготовки к аудиту проведены верификационные процедуры - ревью требований верхнего уровня проекта на соответствие стандарту на разработку требований.</w:t>
      </w:r>
    </w:p>
    <w:p w14:paraId="6E6ADBEC">
      <w:pPr>
        <w:rPr>
          <w:b/>
          <w:bCs/>
          <w:color w:val="2B7C89" w:themeColor="accent1" w:themeShade="BF"/>
          <w:sz w:val="24"/>
          <w:szCs w:val="24"/>
        </w:rPr>
      </w:pPr>
      <w:r>
        <w:rPr>
          <w:b/>
          <w:bCs/>
          <w:color w:val="2B7C89" w:themeColor="accent1" w:themeShade="BF"/>
          <w:sz w:val="24"/>
          <w:szCs w:val="24"/>
        </w:rPr>
        <w:t>Заказная разработка</w:t>
      </w:r>
    </w:p>
    <w:p w14:paraId="1483E8F8">
      <w:pPr>
        <w:rPr>
          <w:b/>
          <w:bCs/>
          <w:color w:val="2B7C89" w:themeColor="accent1" w:themeShade="BF"/>
          <w:sz w:val="24"/>
          <w:szCs w:val="24"/>
        </w:rPr>
      </w:pPr>
      <w:r>
        <w:rPr>
          <w:b/>
          <w:bCs/>
          <w:color w:val="2B7C89" w:themeColor="accent1" w:themeShade="BF"/>
          <w:sz w:val="24"/>
          <w:szCs w:val="24"/>
        </w:rPr>
        <w:t xml:space="preserve">Роль: </w:t>
      </w:r>
      <w:r>
        <w:rPr>
          <w:b/>
          <w:bCs/>
          <w:color w:val="2B7C89" w:themeColor="accent1" w:themeShade="BF"/>
          <w:sz w:val="24"/>
          <w:szCs w:val="24"/>
          <w:lang w:val="en-US"/>
        </w:rPr>
        <w:t>Team</w:t>
      </w:r>
      <w:r>
        <w:rPr>
          <w:b/>
          <w:bCs/>
          <w:color w:val="2B7C89" w:themeColor="accent1" w:themeShade="BF"/>
          <w:sz w:val="24"/>
          <w:szCs w:val="24"/>
        </w:rPr>
        <w:t xml:space="preserve"> </w:t>
      </w:r>
      <w:r>
        <w:rPr>
          <w:b/>
          <w:bCs/>
          <w:color w:val="2B7C89" w:themeColor="accent1" w:themeShade="BF"/>
          <w:sz w:val="24"/>
          <w:szCs w:val="24"/>
          <w:lang w:val="en-US"/>
        </w:rPr>
        <w:t>Lead</w:t>
      </w:r>
    </w:p>
    <w:p w14:paraId="238D2B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Октябрь 2024 – апрель 2025</w:t>
      </w:r>
    </w:p>
    <w:p w14:paraId="61FE74D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Проект: </w:t>
      </w:r>
    </w:p>
    <w:p w14:paraId="79D898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 распределенной таблицы дедупликации в составе ПО отказоустойчивого кластера системы хранения данных</w:t>
      </w:r>
    </w:p>
    <w:p w14:paraId="31A9588F">
      <w:pPr>
        <w:rPr>
          <w:sz w:val="24"/>
          <w:szCs w:val="24"/>
        </w:rPr>
      </w:pPr>
      <w:r>
        <w:rPr>
          <w:sz w:val="24"/>
          <w:szCs w:val="24"/>
        </w:rPr>
        <w:t>Стек: С/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 xml:space="preserve">++, </w:t>
      </w:r>
      <w:r>
        <w:rPr>
          <w:sz w:val="24"/>
          <w:szCs w:val="24"/>
          <w:lang w:val="en-US"/>
        </w:rPr>
        <w:t>multithreading.</w:t>
      </w:r>
    </w:p>
    <w:p w14:paraId="39AF53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Обязанности:</w:t>
      </w:r>
    </w:p>
    <w:p w14:paraId="1617B0AF">
      <w:pPr>
        <w:pStyle w:val="5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Разработка требований к ПО.</w:t>
      </w:r>
    </w:p>
    <w:p w14:paraId="25E1E54B">
      <w:pPr>
        <w:pStyle w:val="5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Разработка технического проекта.</w:t>
      </w:r>
    </w:p>
    <w:p w14:paraId="09A88D29">
      <w:pPr>
        <w:pStyle w:val="5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Прототипирование ПО.</w:t>
      </w:r>
    </w:p>
    <w:p w14:paraId="77E6BE78">
      <w:pPr>
        <w:pStyle w:val="5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Организация работ группы разработчиков.</w:t>
      </w:r>
    </w:p>
    <w:p w14:paraId="7927BF81">
      <w:pPr>
        <w:pStyle w:val="57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Ревью разработанных артефактов проекта: требований, архитектуры, кода.</w:t>
      </w:r>
    </w:p>
    <w:p w14:paraId="04EAA0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Достижения:</w:t>
      </w:r>
    </w:p>
    <w:p w14:paraId="4DB12214">
      <w:pPr>
        <w:pStyle w:val="57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Разработан технический проект ПО на основе выбранных инструментов и подхода.</w:t>
      </w:r>
    </w:p>
    <w:p w14:paraId="1F7544F1">
      <w:pPr>
        <w:pStyle w:val="57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Доработан </w:t>
      </w:r>
      <w:r>
        <w:rPr>
          <w:sz w:val="24"/>
          <w:szCs w:val="24"/>
          <w:lang w:val="en-US"/>
        </w:rPr>
        <w:t>API</w:t>
      </w:r>
      <w:r>
        <w:rPr>
          <w:sz w:val="24"/>
          <w:szCs w:val="24"/>
        </w:rPr>
        <w:t xml:space="preserve"> взаимодействия с таблицей.</w:t>
      </w:r>
    </w:p>
    <w:p w14:paraId="70E285B3">
      <w:pPr>
        <w:pStyle w:val="57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Подготовлен прототип ПО.</w:t>
      </w:r>
    </w:p>
    <w:p w14:paraId="591543C2"/>
    <w:p w14:paraId="0756C1B8">
      <w:pPr>
        <w:rPr>
          <w:b/>
          <w:bCs/>
          <w:color w:val="2B7C89" w:themeColor="accent1" w:themeShade="BF"/>
          <w:sz w:val="24"/>
          <w:szCs w:val="24"/>
        </w:rPr>
      </w:pPr>
      <w:r>
        <w:rPr>
          <w:b/>
          <w:bCs/>
          <w:color w:val="2B7C89" w:themeColor="accent1" w:themeShade="BF"/>
          <w:sz w:val="24"/>
          <w:szCs w:val="24"/>
        </w:rPr>
        <w:t>СЭЗ им. Серго Орджоникидзе, ОАО</w:t>
      </w:r>
    </w:p>
    <w:p w14:paraId="26526558">
      <w:pPr>
        <w:rPr>
          <w:color w:val="2B7C89" w:themeColor="accent1" w:themeShade="BF"/>
          <w:sz w:val="24"/>
          <w:szCs w:val="24"/>
        </w:rPr>
      </w:pPr>
      <w:r>
        <w:rPr>
          <w:b/>
          <w:bCs/>
          <w:color w:val="2B7C89" w:themeColor="accent1" w:themeShade="BF"/>
          <w:sz w:val="24"/>
          <w:szCs w:val="24"/>
        </w:rPr>
        <w:t>Роль: Team Lead</w:t>
      </w:r>
    </w:p>
    <w:p w14:paraId="4206AE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Апрель 2018 — Июнь 2022</w:t>
      </w:r>
    </w:p>
    <w:p w14:paraId="15733D4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Проекты:</w:t>
      </w:r>
    </w:p>
    <w:p w14:paraId="5C5974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"Разработка программного обеспечения бортового Брандмауэра самолета МС-21". </w:t>
      </w:r>
    </w:p>
    <w:p w14:paraId="05C4199C">
      <w:pPr>
        <w:rPr>
          <w:sz w:val="24"/>
          <w:szCs w:val="24"/>
          <w:lang w:val="en-US"/>
        </w:rPr>
      </w:pPr>
      <w:r>
        <w:rPr>
          <w:sz w:val="24"/>
          <w:szCs w:val="24"/>
        </w:rPr>
        <w:t>Стек</w:t>
      </w:r>
      <w:r>
        <w:rPr>
          <w:sz w:val="24"/>
          <w:szCs w:val="24"/>
          <w:lang w:val="en-US"/>
        </w:rPr>
        <w:t>: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С</w:t>
      </w:r>
      <w:r>
        <w:rPr>
          <w:sz w:val="24"/>
          <w:szCs w:val="24"/>
          <w:lang w:val="en-US"/>
        </w:rPr>
        <w:t>, RTOS (ARINC 653), IBM_Doors, DO-178C.</w:t>
      </w:r>
    </w:p>
    <w:p w14:paraId="67677A2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«ПО IP_MAC_Converter» - информационное взаимодействие метеолокатора и индикаторов самолета МС-21. </w:t>
      </w:r>
    </w:p>
    <w:p w14:paraId="475BAAEC">
      <w:pPr>
        <w:rPr>
          <w:sz w:val="24"/>
          <w:szCs w:val="24"/>
          <w:lang w:val="en-US"/>
        </w:rPr>
      </w:pPr>
      <w:r>
        <w:rPr>
          <w:sz w:val="24"/>
          <w:szCs w:val="24"/>
        </w:rPr>
        <w:t>Стек</w:t>
      </w:r>
      <w:r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</w:rPr>
        <w:t>С</w:t>
      </w:r>
      <w:r>
        <w:rPr>
          <w:sz w:val="24"/>
          <w:szCs w:val="24"/>
          <w:lang w:val="en-US"/>
        </w:rPr>
        <w:t>, RTOS (ARINC 653), IBM_Doors, DO-178C.</w:t>
      </w:r>
    </w:p>
    <w:p w14:paraId="22B8EC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Обязанности:</w:t>
      </w:r>
    </w:p>
    <w:p w14:paraId="53DE2F61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Разработка и согласование документации по проекту: ТЗ, требований к ПО, архитектуры ПО, пояснительных записок, технико-коммерческих предложений, нормативных документов по ЕСПД, DO/КТ-178С;</w:t>
      </w:r>
    </w:p>
    <w:p w14:paraId="77B270BF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Разработка под отечественную авиационную ОСРВ (ARINC 653), несколько приложений на одном устройстве, динамические расписания, многопоточность.</w:t>
      </w:r>
    </w:p>
    <w:p w14:paraId="6BBAC73A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Разработка кода, поддерживающего авиационные протоколы: ARINC 615/615a, 429, 664.</w:t>
      </w:r>
    </w:p>
    <w:p w14:paraId="7779D9BA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Разработка требований, методик испытаний (ПМИ).</w:t>
      </w:r>
    </w:p>
    <w:p w14:paraId="18A2B6E0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Контроль за ходом выполнения проекта.</w:t>
      </w:r>
    </w:p>
    <w:p w14:paraId="331D95E9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Управление командой 10+ разработчиков в условиях жестких сроков.</w:t>
      </w:r>
    </w:p>
    <w:p w14:paraId="354E5E0E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Одновременно 2 и более проекта.</w:t>
      </w:r>
    </w:p>
    <w:p w14:paraId="1A7B1F26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Работа с соисполнителями, составление договорной и технической документации.</w:t>
      </w:r>
    </w:p>
    <w:p w14:paraId="0066A30A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Организация работ внутри отдела.</w:t>
      </w:r>
    </w:p>
    <w:p w14:paraId="7C896CE1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Координация взаимодействия всех участников проекта.</w:t>
      </w:r>
    </w:p>
    <w:p w14:paraId="3F22E10F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Ведение официальной переписки с заказчиками и соисполнителями.</w:t>
      </w:r>
    </w:p>
    <w:p w14:paraId="3820E546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Выявление критических точек в проекте.</w:t>
      </w:r>
    </w:p>
    <w:p w14:paraId="61088CB0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Работа в условиях нехватки ресурсов и времени.</w:t>
      </w:r>
    </w:p>
    <w:p w14:paraId="200A291C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Планирование работ с учетом имеющихся ресурсов.</w:t>
      </w:r>
    </w:p>
    <w:p w14:paraId="40D7E399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Расставление приоритетов задач, аргументация принятых решений.</w:t>
      </w:r>
    </w:p>
    <w:p w14:paraId="354348E9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Ведение проекта по основным метрикам.</w:t>
      </w:r>
    </w:p>
    <w:p w14:paraId="7150F4CC">
      <w:pPr>
        <w:pStyle w:val="57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Составление отчетных документов по проекту.</w:t>
      </w:r>
    </w:p>
    <w:p w14:paraId="49CC345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Достижения:</w:t>
      </w:r>
    </w:p>
    <w:p w14:paraId="3A01B02C">
      <w:pPr>
        <w:pStyle w:val="57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Сформирован IT-отдел с нуля (10+ человек в подчинении).</w:t>
      </w:r>
    </w:p>
    <w:p w14:paraId="6E0F0FC7">
      <w:pPr>
        <w:pStyle w:val="57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Подготовлены сертификационные артефакты проекта в рамках аудитов </w:t>
      </w:r>
      <w:r>
        <w:rPr>
          <w:sz w:val="24"/>
          <w:szCs w:val="24"/>
          <w:lang w:val="en-US"/>
        </w:rPr>
        <w:t>SOI</w:t>
      </w:r>
      <w:r>
        <w:rPr>
          <w:sz w:val="24"/>
          <w:szCs w:val="24"/>
        </w:rPr>
        <w:t>#1, SOI#2, SOI#3, что позволило успешно пройти данные аудиты.</w:t>
      </w:r>
    </w:p>
    <w:p w14:paraId="0DEDE8D1">
      <w:pPr>
        <w:pStyle w:val="57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Налажен процесс поиска новых сотрудников с проведением технических собеседований, организаций рабочих мест.</w:t>
      </w:r>
    </w:p>
    <w:p w14:paraId="7B095EB5">
      <w:pPr>
        <w:pStyle w:val="57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Выстроены рабочие процессы внутри отдела: Gitlab, Redmine, 1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>.</w:t>
      </w:r>
    </w:p>
    <w:p w14:paraId="31833C37">
      <w:pPr>
        <w:pStyle w:val="57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Созданы методики и руководства для разработчиков.</w:t>
      </w:r>
    </w:p>
    <w:p w14:paraId="5787EE9B">
      <w:pPr>
        <w:pStyle w:val="57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Поставлены процессы жизненного цикла разработки ПО согласно требованиям DO/КТ-178С.</w:t>
      </w:r>
    </w:p>
    <w:p w14:paraId="576C9F17"/>
    <w:p w14:paraId="03A70006">
      <w:pPr>
        <w:rPr>
          <w:b/>
          <w:bCs/>
          <w:color w:val="2B7C89" w:themeColor="accent1" w:themeShade="BF"/>
          <w:sz w:val="24"/>
          <w:szCs w:val="24"/>
        </w:rPr>
      </w:pPr>
      <w:r>
        <w:rPr>
          <w:b/>
          <w:bCs/>
          <w:color w:val="2B7C89" w:themeColor="accent1" w:themeShade="BF"/>
          <w:sz w:val="24"/>
          <w:szCs w:val="24"/>
        </w:rPr>
        <w:t>АЛСиТЕК</w:t>
      </w:r>
    </w:p>
    <w:p w14:paraId="38B89A55">
      <w:pPr>
        <w:rPr>
          <w:b/>
          <w:bCs/>
          <w:color w:val="2B7C89" w:themeColor="accent1" w:themeShade="BF"/>
          <w:sz w:val="24"/>
          <w:szCs w:val="24"/>
        </w:rPr>
      </w:pPr>
      <w:r>
        <w:rPr>
          <w:b/>
          <w:bCs/>
          <w:color w:val="2B7C89" w:themeColor="accent1" w:themeShade="BF"/>
          <w:sz w:val="24"/>
          <w:szCs w:val="24"/>
        </w:rPr>
        <w:t>Роль: Team Lead</w:t>
      </w:r>
    </w:p>
    <w:p w14:paraId="1D0572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Февраль 2010 — Апрель 2018,</w:t>
      </w:r>
    </w:p>
    <w:p w14:paraId="7D2088A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Проекты: </w:t>
      </w:r>
    </w:p>
    <w:p w14:paraId="7FFEBE1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Мониторинг телекоммуникационного оборудования.</w:t>
      </w:r>
      <w:r>
        <w:rPr>
          <w:sz w:val="24"/>
          <w:szCs w:val="24"/>
        </w:rPr>
        <w:t xml:space="preserve"> </w:t>
      </w:r>
    </w:p>
    <w:p w14:paraId="3983EB40">
      <w:pPr>
        <w:rPr>
          <w:sz w:val="24"/>
          <w:szCs w:val="24"/>
        </w:rPr>
      </w:pPr>
      <w:r>
        <w:rPr>
          <w:sz w:val="24"/>
          <w:szCs w:val="24"/>
        </w:rPr>
        <w:t>Стэк разработки: С++/DCOM, службы Windows.</w:t>
      </w:r>
    </w:p>
    <w:p w14:paraId="4FE0AEE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Система оперативно-розыскных мероприятий на цифровой АТС</w:t>
      </w:r>
      <w:r>
        <w:rPr>
          <w:sz w:val="24"/>
          <w:szCs w:val="24"/>
        </w:rPr>
        <w:t>.</w:t>
      </w:r>
    </w:p>
    <w:p w14:paraId="14E4CF91">
      <w:pPr>
        <w:rPr>
          <w:sz w:val="24"/>
          <w:szCs w:val="24"/>
        </w:rPr>
      </w:pPr>
      <w:r>
        <w:rPr>
          <w:sz w:val="24"/>
          <w:szCs w:val="24"/>
        </w:rPr>
        <w:t>Стэк разработки: ASMx86.</w:t>
      </w:r>
    </w:p>
    <w:p w14:paraId="70553E2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Прикладные клиентские приложения для цифровой АТС.</w:t>
      </w:r>
      <w:r>
        <w:rPr>
          <w:sz w:val="24"/>
          <w:szCs w:val="24"/>
        </w:rPr>
        <w:t xml:space="preserve"> </w:t>
      </w:r>
    </w:p>
    <w:p w14:paraId="5B5904B2">
      <w:pPr>
        <w:rPr>
          <w:sz w:val="24"/>
          <w:szCs w:val="24"/>
        </w:rPr>
      </w:pPr>
      <w:r>
        <w:rPr>
          <w:sz w:val="24"/>
          <w:szCs w:val="24"/>
        </w:rPr>
        <w:t>Стэк разработки: С++/DCOM, C#.Net.</w:t>
      </w:r>
    </w:p>
    <w:p w14:paraId="011612A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Обязанности:</w:t>
      </w:r>
    </w:p>
    <w:p w14:paraId="33117BC4">
      <w:pPr>
        <w:pStyle w:val="57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и поддержка программного обеспечения цифровой АТС в части тарификации и системы оперативно-розыскных мероприятий. </w:t>
      </w:r>
    </w:p>
    <w:p w14:paraId="09D7A9F5">
      <w:pPr>
        <w:pStyle w:val="57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Работа с аппаратурой на низком уровне.</w:t>
      </w:r>
    </w:p>
    <w:p w14:paraId="319FD4E0">
      <w:pPr>
        <w:pStyle w:val="57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функционального ПО. </w:t>
      </w:r>
    </w:p>
    <w:p w14:paraId="5BB66A0B">
      <w:pPr>
        <w:pStyle w:val="57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Доработка и разработка нового функционала в проекте по мониторингу</w:t>
      </w:r>
    </w:p>
    <w:p w14:paraId="5C3BEF9A">
      <w:pPr>
        <w:pStyle w:val="57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телекоммуникационного оборудования. </w:t>
      </w:r>
    </w:p>
    <w:p w14:paraId="480A3CC7">
      <w:pPr>
        <w:pStyle w:val="57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Разработка прикладных клиентских приложений для цифровой АТС.</w:t>
      </w:r>
    </w:p>
    <w:p w14:paraId="58EF0DAD">
      <w:pPr>
        <w:pStyle w:val="57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Разработка проекта по реализации требований приказов Минцифры №573/86(закон “Яровой”). </w:t>
      </w:r>
    </w:p>
    <w:p w14:paraId="3733276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Достижения:</w:t>
      </w:r>
    </w:p>
    <w:p w14:paraId="1EA3100F">
      <w:pPr>
        <w:pStyle w:val="57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Получены сертификаты соответствия на разработанное ПО СОРМ по приказам Министерства цифрового развития, связи и массовых коммуникаций: №70/268. </w:t>
      </w:r>
    </w:p>
    <w:p w14:paraId="627C025D">
      <w:pPr>
        <w:pStyle w:val="57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Реализована эксплуатация сертифицированного ПО на объектах РФ.</w:t>
      </w:r>
    </w:p>
    <w:p w14:paraId="27C55296">
      <w:pPr>
        <w:pStyle w:val="57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Реализован большой опыт работы на проекте ПО СОРМ с прохождением всего жизненного цикла разработки ПО, начиная от разработки требований и проектирования до сертификации, пусконаладки ПО, сдачи заказчику и поддержки эксплуатации.</w:t>
      </w:r>
    </w:p>
    <w:p w14:paraId="1AD28A83">
      <w:pPr>
        <w:pStyle w:val="57"/>
        <w:rPr>
          <w:sz w:val="24"/>
          <w:szCs w:val="24"/>
        </w:rPr>
      </w:pPr>
    </w:p>
    <w:sdt>
      <w:sdtPr>
        <w:alias w:val="Образование:"/>
        <w:tag w:val="Образование:"/>
        <w:id w:val="807127995"/>
        <w:placeholder>
          <w:docPart w:val="977D6AF5E12D4DA1A8CFC0BFEF3C98E2"/>
        </w:placeholder>
        <w:temporary/>
        <w:showingPlcHdr/>
        <w15:appearance w15:val="hidden"/>
      </w:sdtPr>
      <w:sdtContent>
        <w:p w14:paraId="44951F82">
          <w:pPr>
            <w:pStyle w:val="2"/>
          </w:pPr>
          <w:r>
            <w:rPr>
              <w:lang w:bidi="ru-RU"/>
            </w:rPr>
            <w:t>Образование</w:t>
          </w:r>
        </w:p>
      </w:sdtContent>
    </w:sdt>
    <w:p w14:paraId="27E68ACE">
      <w:pPr>
        <w:pStyle w:val="3"/>
      </w:pPr>
      <w:r>
        <w:t>высшее</w:t>
      </w:r>
      <w:r>
        <w:rPr>
          <w:lang w:bidi="ru-RU"/>
        </w:rPr>
        <w:t> | 2005 | </w:t>
      </w:r>
      <w:r>
        <w:t>Саратовский государственный технический университет имени Гагарина Ю.А.</w:t>
      </w:r>
    </w:p>
    <w:p w14:paraId="441EB436">
      <w:pPr>
        <w:pStyle w:val="26"/>
      </w:pPr>
      <w:r>
        <w:t>Факультет: Электронной техники и приборостроения.</w:t>
      </w:r>
    </w:p>
    <w:p w14:paraId="1409E38E">
      <w:pPr>
        <w:pStyle w:val="26"/>
      </w:pPr>
      <w:r>
        <w:rPr>
          <w:lang w:bidi="ru-RU"/>
        </w:rPr>
        <w:t xml:space="preserve">Специализация: </w:t>
      </w:r>
      <w:r>
        <w:t>Роботы и робототехнические системы.</w:t>
      </w:r>
    </w:p>
    <w:p w14:paraId="2593C537">
      <w:pPr>
        <w:pStyle w:val="2"/>
      </w:pPr>
      <w:r>
        <w:t>Дополнительно</w:t>
      </w:r>
    </w:p>
    <w:p w14:paraId="684872DE">
      <w:pPr>
        <w:pStyle w:val="26"/>
        <w:numPr>
          <w:ilvl w:val="0"/>
          <w:numId w:val="0"/>
        </w:numPr>
        <w:ind w:left="216" w:hanging="216"/>
        <w:rPr>
          <w:b/>
          <w:bCs/>
        </w:rPr>
      </w:pPr>
      <w:r>
        <w:rPr>
          <w:b/>
          <w:bCs/>
        </w:rPr>
        <w:t xml:space="preserve">Курсы повышения квалификации: управления проектами </w:t>
      </w:r>
      <w:r>
        <w:rPr>
          <w:b/>
          <w:bCs/>
          <w:lang w:val="en-US"/>
        </w:rPr>
        <w:t>PMBOOK</w:t>
      </w:r>
      <w:r>
        <w:rPr>
          <w:b/>
          <w:bCs/>
        </w:rPr>
        <w:t>, 2019г.</w:t>
      </w:r>
    </w:p>
    <w:p w14:paraId="1CFC66E1">
      <w:pPr>
        <w:pStyle w:val="26"/>
        <w:numPr>
          <w:ilvl w:val="0"/>
          <w:numId w:val="0"/>
        </w:numPr>
        <w:ind w:left="216" w:hanging="216"/>
        <w:rPr>
          <w:b/>
          <w:bCs/>
          <w:lang w:val="en-US"/>
        </w:rPr>
      </w:pPr>
      <w:r>
        <w:rPr>
          <w:b/>
          <w:bCs/>
        </w:rPr>
        <w:t>Сертификат</w:t>
      </w:r>
      <w:r>
        <w:rPr>
          <w:b/>
          <w:bCs/>
          <w:lang w:val="en-US"/>
        </w:rPr>
        <w:t xml:space="preserve"> AWS Solutions Architect Associate, 2021</w:t>
      </w:r>
      <w:r>
        <w:rPr>
          <w:b/>
          <w:bCs/>
        </w:rPr>
        <w:t>г</w:t>
      </w:r>
      <w:r>
        <w:rPr>
          <w:b/>
          <w:bCs/>
          <w:lang w:val="en-US"/>
        </w:rPr>
        <w:t>.</w:t>
      </w:r>
    </w:p>
    <w:p w14:paraId="38B64C2D">
      <w:pPr>
        <w:pStyle w:val="57"/>
        <w:rPr>
          <w:sz w:val="24"/>
          <w:szCs w:val="24"/>
          <w:lang w:val="en-US"/>
        </w:rPr>
      </w:pPr>
    </w:p>
    <w:sectPr>
      <w:footerReference r:id="rId4" w:type="default"/>
      <w:pgSz w:w="11907" w:h="16839"/>
      <w:pgMar w:top="1008" w:right="1152" w:bottom="1152" w:left="1152" w:header="720" w:footer="720" w:gutter="0"/>
      <w:pgNumType w:start="1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HG明朝B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HG明朝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5A6E16">
    <w:pPr>
      <w:pStyle w:val="28"/>
    </w:pPr>
    <w:r>
      <w:rPr>
        <w:lang w:bidi="ru-RU"/>
      </w:rPr>
      <w:t xml:space="preserve">Стр. </w:t>
    </w:r>
    <w:r>
      <w:rPr>
        <w:lang w:bidi="ru-RU"/>
      </w:rPr>
      <w:fldChar w:fldCharType="begin"/>
    </w:r>
    <w:r>
      <w:rPr>
        <w:lang w:bidi="ru-RU"/>
      </w:rPr>
      <w:instrText xml:space="preserve"> PAGE   \* MERGEFORMAT </w:instrText>
    </w:r>
    <w:r>
      <w:rPr>
        <w:lang w:bidi="ru-RU"/>
      </w:rPr>
      <w:fldChar w:fldCharType="separate"/>
    </w:r>
    <w:r>
      <w:rPr>
        <w:lang w:bidi="ru-RU"/>
      </w:rPr>
      <w:t>2</w:t>
    </w:r>
    <w:r>
      <w:rPr>
        <w:lang w:bidi="ru-RU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034AD0"/>
    <w:multiLevelType w:val="multilevel"/>
    <w:tmpl w:val="0A034AD0"/>
    <w:lvl w:ilvl="0" w:tentative="0">
      <w:start w:val="1"/>
      <w:numFmt w:val="bullet"/>
      <w:pStyle w:val="26"/>
      <w:lvlText w:val="·"/>
      <w:lvlJc w:val="left"/>
      <w:pPr>
        <w:tabs>
          <w:tab w:val="left" w:pos="216"/>
        </w:tabs>
        <w:ind w:left="216" w:hanging="216"/>
      </w:pPr>
      <w:rPr>
        <w:rFonts w:hint="default" w:ascii="Cambria" w:hAnsi="Cambria"/>
      </w:rPr>
    </w:lvl>
    <w:lvl w:ilvl="1" w:tentative="0">
      <w:start w:val="1"/>
      <w:numFmt w:val="bullet"/>
      <w:lvlText w:val="o"/>
      <w:lvlJc w:val="left"/>
      <w:pPr>
        <w:tabs>
          <w:tab w:val="left" w:pos="648"/>
        </w:tabs>
        <w:ind w:left="648" w:hanging="216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1080"/>
        </w:tabs>
        <w:ind w:left="1080" w:hanging="216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1512"/>
        </w:tabs>
        <w:ind w:left="1512" w:hanging="216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1944"/>
        </w:tabs>
        <w:ind w:left="1944" w:hanging="216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2376"/>
        </w:tabs>
        <w:ind w:left="2376" w:hanging="216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2808"/>
        </w:tabs>
        <w:ind w:left="2808" w:hanging="216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3240"/>
        </w:tabs>
        <w:ind w:left="3240" w:hanging="216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3672"/>
        </w:tabs>
        <w:ind w:left="3672" w:hanging="216"/>
      </w:pPr>
      <w:rPr>
        <w:rFonts w:hint="default" w:ascii="Wingdings" w:hAnsi="Wingdings"/>
      </w:rPr>
    </w:lvl>
  </w:abstractNum>
  <w:abstractNum w:abstractNumId="1">
    <w:nsid w:val="0FA85A92"/>
    <w:multiLevelType w:val="multilevel"/>
    <w:tmpl w:val="0FA85A9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86A4E45"/>
    <w:multiLevelType w:val="multilevel"/>
    <w:tmpl w:val="186A4E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351D508A"/>
    <w:multiLevelType w:val="multilevel"/>
    <w:tmpl w:val="351D508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40F40506"/>
    <w:multiLevelType w:val="multilevel"/>
    <w:tmpl w:val="40F405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61013B08"/>
    <w:multiLevelType w:val="multilevel"/>
    <w:tmpl w:val="61013B0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66494630"/>
    <w:multiLevelType w:val="multilevel"/>
    <w:tmpl w:val="664946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6D9D5ECA"/>
    <w:multiLevelType w:val="multilevel"/>
    <w:tmpl w:val="6D9D5ECA"/>
    <w:lvl w:ilvl="0" w:tentative="0">
      <w:start w:val="1"/>
      <w:numFmt w:val="decimal"/>
      <w:pStyle w:val="29"/>
      <w:lvlText w:val="%1)"/>
      <w:lvlJc w:val="left"/>
      <w:pPr>
        <w:tabs>
          <w:tab w:val="left" w:pos="288"/>
        </w:tabs>
        <w:ind w:left="288" w:hanging="288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792"/>
        </w:tabs>
        <w:ind w:left="792" w:hanging="288"/>
      </w:pPr>
      <w:rPr>
        <w:rFonts w:hint="default"/>
      </w:rPr>
    </w:lvl>
    <w:lvl w:ilvl="2" w:tentative="0">
      <w:start w:val="1"/>
      <w:numFmt w:val="lowerRoman"/>
      <w:lvlText w:val="%3)"/>
      <w:lvlJc w:val="left"/>
      <w:pPr>
        <w:tabs>
          <w:tab w:val="left" w:pos="1296"/>
        </w:tabs>
        <w:ind w:left="1296" w:hanging="288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tabs>
          <w:tab w:val="left" w:pos="1800"/>
        </w:tabs>
        <w:ind w:left="1800" w:hanging="288"/>
      </w:pPr>
      <w:rPr>
        <w:rFonts w:hint="default"/>
      </w:rPr>
    </w:lvl>
    <w:lvl w:ilvl="4" w:tentative="0">
      <w:start w:val="1"/>
      <w:numFmt w:val="lowerLetter"/>
      <w:lvlText w:val="(%5)"/>
      <w:lvlJc w:val="left"/>
      <w:pPr>
        <w:tabs>
          <w:tab w:val="left" w:pos="2304"/>
        </w:tabs>
        <w:ind w:left="2304" w:hanging="288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tabs>
          <w:tab w:val="left" w:pos="2808"/>
        </w:tabs>
        <w:ind w:left="2808" w:hanging="288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3312"/>
        </w:tabs>
        <w:ind w:left="3312" w:hanging="288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816"/>
        </w:tabs>
        <w:ind w:left="3816" w:hanging="288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320"/>
        </w:tabs>
        <w:ind w:left="4320" w:hanging="288"/>
      </w:pPr>
      <w:rPr>
        <w:rFonts w:hint="default"/>
      </w:rPr>
    </w:lvl>
  </w:abstractNum>
  <w:abstractNum w:abstractNumId="8">
    <w:nsid w:val="6F16763E"/>
    <w:multiLevelType w:val="multilevel"/>
    <w:tmpl w:val="6F16763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7A8A4898"/>
    <w:multiLevelType w:val="multilevel"/>
    <w:tmpl w:val="7A8A489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3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attachedTemplate r:id="rId1"/>
  <w:documentProtection w:enforcement="0"/>
  <w:defaultTabStop w:val="720"/>
  <w:characterSpacingControl w:val="doNotCompress"/>
  <w:footnotePr>
    <w:footnote w:id="0"/>
    <w:footnote w:id="1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8E0"/>
    <w:rsid w:val="0005231B"/>
    <w:rsid w:val="000863CC"/>
    <w:rsid w:val="000A4F59"/>
    <w:rsid w:val="00105183"/>
    <w:rsid w:val="0012632F"/>
    <w:rsid w:val="00141A4C"/>
    <w:rsid w:val="001422C2"/>
    <w:rsid w:val="001A5688"/>
    <w:rsid w:val="001B29CF"/>
    <w:rsid w:val="0028220F"/>
    <w:rsid w:val="002A2DA9"/>
    <w:rsid w:val="00356C14"/>
    <w:rsid w:val="003915C2"/>
    <w:rsid w:val="00395411"/>
    <w:rsid w:val="003E2B73"/>
    <w:rsid w:val="00485B2A"/>
    <w:rsid w:val="004A2090"/>
    <w:rsid w:val="00562856"/>
    <w:rsid w:val="005A7720"/>
    <w:rsid w:val="005E7E26"/>
    <w:rsid w:val="00617B26"/>
    <w:rsid w:val="00624CBB"/>
    <w:rsid w:val="006270A9"/>
    <w:rsid w:val="006712FC"/>
    <w:rsid w:val="00675956"/>
    <w:rsid w:val="00681034"/>
    <w:rsid w:val="00731564"/>
    <w:rsid w:val="00816216"/>
    <w:rsid w:val="00866342"/>
    <w:rsid w:val="0087734B"/>
    <w:rsid w:val="0089328E"/>
    <w:rsid w:val="0089412A"/>
    <w:rsid w:val="008B5D9F"/>
    <w:rsid w:val="008C0386"/>
    <w:rsid w:val="009D5933"/>
    <w:rsid w:val="00AC0E9B"/>
    <w:rsid w:val="00AD04DA"/>
    <w:rsid w:val="00AD25E4"/>
    <w:rsid w:val="00B130BA"/>
    <w:rsid w:val="00B47A8B"/>
    <w:rsid w:val="00B722D3"/>
    <w:rsid w:val="00B864A2"/>
    <w:rsid w:val="00B93BFD"/>
    <w:rsid w:val="00BC1D94"/>
    <w:rsid w:val="00BD768D"/>
    <w:rsid w:val="00BE47E4"/>
    <w:rsid w:val="00C61F8E"/>
    <w:rsid w:val="00C80263"/>
    <w:rsid w:val="00CA3B53"/>
    <w:rsid w:val="00CD2037"/>
    <w:rsid w:val="00CE4145"/>
    <w:rsid w:val="00D6181F"/>
    <w:rsid w:val="00DA5E43"/>
    <w:rsid w:val="00DE6ADD"/>
    <w:rsid w:val="00E2435F"/>
    <w:rsid w:val="00E354E6"/>
    <w:rsid w:val="00E50B18"/>
    <w:rsid w:val="00E5185A"/>
    <w:rsid w:val="00E75B59"/>
    <w:rsid w:val="00E83E4B"/>
    <w:rsid w:val="00EA289D"/>
    <w:rsid w:val="00F863E6"/>
    <w:rsid w:val="00F948E0"/>
    <w:rsid w:val="10082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qFormat="1" w:uiPriority="10" w:semiHidden="0" w:name="List Bullet"/>
    <w:lsdException w:qFormat="1" w:unhideWhenUsed="0" w:uiPriority="11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qFormat="1" w:uiPriority="2" w:name="Closing"/>
    <w:lsdException w:qFormat="1" w:uiPriority="2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iPriority="3" w:name="Subtitle"/>
    <w:lsdException w:qFormat="1" w:uiPriority="2" w:name="Salutation"/>
    <w:lsdException w:qFormat="1" w:uiPriority="1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iPriority="99" w:name="Body Text Indent 3"/>
    <w:lsdException w:qFormat="1" w:uiPriority="99" w:name="Block Text"/>
    <w:lsdException w:qFormat="1" w:uiPriority="99" w:name="Hyperlink"/>
    <w:lsdException w:uiPriority="99" w:name="FollowedHyperlink"/>
    <w:lsdException w:qFormat="1" w:uiPriority="22" w:name="Strong"/>
    <w:lsdException w:qFormat="1" w:uiPriority="2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qFormat="1"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qFormat="1" w:uiPriority="34" w:semiHidden="0" w:name="List Paragraph"/>
    <w:lsdException w:qFormat="1" w:uiPriority="30" w:name="Intense Quote"/>
  </w:latentStyles>
  <w:style w:type="paragraph" w:default="1" w:styleId="1">
    <w:name w:val="Normal"/>
    <w:qFormat/>
    <w:uiPriority w:val="0"/>
    <w:pPr>
      <w:spacing w:after="240"/>
    </w:pPr>
    <w:rPr>
      <w:rFonts w:asciiTheme="minorHAnsi" w:hAnsiTheme="minorHAnsi" w:eastAsiaTheme="minorEastAsia" w:cstheme="minorBidi"/>
      <w:color w:val="404040" w:themeColor="text1" w:themeTint="BF"/>
      <w:sz w:val="22"/>
      <w:szCs w:val="22"/>
      <w:lang w:val="ru-RU" w:eastAsia="ja-JP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">
    <w:name w:val="heading 1"/>
    <w:basedOn w:val="1"/>
    <w:link w:val="37"/>
    <w:qFormat/>
    <w:uiPriority w:val="9"/>
    <w:pPr>
      <w:keepNext/>
      <w:keepLines/>
      <w:spacing w:before="320" w:after="100"/>
      <w:contextualSpacing/>
      <w:outlineLvl w:val="0"/>
    </w:pPr>
    <w:rPr>
      <w:rFonts w:asciiTheme="majorHAnsi" w:hAnsiTheme="majorHAnsi" w:eastAsiaTheme="majorEastAsia" w:cstheme="majorBidi"/>
      <w:b/>
      <w:color w:val="2B7C89" w:themeColor="accent1" w:themeShade="BF"/>
      <w:sz w:val="28"/>
      <w:szCs w:val="32"/>
    </w:rPr>
  </w:style>
  <w:style w:type="paragraph" w:styleId="3">
    <w:name w:val="heading 2"/>
    <w:basedOn w:val="1"/>
    <w:next w:val="1"/>
    <w:link w:val="38"/>
    <w:unhideWhenUsed/>
    <w:qFormat/>
    <w:uiPriority w:val="9"/>
    <w:pPr>
      <w:keepNext/>
      <w:keepLines/>
      <w:spacing w:before="60" w:after="40"/>
      <w:contextualSpacing/>
      <w:outlineLvl w:val="1"/>
    </w:pPr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">
    <w:name w:val="heading 8"/>
    <w:basedOn w:val="1"/>
    <w:next w:val="1"/>
    <w:link w:val="47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">
    <w:name w:val="heading 9"/>
    <w:basedOn w:val="1"/>
    <w:next w:val="1"/>
    <w:link w:val="48"/>
    <w:semiHidden/>
    <w:unhideWhenUsed/>
    <w:qFormat/>
    <w:uiPriority w:val="9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6">
    <w:name w:val="Default Paragraph Font"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uiPriority w:val="99"/>
    <w:rPr>
      <w:color w:val="7C4969" w:themeColor="accent5" w:themeShade="BF"/>
      <w:u w:val="single"/>
    </w:rPr>
  </w:style>
  <w:style w:type="character" w:styleId="9">
    <w:name w:val="annotation reference"/>
    <w:basedOn w:val="6"/>
    <w:semiHidden/>
    <w:unhideWhenUsed/>
    <w:uiPriority w:val="99"/>
    <w:rPr>
      <w:sz w:val="22"/>
      <w:szCs w:val="16"/>
    </w:rPr>
  </w:style>
  <w:style w:type="character" w:styleId="10">
    <w:name w:val="Hyperlink"/>
    <w:basedOn w:val="6"/>
    <w:semiHidden/>
    <w:unhideWhenUsed/>
    <w:qFormat/>
    <w:uiPriority w:val="99"/>
    <w:rPr>
      <w:color w:val="2B7C89" w:themeColor="accent1" w:themeShade="BF"/>
      <w:u w:val="single"/>
    </w:rPr>
  </w:style>
  <w:style w:type="character" w:styleId="11">
    <w:name w:val="HTML Keyboard"/>
    <w:basedOn w:val="6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12">
    <w:name w:val="HTML Code"/>
    <w:basedOn w:val="6"/>
    <w:semiHidden/>
    <w:unhideWhenUsed/>
    <w:qFormat/>
    <w:uiPriority w:val="99"/>
    <w:rPr>
      <w:rFonts w:ascii="Consolas" w:hAnsi="Consolas"/>
      <w:sz w:val="22"/>
      <w:szCs w:val="20"/>
    </w:rPr>
  </w:style>
  <w:style w:type="character" w:styleId="13">
    <w:name w:val="HTML Typewriter"/>
    <w:basedOn w:val="6"/>
    <w:semiHidden/>
    <w:unhideWhenUsed/>
    <w:uiPriority w:val="99"/>
    <w:rPr>
      <w:rFonts w:ascii="Consolas" w:hAnsi="Consolas"/>
      <w:sz w:val="22"/>
      <w:szCs w:val="20"/>
    </w:rPr>
  </w:style>
  <w:style w:type="paragraph" w:styleId="14">
    <w:name w:val="Balloon Text"/>
    <w:basedOn w:val="1"/>
    <w:link w:val="49"/>
    <w:semiHidden/>
    <w:unhideWhenUsed/>
    <w:uiPriority w:val="99"/>
    <w:pPr>
      <w:spacing w:after="0"/>
    </w:pPr>
    <w:rPr>
      <w:rFonts w:ascii="Segoe UI" w:hAnsi="Segoe UI" w:cs="Segoe UI"/>
      <w:szCs w:val="18"/>
    </w:rPr>
  </w:style>
  <w:style w:type="paragraph" w:styleId="15">
    <w:name w:val="envelope return"/>
    <w:basedOn w:val="1"/>
    <w:semiHidden/>
    <w:unhideWhenUsed/>
    <w:uiPriority w:val="99"/>
    <w:pPr>
      <w:spacing w:after="0"/>
    </w:pPr>
    <w:rPr>
      <w:rFonts w:asciiTheme="majorHAnsi" w:hAnsiTheme="majorHAnsi" w:eastAsiaTheme="majorEastAsia" w:cstheme="majorBidi"/>
      <w:szCs w:val="20"/>
    </w:rPr>
  </w:style>
  <w:style w:type="paragraph" w:styleId="16">
    <w:name w:val="Plain Text"/>
    <w:basedOn w:val="1"/>
    <w:link w:val="56"/>
    <w:semiHidden/>
    <w:unhideWhenUsed/>
    <w:uiPriority w:val="99"/>
    <w:pPr>
      <w:spacing w:after="0"/>
    </w:pPr>
    <w:rPr>
      <w:rFonts w:ascii="Consolas" w:hAnsi="Consolas"/>
      <w:szCs w:val="21"/>
    </w:rPr>
  </w:style>
  <w:style w:type="paragraph" w:styleId="17">
    <w:name w:val="Body Text Indent 3"/>
    <w:basedOn w:val="1"/>
    <w:link w:val="45"/>
    <w:semiHidden/>
    <w:unhideWhenUsed/>
    <w:qFormat/>
    <w:uiPriority w:val="99"/>
    <w:pPr>
      <w:spacing w:after="120"/>
      <w:ind w:left="360"/>
    </w:pPr>
    <w:rPr>
      <w:szCs w:val="16"/>
    </w:rPr>
  </w:style>
  <w:style w:type="paragraph" w:styleId="18">
    <w:name w:val="endnote text"/>
    <w:basedOn w:val="1"/>
    <w:link w:val="52"/>
    <w:semiHidden/>
    <w:unhideWhenUsed/>
    <w:uiPriority w:val="99"/>
    <w:pPr>
      <w:spacing w:after="0"/>
    </w:pPr>
    <w:rPr>
      <w:szCs w:val="20"/>
    </w:rPr>
  </w:style>
  <w:style w:type="paragraph" w:styleId="19">
    <w:name w:val="caption"/>
    <w:basedOn w:val="1"/>
    <w:next w:val="1"/>
    <w:semiHidden/>
    <w:unhideWhenUsed/>
    <w:qFormat/>
    <w:uiPriority w:val="35"/>
    <w:pPr>
      <w:spacing w:after="200"/>
    </w:pPr>
    <w:rPr>
      <w:i/>
      <w:iCs/>
      <w:color w:val="4D4D4D" w:themeColor="text2"/>
      <w:szCs w:val="18"/>
      <w14:textFill>
        <w14:solidFill>
          <w14:schemeClr w14:val="tx2"/>
        </w14:solidFill>
      </w14:textFill>
    </w:rPr>
  </w:style>
  <w:style w:type="paragraph" w:styleId="20">
    <w:name w:val="annotation text"/>
    <w:basedOn w:val="1"/>
    <w:link w:val="50"/>
    <w:semiHidden/>
    <w:unhideWhenUsed/>
    <w:uiPriority w:val="99"/>
    <w:rPr>
      <w:szCs w:val="20"/>
    </w:rPr>
  </w:style>
  <w:style w:type="paragraph" w:styleId="21">
    <w:name w:val="annotation subject"/>
    <w:basedOn w:val="20"/>
    <w:next w:val="20"/>
    <w:link w:val="51"/>
    <w:semiHidden/>
    <w:unhideWhenUsed/>
    <w:qFormat/>
    <w:uiPriority w:val="99"/>
    <w:rPr>
      <w:b/>
      <w:bCs/>
    </w:rPr>
  </w:style>
  <w:style w:type="paragraph" w:styleId="22">
    <w:name w:val="Document Map"/>
    <w:basedOn w:val="1"/>
    <w:link w:val="46"/>
    <w:semiHidden/>
    <w:unhideWhenUsed/>
    <w:uiPriority w:val="99"/>
    <w:pPr>
      <w:spacing w:after="0"/>
    </w:pPr>
    <w:rPr>
      <w:rFonts w:ascii="Segoe UI" w:hAnsi="Segoe UI" w:cs="Segoe UI"/>
      <w:szCs w:val="16"/>
    </w:rPr>
  </w:style>
  <w:style w:type="paragraph" w:styleId="23">
    <w:name w:val="footnote text"/>
    <w:basedOn w:val="1"/>
    <w:link w:val="53"/>
    <w:semiHidden/>
    <w:unhideWhenUsed/>
    <w:uiPriority w:val="99"/>
    <w:pPr>
      <w:spacing w:after="0"/>
    </w:pPr>
    <w:rPr>
      <w:szCs w:val="20"/>
    </w:rPr>
  </w:style>
  <w:style w:type="paragraph" w:styleId="24">
    <w:name w:val="header"/>
    <w:basedOn w:val="1"/>
    <w:link w:val="35"/>
    <w:unhideWhenUsed/>
    <w:uiPriority w:val="99"/>
    <w:pPr>
      <w:spacing w:after="0"/>
    </w:pPr>
  </w:style>
  <w:style w:type="paragraph" w:styleId="25">
    <w:name w:val="macro"/>
    <w:link w:val="55"/>
    <w:semiHidden/>
    <w:unhideWhenUsed/>
    <w:uiPriority w:val="9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eastAsiaTheme="minorEastAsia" w:cstheme="minorBidi"/>
      <w:color w:val="404040" w:themeColor="text1" w:themeTint="BF"/>
      <w:sz w:val="22"/>
      <w:szCs w:val="20"/>
      <w:lang w:val="ru-RU" w:eastAsia="ja-JP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6">
    <w:name w:val="List Bullet"/>
    <w:basedOn w:val="1"/>
    <w:unhideWhenUsed/>
    <w:qFormat/>
    <w:uiPriority w:val="10"/>
    <w:pPr>
      <w:numPr>
        <w:ilvl w:val="0"/>
        <w:numId w:val="1"/>
      </w:numPr>
      <w:spacing w:line="288" w:lineRule="auto"/>
      <w:contextualSpacing/>
    </w:pPr>
  </w:style>
  <w:style w:type="paragraph" w:styleId="27">
    <w:name w:val="Title"/>
    <w:basedOn w:val="1"/>
    <w:link w:val="33"/>
    <w:qFormat/>
    <w:uiPriority w:val="1"/>
    <w:pPr>
      <w:pBdr>
        <w:bottom w:val="single" w:color="39A5B7" w:themeColor="accent1" w:sz="12" w:space="4"/>
      </w:pBdr>
      <w:spacing w:after="120"/>
      <w:contextualSpacing/>
    </w:pPr>
    <w:rPr>
      <w:rFonts w:asciiTheme="majorHAnsi" w:hAnsiTheme="majorHAnsi" w:eastAsiaTheme="majorEastAsia" w:cstheme="majorBidi"/>
      <w:color w:val="2B7C89" w:themeColor="accent1" w:themeShade="BF"/>
      <w:kern w:val="28"/>
      <w:sz w:val="56"/>
    </w:rPr>
  </w:style>
  <w:style w:type="paragraph" w:styleId="28">
    <w:name w:val="footer"/>
    <w:basedOn w:val="1"/>
    <w:link w:val="36"/>
    <w:unhideWhenUsed/>
    <w:uiPriority w:val="99"/>
    <w:pPr>
      <w:spacing w:after="0"/>
      <w:jc w:val="right"/>
    </w:pPr>
    <w:rPr>
      <w:color w:val="2B7C89" w:themeColor="accent1" w:themeShade="BF"/>
    </w:rPr>
  </w:style>
  <w:style w:type="paragraph" w:styleId="29">
    <w:name w:val="List Number"/>
    <w:basedOn w:val="1"/>
    <w:qFormat/>
    <w:uiPriority w:val="11"/>
    <w:pPr>
      <w:numPr>
        <w:ilvl w:val="0"/>
        <w:numId w:val="2"/>
      </w:numPr>
      <w:spacing w:line="288" w:lineRule="auto"/>
      <w:contextualSpacing/>
    </w:pPr>
  </w:style>
  <w:style w:type="paragraph" w:styleId="30">
    <w:name w:val="Body Text 3"/>
    <w:basedOn w:val="1"/>
    <w:link w:val="44"/>
    <w:semiHidden/>
    <w:unhideWhenUsed/>
    <w:uiPriority w:val="99"/>
    <w:pPr>
      <w:spacing w:after="120"/>
    </w:pPr>
    <w:rPr>
      <w:szCs w:val="16"/>
    </w:rPr>
  </w:style>
  <w:style w:type="paragraph" w:styleId="31">
    <w:name w:val="HTML Preformatted"/>
    <w:basedOn w:val="1"/>
    <w:link w:val="54"/>
    <w:semiHidden/>
    <w:unhideWhenUsed/>
    <w:uiPriority w:val="99"/>
    <w:pPr>
      <w:spacing w:after="0"/>
    </w:pPr>
    <w:rPr>
      <w:rFonts w:ascii="Consolas" w:hAnsi="Consolas"/>
      <w:szCs w:val="20"/>
    </w:rPr>
  </w:style>
  <w:style w:type="paragraph" w:styleId="32">
    <w:name w:val="Block Text"/>
    <w:basedOn w:val="1"/>
    <w:semiHidden/>
    <w:unhideWhenUsed/>
    <w:qFormat/>
    <w:uiPriority w:val="99"/>
    <w:pPr>
      <w:pBdr>
        <w:top w:val="single" w:color="39A5B7" w:themeColor="accent1" w:sz="2" w:space="10"/>
        <w:left w:val="single" w:color="39A5B7" w:themeColor="accent1" w:sz="2" w:space="10"/>
        <w:bottom w:val="single" w:color="39A5B7" w:themeColor="accent1" w:sz="2" w:space="10"/>
        <w:right w:val="single" w:color="39A5B7" w:themeColor="accent1" w:sz="2" w:space="10"/>
      </w:pBdr>
      <w:ind w:left="1152" w:right="1152"/>
    </w:pPr>
    <w:rPr>
      <w:i/>
      <w:iCs/>
      <w:color w:val="2B7C89" w:themeColor="accent1" w:themeShade="BF"/>
    </w:rPr>
  </w:style>
  <w:style w:type="character" w:customStyle="1" w:styleId="33">
    <w:name w:val="Заголовок Знак"/>
    <w:basedOn w:val="6"/>
    <w:link w:val="27"/>
    <w:uiPriority w:val="1"/>
    <w:rPr>
      <w:rFonts w:asciiTheme="majorHAnsi" w:hAnsiTheme="majorHAnsi" w:eastAsiaTheme="majorEastAsia" w:cstheme="majorBidi"/>
      <w:color w:val="2B7C89" w:themeColor="accent1" w:themeShade="BF"/>
      <w:kern w:val="28"/>
      <w:sz w:val="56"/>
    </w:rPr>
  </w:style>
  <w:style w:type="character" w:styleId="34">
    <w:name w:val="Placeholder Text"/>
    <w:basedOn w:val="6"/>
    <w:semiHidden/>
    <w:uiPriority w:val="99"/>
    <w:rPr>
      <w:color w:val="3A3A3A" w:themeColor="text2" w:themeShade="BF"/>
    </w:rPr>
  </w:style>
  <w:style w:type="character" w:customStyle="1" w:styleId="35">
    <w:name w:val="Верхний колонтитул Знак"/>
    <w:basedOn w:val="6"/>
    <w:link w:val="24"/>
    <w:uiPriority w:val="99"/>
  </w:style>
  <w:style w:type="character" w:customStyle="1" w:styleId="36">
    <w:name w:val="Нижний колонтитул Знак"/>
    <w:basedOn w:val="6"/>
    <w:link w:val="28"/>
    <w:uiPriority w:val="99"/>
    <w:rPr>
      <w:color w:val="2B7C89" w:themeColor="accent1" w:themeShade="BF"/>
    </w:rPr>
  </w:style>
  <w:style w:type="character" w:customStyle="1" w:styleId="37">
    <w:name w:val="Заголовок 1 Знак"/>
    <w:basedOn w:val="6"/>
    <w:link w:val="2"/>
    <w:uiPriority w:val="9"/>
    <w:rPr>
      <w:rFonts w:asciiTheme="majorHAnsi" w:hAnsiTheme="majorHAnsi" w:eastAsiaTheme="majorEastAsia" w:cstheme="majorBidi"/>
      <w:b/>
      <w:color w:val="2B7C89" w:themeColor="accent1" w:themeShade="BF"/>
      <w:sz w:val="28"/>
      <w:szCs w:val="32"/>
    </w:rPr>
  </w:style>
  <w:style w:type="character" w:customStyle="1" w:styleId="38">
    <w:name w:val="Заголовок 2 Знак"/>
    <w:basedOn w:val="6"/>
    <w:link w:val="3"/>
    <w:uiPriority w:val="9"/>
    <w:rPr>
      <w:rFonts w:asciiTheme="majorHAnsi" w:hAnsiTheme="majorHAnsi" w:eastAsiaTheme="majorEastAsia" w:cstheme="majorBidi"/>
      <w:b/>
      <w:caps/>
      <w:color w:val="262626" w:themeColor="text1" w:themeTint="D9"/>
      <w:sz w:val="24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39">
    <w:name w:val="TOC Heading"/>
    <w:basedOn w:val="2"/>
    <w:next w:val="1"/>
    <w:semiHidden/>
    <w:unhideWhenUsed/>
    <w:qFormat/>
    <w:uiPriority w:val="39"/>
    <w:pPr>
      <w:contextualSpacing w:val="0"/>
      <w:outlineLvl w:val="9"/>
    </w:pPr>
  </w:style>
  <w:style w:type="character" w:customStyle="1" w:styleId="40">
    <w:name w:val="Intense Emphasis"/>
    <w:basedOn w:val="6"/>
    <w:semiHidden/>
    <w:unhideWhenUsed/>
    <w:qFormat/>
    <w:uiPriority w:val="21"/>
    <w:rPr>
      <w:i/>
      <w:iCs/>
      <w:color w:val="2B7C89" w:themeColor="accent1" w:themeShade="BF"/>
    </w:rPr>
  </w:style>
  <w:style w:type="character" w:customStyle="1" w:styleId="41">
    <w:name w:val="Intense Reference"/>
    <w:basedOn w:val="6"/>
    <w:semiHidden/>
    <w:unhideWhenUsed/>
    <w:qFormat/>
    <w:uiPriority w:val="32"/>
    <w:rPr>
      <w:b/>
      <w:bCs/>
      <w:smallCaps/>
      <w:color w:val="2B7C89" w:themeColor="accent1" w:themeShade="BF"/>
      <w:spacing w:val="5"/>
    </w:rPr>
  </w:style>
  <w:style w:type="paragraph" w:styleId="42">
    <w:name w:val="Intense Quote"/>
    <w:basedOn w:val="1"/>
    <w:next w:val="1"/>
    <w:link w:val="43"/>
    <w:semiHidden/>
    <w:unhideWhenUsed/>
    <w:qFormat/>
    <w:uiPriority w:val="30"/>
    <w:pPr>
      <w:pBdr>
        <w:top w:val="single" w:color="2A7B89" w:themeColor="accent1" w:themeShade="BF" w:sz="4" w:space="10"/>
        <w:bottom w:val="single" w:color="2A7B89" w:themeColor="accent1" w:themeShade="BF" w:sz="4" w:space="10"/>
      </w:pBdr>
      <w:spacing w:before="360" w:after="360"/>
      <w:ind w:left="864" w:right="864"/>
      <w:jc w:val="center"/>
    </w:pPr>
    <w:rPr>
      <w:i/>
      <w:iCs/>
      <w:color w:val="2B7C89" w:themeColor="accent1" w:themeShade="BF"/>
    </w:rPr>
  </w:style>
  <w:style w:type="character" w:customStyle="1" w:styleId="43">
    <w:name w:val="Выделенная цитата Знак"/>
    <w:basedOn w:val="6"/>
    <w:link w:val="42"/>
    <w:semiHidden/>
    <w:uiPriority w:val="30"/>
    <w:rPr>
      <w:i/>
      <w:iCs/>
      <w:color w:val="2B7C89" w:themeColor="accent1" w:themeShade="BF"/>
    </w:rPr>
  </w:style>
  <w:style w:type="character" w:customStyle="1" w:styleId="44">
    <w:name w:val="Основной текст 3 Знак"/>
    <w:basedOn w:val="6"/>
    <w:link w:val="30"/>
    <w:semiHidden/>
    <w:uiPriority w:val="99"/>
    <w:rPr>
      <w:szCs w:val="16"/>
    </w:rPr>
  </w:style>
  <w:style w:type="character" w:customStyle="1" w:styleId="45">
    <w:name w:val="Основной текст с отступом 3 Знак"/>
    <w:basedOn w:val="6"/>
    <w:link w:val="17"/>
    <w:semiHidden/>
    <w:uiPriority w:val="99"/>
    <w:rPr>
      <w:szCs w:val="16"/>
    </w:rPr>
  </w:style>
  <w:style w:type="character" w:customStyle="1" w:styleId="46">
    <w:name w:val="Схема документа Знак"/>
    <w:basedOn w:val="6"/>
    <w:link w:val="22"/>
    <w:semiHidden/>
    <w:qFormat/>
    <w:uiPriority w:val="99"/>
    <w:rPr>
      <w:rFonts w:ascii="Segoe UI" w:hAnsi="Segoe UI" w:cs="Segoe UI"/>
      <w:szCs w:val="16"/>
    </w:rPr>
  </w:style>
  <w:style w:type="character" w:customStyle="1" w:styleId="47">
    <w:name w:val="Заголовок 8 Знак"/>
    <w:basedOn w:val="6"/>
    <w:link w:val="4"/>
    <w:semiHidden/>
    <w:uiPriority w:val="9"/>
    <w:rPr>
      <w:rFonts w:asciiTheme="majorHAnsi" w:hAnsiTheme="majorHAnsi" w:eastAsiaTheme="majorEastAsia" w:cstheme="majorBidi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8">
    <w:name w:val="Заголовок 9 Знак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9">
    <w:name w:val="Текст выноски Знак"/>
    <w:basedOn w:val="6"/>
    <w:link w:val="14"/>
    <w:semiHidden/>
    <w:uiPriority w:val="99"/>
    <w:rPr>
      <w:rFonts w:ascii="Segoe UI" w:hAnsi="Segoe UI" w:cs="Segoe UI"/>
      <w:szCs w:val="18"/>
    </w:rPr>
  </w:style>
  <w:style w:type="character" w:customStyle="1" w:styleId="50">
    <w:name w:val="Текст примечания Знак"/>
    <w:basedOn w:val="6"/>
    <w:link w:val="20"/>
    <w:semiHidden/>
    <w:uiPriority w:val="99"/>
    <w:rPr>
      <w:szCs w:val="20"/>
    </w:rPr>
  </w:style>
  <w:style w:type="character" w:customStyle="1" w:styleId="51">
    <w:name w:val="Тема примечания Знак"/>
    <w:basedOn w:val="50"/>
    <w:link w:val="21"/>
    <w:semiHidden/>
    <w:qFormat/>
    <w:uiPriority w:val="99"/>
    <w:rPr>
      <w:b/>
      <w:bCs/>
      <w:szCs w:val="20"/>
    </w:rPr>
  </w:style>
  <w:style w:type="character" w:customStyle="1" w:styleId="52">
    <w:name w:val="Текст концевой сноски Знак"/>
    <w:basedOn w:val="6"/>
    <w:link w:val="18"/>
    <w:semiHidden/>
    <w:qFormat/>
    <w:uiPriority w:val="99"/>
    <w:rPr>
      <w:szCs w:val="20"/>
    </w:rPr>
  </w:style>
  <w:style w:type="character" w:customStyle="1" w:styleId="53">
    <w:name w:val="Текст сноски Знак"/>
    <w:basedOn w:val="6"/>
    <w:link w:val="23"/>
    <w:semiHidden/>
    <w:uiPriority w:val="99"/>
    <w:rPr>
      <w:szCs w:val="20"/>
    </w:rPr>
  </w:style>
  <w:style w:type="character" w:customStyle="1" w:styleId="54">
    <w:name w:val="Стандартный HTML Знак"/>
    <w:basedOn w:val="6"/>
    <w:link w:val="31"/>
    <w:semiHidden/>
    <w:qFormat/>
    <w:uiPriority w:val="99"/>
    <w:rPr>
      <w:rFonts w:ascii="Consolas" w:hAnsi="Consolas"/>
      <w:szCs w:val="20"/>
    </w:rPr>
  </w:style>
  <w:style w:type="character" w:customStyle="1" w:styleId="55">
    <w:name w:val="Текст макроса Знак"/>
    <w:basedOn w:val="6"/>
    <w:link w:val="25"/>
    <w:semiHidden/>
    <w:uiPriority w:val="99"/>
    <w:rPr>
      <w:rFonts w:ascii="Consolas" w:hAnsi="Consolas"/>
      <w:szCs w:val="20"/>
    </w:rPr>
  </w:style>
  <w:style w:type="character" w:customStyle="1" w:styleId="56">
    <w:name w:val="Текст Знак"/>
    <w:basedOn w:val="6"/>
    <w:link w:val="16"/>
    <w:semiHidden/>
    <w:uiPriority w:val="99"/>
    <w:rPr>
      <w:rFonts w:ascii="Consolas" w:hAnsi="Consolas"/>
      <w:szCs w:val="21"/>
    </w:rPr>
  </w:style>
  <w:style w:type="paragraph" w:styleId="57">
    <w:name w:val="List Paragraph"/>
    <w:basedOn w:val="1"/>
    <w:unhideWhenUsed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reei\AppData\Roaming\Microsoft\Templates\&#1056;&#1077;&#1079;&#1102;&#1084;&#1077;%20(&#1094;&#1074;&#1077;&#1090;&#1085;&#1086;&#1077;).dotx" TargetMode="Externa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977D6AF5E12D4DA1A8CFC0BFEF3C98E2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FADE5F4-F21B-4E0E-9E7E-534875E4AD89}"/>
      </w:docPartPr>
      <w:docPartBody>
        <w:p w14:paraId="758BE432">
          <w:pPr>
            <w:pStyle w:val="37"/>
          </w:pPr>
          <w:r>
            <w:rPr>
              <w:lang w:bidi="ru-RU"/>
            </w:rPr>
            <w:t>Образование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黑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0F47"/>
    <w:rsid w:val="003B0F47"/>
    <w:rsid w:val="00B722D3"/>
    <w:rsid w:val="00E33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D5FD467963B9430AA0C395637E0C20C9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5">
    <w:name w:val="EEF3D01274674E2FA8995B5747F75295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6">
    <w:name w:val="506C4049801346E8B69D7763EC18D034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7">
    <w:name w:val="E99529E1B1F64B0482B96B81DBC68D07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8">
    <w:name w:val="413C2F4E1B464C29BDF7BE21A21B126D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9">
    <w:name w:val="B6CD64FDDF7D441C9AB252C162D37A68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10">
    <w:name w:val="DC4BA6A9F2E246F4A51C4A5788C78CF2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11">
    <w:name w:val="2AA45D038FFF441C8C2A813224BCD35C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12">
    <w:name w:val="F8C12DD5B34942719A226C3645522175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13">
    <w:name w:val="387177BAD6664F03AE27BEB2F3C64918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14">
    <w:name w:val="5B63687CB6EB4FBCAD1C2E387A94774B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15">
    <w:name w:val="19DD71F8CEDD4B88BF76CFA217A57DAC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16">
    <w:name w:val="97293B9F9B2F4E30BA4B73FC778C21B8"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17">
    <w:name w:val="64C9201A394C468DADF03E2251D62867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18">
    <w:name w:val="46621DA73AF549A9823D464BDA8EF50C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19">
    <w:name w:val="FBCFF004ACE84455B0CB7AA2C6C658E0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20">
    <w:name w:val="12A71D45ECC745A1A1A5AFE4BBA9CB19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21">
    <w:name w:val="C320012F63944B35940CFB697F5D358E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22">
    <w:name w:val="B1A77BFAB71A46FA961EAA1F037913DA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23">
    <w:name w:val="A5D5108114C647EDA3B60200E3C55589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24">
    <w:name w:val="3D33EB22775F4918B7A6FBD1A54BFC2E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25">
    <w:name w:val="6A09FDDA730945BD90CD3D246B2547AE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26">
    <w:name w:val="FBC4C17D18484223B95ABC728C871CCD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27">
    <w:name w:val="87B5F7750A1A403993BCDE00F59A5290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28">
    <w:name w:val="AE68314741AD4B9E99F4363808913189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29">
    <w:name w:val="9B07F1BB94EC4747ABA9B8F48EAA9D90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30">
    <w:name w:val="31147AF1129D48F7833EFD745E9CB6CC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31">
    <w:name w:val="09386F811BE44D99BF7A362DBC8A5B7E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32">
    <w:name w:val="D6A0B91E72324B1CA37C965B0C473F03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33">
    <w:name w:val="448317F4A50B416CA96538A25C46DE35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34">
    <w:name w:val="A2E60DA59159442499B911B4874574CB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35">
    <w:name w:val="D22A31FF3BAA45BC89C6B6174AC55BA5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36">
    <w:name w:val="B4F5B3E54F0E4513BEF0775C759B7E72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37">
    <w:name w:val="977D6AF5E12D4DA1A8CFC0BFEF3C98E2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38">
    <w:name w:val="48C20E35D1B84C1EA4A882164FD9F74D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39">
    <w:name w:val="8562135B92B94E4ABA9F380E36126966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40">
    <w:name w:val="3A5EC0B7C736498D8F0185B387626EA7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41">
    <w:name w:val="7C9B4E35EDDA45C5A0EFA05C31465722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  <w:style w:type="paragraph" w:customStyle="1" w:styleId="42">
    <w:name w:val="7AD9B902DF4C412D95E670A3647248D2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</w:style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C45FD-57A9-4C36-A0B8-D7897C5C15C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Резюме (цветное).dotx</Template>
  <Pages>5</Pages>
  <Words>998</Words>
  <Characters>5691</Characters>
  <Lines>47</Lines>
  <Paragraphs>13</Paragraphs>
  <TotalTime>145</TotalTime>
  <ScaleCrop>false</ScaleCrop>
  <LinksUpToDate>false</LinksUpToDate>
  <CharactersWithSpaces>6676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2025-07-08T05:13:00Z</dcterms:created>
  <dc:creator>Павел Иван</dc:creator>
  <cp:lastModifiedBy>Tender</cp:lastModifiedBy>
  <dcterms:modified xsi:type="dcterms:W3CDTF">2025-07-24T11:04:41Z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68BCE84B09B04261AFA3CFF670A37C8C_13</vt:lpwstr>
  </property>
</Properties>
</file>