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97CB" w14:textId="464AA009" w:rsidR="007F4F1F" w:rsidRDefault="007F4F1F" w:rsidP="007F4F1F">
      <w:pPr>
        <w:spacing w:after="0"/>
        <w:ind w:firstLine="709"/>
        <w:jc w:val="both"/>
        <w:rPr>
          <w:b/>
          <w:bCs/>
        </w:rPr>
      </w:pPr>
      <w:r w:rsidRPr="007F4F1F">
        <w:t>ОТЧЁТ О ВЫПОЛНЕНИИ ЛАБОРАТОРНОЙ РАБОТЫ</w:t>
      </w:r>
      <w:r w:rsidRPr="007F4F1F">
        <w:br/>
        <w:t xml:space="preserve">Дисциплина: </w:t>
      </w:r>
      <w:r w:rsidRPr="007F4F1F">
        <w:rPr>
          <w:b/>
          <w:bCs/>
        </w:rPr>
        <w:t>Программирование компьютерной графики</w:t>
      </w:r>
      <w:r w:rsidRPr="007F4F1F">
        <w:br/>
        <w:t xml:space="preserve">Студент: </w:t>
      </w:r>
      <w:r w:rsidRPr="007F4F1F">
        <w:rPr>
          <w:b/>
          <w:bCs/>
        </w:rPr>
        <w:t>Поздняков Глеб, группа 10</w:t>
      </w:r>
    </w:p>
    <w:p w14:paraId="517E8916" w14:textId="77777777" w:rsidR="007F4F1F" w:rsidRPr="007F4F1F" w:rsidRDefault="007F4F1F" w:rsidP="007F4F1F">
      <w:pPr>
        <w:spacing w:after="0"/>
        <w:ind w:firstLine="709"/>
        <w:jc w:val="both"/>
      </w:pPr>
    </w:p>
    <w:p w14:paraId="223908F7" w14:textId="77777777" w:rsidR="007F4F1F" w:rsidRDefault="007F4F1F" w:rsidP="007F4F1F">
      <w:pPr>
        <w:spacing w:after="0"/>
        <w:ind w:firstLine="709"/>
        <w:jc w:val="both"/>
        <w:rPr>
          <w:b/>
          <w:bCs/>
        </w:rPr>
      </w:pPr>
      <w:r w:rsidRPr="007F4F1F">
        <w:rPr>
          <w:b/>
          <w:bCs/>
        </w:rPr>
        <w:t>Цель работы</w:t>
      </w:r>
    </w:p>
    <w:p w14:paraId="6E730A54" w14:textId="139A5199" w:rsidR="007F4F1F" w:rsidRDefault="007F4F1F" w:rsidP="007F4F1F">
      <w:pPr>
        <w:spacing w:after="0"/>
        <w:ind w:firstLine="709"/>
        <w:jc w:val="both"/>
      </w:pPr>
      <w:r w:rsidRPr="007F4F1F">
        <w:br/>
        <w:t xml:space="preserve">Изучить теоретические основы низкоуровневой обработки растровых графических данных, принципы пространственной фильтрации и методы коррекции динамического диапазона яркости. Получить практические навыки прямого управления видеопамятью без использования высокоуровневых сторонних библиотек. Разработать оптимизированное настольное приложение под целевую операционную систему </w:t>
      </w:r>
      <w:r w:rsidRPr="007F4F1F">
        <w:rPr>
          <w:b/>
          <w:bCs/>
        </w:rPr>
        <w:t>Windows XP</w:t>
      </w:r>
      <w:r w:rsidRPr="007F4F1F">
        <w:t>, реализующее алгоритмы линейного контрастирования, двумерной пространственной свертки (оператор Собеля) и построения частотных гистограмм, удовлетворяющее жестким архитектурным критериям.</w:t>
      </w:r>
    </w:p>
    <w:p w14:paraId="7437A850" w14:textId="77777777" w:rsidR="007F4F1F" w:rsidRPr="007F4F1F" w:rsidRDefault="007F4F1F" w:rsidP="007F4F1F">
      <w:pPr>
        <w:spacing w:after="0"/>
        <w:ind w:firstLine="709"/>
        <w:jc w:val="both"/>
      </w:pPr>
    </w:p>
    <w:p w14:paraId="4E603293" w14:textId="77777777" w:rsidR="007F4F1F" w:rsidRDefault="007F4F1F" w:rsidP="007F4F1F">
      <w:pPr>
        <w:spacing w:after="0"/>
        <w:ind w:firstLine="709"/>
        <w:jc w:val="both"/>
        <w:rPr>
          <w:b/>
          <w:bCs/>
        </w:rPr>
      </w:pPr>
      <w:r w:rsidRPr="007F4F1F">
        <w:rPr>
          <w:b/>
          <w:bCs/>
        </w:rPr>
        <w:t>Задачи работы</w:t>
      </w:r>
    </w:p>
    <w:p w14:paraId="572ED68D" w14:textId="77777777" w:rsidR="007F4F1F" w:rsidRPr="007F4F1F" w:rsidRDefault="007F4F1F" w:rsidP="007F4F1F">
      <w:pPr>
        <w:spacing w:after="0"/>
        <w:ind w:firstLine="709"/>
        <w:jc w:val="both"/>
      </w:pPr>
    </w:p>
    <w:p w14:paraId="5B810732" w14:textId="77777777" w:rsidR="007F4F1F" w:rsidRPr="007F4F1F" w:rsidRDefault="007F4F1F" w:rsidP="007F4F1F">
      <w:pPr>
        <w:numPr>
          <w:ilvl w:val="0"/>
          <w:numId w:val="11"/>
        </w:numPr>
        <w:spacing w:after="0"/>
        <w:jc w:val="both"/>
      </w:pPr>
      <w:r w:rsidRPr="007F4F1F">
        <w:t xml:space="preserve">Реализовать механизмы </w:t>
      </w:r>
      <w:r w:rsidRPr="007F4F1F">
        <w:rPr>
          <w:b/>
          <w:bCs/>
        </w:rPr>
        <w:t>честного пиксельного доступа</w:t>
      </w:r>
      <w:r w:rsidRPr="007F4F1F">
        <w:t xml:space="preserve"> к графическим данным в ОЗУ через блокировку битовых карт (</w:t>
      </w:r>
      <w:r w:rsidRPr="007F4F1F">
        <w:rPr>
          <w:b/>
          <w:bCs/>
        </w:rPr>
        <w:t>LockBits</w:t>
      </w:r>
      <w:r w:rsidRPr="007F4F1F">
        <w:t>) и арифметику указателей в небезопасном контексте (</w:t>
      </w:r>
      <w:r w:rsidRPr="007F4F1F">
        <w:rPr>
          <w:b/>
          <w:bCs/>
        </w:rPr>
        <w:t>unsafe</w:t>
      </w:r>
      <w:r w:rsidRPr="007F4F1F">
        <w:t>).</w:t>
      </w:r>
    </w:p>
    <w:p w14:paraId="7FFDE22D" w14:textId="77777777" w:rsidR="007F4F1F" w:rsidRPr="007F4F1F" w:rsidRDefault="007F4F1F" w:rsidP="007F4F1F">
      <w:pPr>
        <w:numPr>
          <w:ilvl w:val="0"/>
          <w:numId w:val="11"/>
        </w:numPr>
        <w:spacing w:after="0"/>
        <w:jc w:val="both"/>
      </w:pPr>
      <w:r w:rsidRPr="007F4F1F">
        <w:t>Разработать подсистему экстраполяции граничных пикселей (</w:t>
      </w:r>
      <w:r w:rsidRPr="007F4F1F">
        <w:rPr>
          <w:b/>
          <w:bCs/>
        </w:rPr>
        <w:t>Edge Padding</w:t>
      </w:r>
      <w:r w:rsidRPr="007F4F1F">
        <w:t>) по стратегиям дублирования (</w:t>
      </w:r>
      <w:r w:rsidRPr="007F4F1F">
        <w:rPr>
          <w:b/>
          <w:bCs/>
        </w:rPr>
        <w:t>Clamp</w:t>
      </w:r>
      <w:r w:rsidRPr="007F4F1F">
        <w:t>) и зеркального отражения (</w:t>
      </w:r>
      <w:r w:rsidRPr="007F4F1F">
        <w:rPr>
          <w:b/>
          <w:bCs/>
        </w:rPr>
        <w:t>Reflect</w:t>
      </w:r>
      <w:r w:rsidRPr="007F4F1F">
        <w:t>) для корректного вычисления пространственных сверток на краях кадра.</w:t>
      </w:r>
    </w:p>
    <w:p w14:paraId="49DAD075" w14:textId="77777777" w:rsidR="007F4F1F" w:rsidRPr="007F4F1F" w:rsidRDefault="007F4F1F" w:rsidP="007F4F1F">
      <w:pPr>
        <w:numPr>
          <w:ilvl w:val="0"/>
          <w:numId w:val="11"/>
        </w:numPr>
        <w:spacing w:after="0"/>
        <w:jc w:val="both"/>
      </w:pPr>
      <w:r w:rsidRPr="007F4F1F">
        <w:t xml:space="preserve">Написать модуль поэлементной обработки изображений, вычисляющий глобальный динамический диапазон яркости для автоматического </w:t>
      </w:r>
      <w:r w:rsidRPr="007F4F1F">
        <w:rPr>
          <w:b/>
          <w:bCs/>
        </w:rPr>
        <w:t>линейного контрастирования</w:t>
      </w:r>
      <w:r w:rsidRPr="007F4F1F">
        <w:t xml:space="preserve"> с параллельным расчетом и выводом графиков гистограмм распределения тонов.</w:t>
      </w:r>
    </w:p>
    <w:p w14:paraId="6A7BF8EF" w14:textId="77777777" w:rsidR="007F4F1F" w:rsidRPr="007F4F1F" w:rsidRDefault="007F4F1F" w:rsidP="007F4F1F">
      <w:pPr>
        <w:numPr>
          <w:ilvl w:val="0"/>
          <w:numId w:val="11"/>
        </w:numPr>
        <w:spacing w:after="0"/>
        <w:jc w:val="both"/>
      </w:pPr>
      <w:r w:rsidRPr="007F4F1F">
        <w:t xml:space="preserve">Спроектировать модуль сегментации на основе </w:t>
      </w:r>
      <w:r w:rsidRPr="007F4F1F">
        <w:rPr>
          <w:b/>
          <w:bCs/>
        </w:rPr>
        <w:t>оператора Собеля</w:t>
      </w:r>
      <w:r w:rsidRPr="007F4F1F">
        <w:t xml:space="preserve">, осуществляющий расчет вектора градиента, вычисление </w:t>
      </w:r>
      <w:r w:rsidRPr="007F4F1F">
        <w:rPr>
          <w:b/>
          <w:bCs/>
        </w:rPr>
        <w:t>честного угла его направления</w:t>
      </w:r>
      <w:r w:rsidRPr="007F4F1F">
        <w:t xml:space="preserve"> через тригонометрические функции и формирование хроматической </w:t>
      </w:r>
      <w:r w:rsidRPr="007F4F1F">
        <w:rPr>
          <w:b/>
          <w:bCs/>
        </w:rPr>
        <w:t>карты направлений</w:t>
      </w:r>
      <w:r w:rsidRPr="007F4F1F">
        <w:t>.</w:t>
      </w:r>
    </w:p>
    <w:p w14:paraId="3109E043" w14:textId="77777777" w:rsidR="007F4F1F" w:rsidRDefault="007F4F1F" w:rsidP="007F4F1F">
      <w:pPr>
        <w:numPr>
          <w:ilvl w:val="0"/>
          <w:numId w:val="11"/>
        </w:numPr>
        <w:spacing w:after="0"/>
        <w:jc w:val="both"/>
      </w:pPr>
      <w:r w:rsidRPr="007F4F1F">
        <w:t xml:space="preserve">Сформировать </w:t>
      </w:r>
      <w:r w:rsidRPr="007F4F1F">
        <w:rPr>
          <w:b/>
          <w:bCs/>
        </w:rPr>
        <w:t>многослойную архитектуру</w:t>
      </w:r>
      <w:r w:rsidRPr="007F4F1F">
        <w:t xml:space="preserve"> приложения (</w:t>
      </w:r>
      <w:r w:rsidRPr="007F4F1F">
        <w:rPr>
          <w:b/>
          <w:bCs/>
        </w:rPr>
        <w:t>Separation of Concerns</w:t>
      </w:r>
      <w:r w:rsidRPr="007F4F1F">
        <w:t>), изолирующую интерфейс от математических ядер и инфраструктуры работы с памятью.</w:t>
      </w:r>
    </w:p>
    <w:p w14:paraId="37BA5AF4" w14:textId="77777777" w:rsidR="007F4F1F" w:rsidRPr="007F4F1F" w:rsidRDefault="007F4F1F" w:rsidP="007F4F1F">
      <w:pPr>
        <w:spacing w:after="0"/>
        <w:ind w:left="720"/>
        <w:jc w:val="both"/>
      </w:pPr>
    </w:p>
    <w:p w14:paraId="62ED3258" w14:textId="77777777" w:rsidR="007F4F1F" w:rsidRDefault="007F4F1F" w:rsidP="007F4F1F">
      <w:pPr>
        <w:spacing w:after="0"/>
        <w:ind w:firstLine="709"/>
        <w:jc w:val="both"/>
        <w:rPr>
          <w:b/>
          <w:bCs/>
        </w:rPr>
      </w:pPr>
      <w:r w:rsidRPr="007F4F1F">
        <w:rPr>
          <w:b/>
          <w:bCs/>
        </w:rPr>
        <w:t>Инструментарий и источники</w:t>
      </w:r>
    </w:p>
    <w:p w14:paraId="4CAE5692" w14:textId="77777777" w:rsidR="007F4F1F" w:rsidRPr="007F4F1F" w:rsidRDefault="007F4F1F" w:rsidP="007F4F1F">
      <w:pPr>
        <w:spacing w:after="0"/>
        <w:ind w:firstLine="709"/>
        <w:jc w:val="both"/>
      </w:pPr>
    </w:p>
    <w:p w14:paraId="40B1492A" w14:textId="77777777" w:rsidR="007F4F1F" w:rsidRPr="007F4F1F" w:rsidRDefault="007F4F1F" w:rsidP="007F4F1F">
      <w:pPr>
        <w:numPr>
          <w:ilvl w:val="0"/>
          <w:numId w:val="12"/>
        </w:numPr>
        <w:spacing w:after="0"/>
        <w:jc w:val="both"/>
      </w:pPr>
      <w:r w:rsidRPr="007F4F1F">
        <w:t xml:space="preserve">Среда разработки и компилятор: </w:t>
      </w:r>
      <w:r w:rsidRPr="007F4F1F">
        <w:rPr>
          <w:b/>
          <w:bCs/>
        </w:rPr>
        <w:t>Visual Studio</w:t>
      </w:r>
      <w:r w:rsidRPr="007F4F1F">
        <w:t xml:space="preserve"> (язык </w:t>
      </w:r>
      <w:r w:rsidRPr="007F4F1F">
        <w:rPr>
          <w:b/>
          <w:bCs/>
        </w:rPr>
        <w:t>C#</w:t>
      </w:r>
      <w:r w:rsidRPr="007F4F1F">
        <w:t>, спецификация CLI).</w:t>
      </w:r>
    </w:p>
    <w:p w14:paraId="6B0AF03D" w14:textId="77777777" w:rsidR="007F4F1F" w:rsidRDefault="007F4F1F" w:rsidP="007F4F1F">
      <w:pPr>
        <w:numPr>
          <w:ilvl w:val="0"/>
          <w:numId w:val="12"/>
        </w:numPr>
        <w:spacing w:after="0"/>
        <w:jc w:val="both"/>
      </w:pPr>
      <w:r w:rsidRPr="007F4F1F">
        <w:t xml:space="preserve">Слой работы с графикой: Пространство имен </w:t>
      </w:r>
      <w:r w:rsidRPr="007F4F1F">
        <w:rPr>
          <w:b/>
          <w:bCs/>
        </w:rPr>
        <w:t>System.Drawing</w:t>
      </w:r>
      <w:r w:rsidRPr="007F4F1F">
        <w:t xml:space="preserve">, структуры </w:t>
      </w:r>
      <w:r w:rsidRPr="007F4F1F">
        <w:rPr>
          <w:b/>
          <w:bCs/>
        </w:rPr>
        <w:t>Bitmap</w:t>
      </w:r>
      <w:r w:rsidRPr="007F4F1F">
        <w:t xml:space="preserve"> и </w:t>
      </w:r>
      <w:r w:rsidRPr="007F4F1F">
        <w:rPr>
          <w:b/>
          <w:bCs/>
        </w:rPr>
        <w:t>BitmapData</w:t>
      </w:r>
      <w:r w:rsidRPr="007F4F1F">
        <w:t xml:space="preserve"> для низкоуровневого маршалинга памяти.</w:t>
      </w:r>
    </w:p>
    <w:p w14:paraId="358238FD" w14:textId="77777777" w:rsidR="007F4F1F" w:rsidRPr="007F4F1F" w:rsidRDefault="007F4F1F" w:rsidP="007F4F1F">
      <w:pPr>
        <w:spacing w:after="0"/>
        <w:ind w:left="720"/>
        <w:jc w:val="both"/>
      </w:pPr>
    </w:p>
    <w:p w14:paraId="1DAF4095" w14:textId="77777777" w:rsidR="007F4F1F" w:rsidRDefault="007F4F1F" w:rsidP="007F4F1F">
      <w:pPr>
        <w:spacing w:after="0"/>
        <w:ind w:firstLine="709"/>
        <w:jc w:val="both"/>
        <w:rPr>
          <w:b/>
          <w:bCs/>
        </w:rPr>
      </w:pPr>
      <w:r w:rsidRPr="007F4F1F">
        <w:rPr>
          <w:b/>
          <w:bCs/>
        </w:rPr>
        <w:lastRenderedPageBreak/>
        <w:t>Ход работы и архитектурные решения</w:t>
      </w:r>
    </w:p>
    <w:p w14:paraId="721CFDB3" w14:textId="77777777" w:rsidR="007F4F1F" w:rsidRPr="007F4F1F" w:rsidRDefault="007F4F1F" w:rsidP="007F4F1F">
      <w:pPr>
        <w:spacing w:after="0"/>
        <w:ind w:firstLine="709"/>
        <w:jc w:val="both"/>
      </w:pPr>
    </w:p>
    <w:p w14:paraId="674D67AC" w14:textId="77777777" w:rsidR="007F4F1F" w:rsidRPr="007F4F1F" w:rsidRDefault="007F4F1F" w:rsidP="007F4F1F">
      <w:pPr>
        <w:spacing w:after="0"/>
        <w:ind w:firstLine="709"/>
        <w:jc w:val="both"/>
      </w:pPr>
      <w:r w:rsidRPr="007F4F1F">
        <w:rPr>
          <w:b/>
          <w:bCs/>
        </w:rPr>
        <w:t>1. Архитектурное разделение проекта по слоям (Separation of Concerns)</w:t>
      </w:r>
      <w:r w:rsidRPr="007F4F1F">
        <w:br/>
        <w:t>В соответствии с регламентом проектирования для группы 10А, кодовая база системы была жестко декомпозирована на три изолированных слоя, распределенных по отдельным файлам:</w:t>
      </w:r>
    </w:p>
    <w:p w14:paraId="1F8F1FA2" w14:textId="77777777" w:rsidR="007F4F1F" w:rsidRPr="007F4F1F" w:rsidRDefault="007F4F1F" w:rsidP="007F4F1F">
      <w:pPr>
        <w:numPr>
          <w:ilvl w:val="0"/>
          <w:numId w:val="13"/>
        </w:numPr>
        <w:spacing w:after="0"/>
        <w:jc w:val="both"/>
      </w:pPr>
      <w:r w:rsidRPr="007F4F1F">
        <w:rPr>
          <w:b/>
          <w:bCs/>
          <w:lang w:val="en-US"/>
        </w:rPr>
        <w:t>Presentation Layer</w:t>
      </w:r>
      <w:r w:rsidRPr="007F4F1F">
        <w:rPr>
          <w:lang w:val="en-US"/>
        </w:rPr>
        <w:t xml:space="preserve"> (Form1.cs, Form1.Designer.cs): </w:t>
      </w:r>
      <w:r w:rsidRPr="007F4F1F">
        <w:t>Слой</w:t>
      </w:r>
      <w:r w:rsidRPr="007F4F1F">
        <w:rPr>
          <w:lang w:val="en-US"/>
        </w:rPr>
        <w:t xml:space="preserve"> </w:t>
      </w:r>
      <w:r w:rsidRPr="007F4F1F">
        <w:t>графического</w:t>
      </w:r>
      <w:r w:rsidRPr="007F4F1F">
        <w:rPr>
          <w:lang w:val="en-US"/>
        </w:rPr>
        <w:t xml:space="preserve"> </w:t>
      </w:r>
      <w:r w:rsidRPr="007F4F1F">
        <w:t>интерфейса</w:t>
      </w:r>
      <w:r w:rsidRPr="007F4F1F">
        <w:rPr>
          <w:lang w:val="en-US"/>
        </w:rPr>
        <w:t xml:space="preserve">. </w:t>
      </w:r>
      <w:r w:rsidRPr="007F4F1F">
        <w:t>Управляет исключительно объектами WinForms (PictureBox, TrackBar, ComboBox), отображает графики гистограмм и передает параметры в вычислительные ядра. Не содержит математики фильтрации.</w:t>
      </w:r>
    </w:p>
    <w:p w14:paraId="50BD3DC7" w14:textId="77777777" w:rsidR="007F4F1F" w:rsidRPr="007F4F1F" w:rsidRDefault="007F4F1F" w:rsidP="007F4F1F">
      <w:pPr>
        <w:numPr>
          <w:ilvl w:val="0"/>
          <w:numId w:val="13"/>
        </w:numPr>
        <w:spacing w:after="0"/>
        <w:jc w:val="both"/>
      </w:pPr>
      <w:r w:rsidRPr="007F4F1F">
        <w:rPr>
          <w:b/>
          <w:bCs/>
        </w:rPr>
        <w:t>Memory &amp; Pixel Access Layer</w:t>
      </w:r>
      <w:r w:rsidRPr="007F4F1F">
        <w:t xml:space="preserve"> (PixelBuffer.cs, EdgeStrategies.cs): Высокооптимизированная обертка над сырыми байтами. Выполняет захват дескриптора изображения, блокирует перестроение объекта в куче (Garbage Collector) через LockBits и предоставляет быстрый доступ к структуре данных по указателям </w:t>
      </w:r>
      <w:r w:rsidRPr="007F4F1F">
        <w:rPr>
          <w:b/>
          <w:bCs/>
        </w:rPr>
        <w:t>byte</w:t>
      </w:r>
      <w:r w:rsidRPr="007F4F1F">
        <w:t>*. Инкапсулирует логику экстраполяции границ.</w:t>
      </w:r>
    </w:p>
    <w:p w14:paraId="06F7D06A" w14:textId="77777777" w:rsidR="007F4F1F" w:rsidRDefault="007F4F1F" w:rsidP="007F4F1F">
      <w:pPr>
        <w:numPr>
          <w:ilvl w:val="0"/>
          <w:numId w:val="13"/>
        </w:numPr>
        <w:spacing w:after="0"/>
        <w:jc w:val="both"/>
      </w:pPr>
      <w:r w:rsidRPr="007F4F1F">
        <w:rPr>
          <w:b/>
          <w:bCs/>
        </w:rPr>
        <w:t>Processing Layer</w:t>
      </w:r>
      <w:r w:rsidRPr="007F4F1F">
        <w:t xml:space="preserve"> (PointOperations.cs, Segmentation.cs, HistogramCalculator.cs): Чистый вычислительный слой, состоящий из статических классов. Принимает абстрактные пиксельные буферы, выполняет математические циклы и возвращает новые структуры данных. Полностью отделен от WinForms и не имеет ссылок на элементы UI.</w:t>
      </w:r>
    </w:p>
    <w:p w14:paraId="208861EE" w14:textId="77777777" w:rsidR="007F4F1F" w:rsidRPr="007F4F1F" w:rsidRDefault="007F4F1F" w:rsidP="007F4F1F">
      <w:pPr>
        <w:spacing w:after="0"/>
        <w:ind w:left="720"/>
        <w:jc w:val="both"/>
      </w:pPr>
    </w:p>
    <w:p w14:paraId="6C03332B" w14:textId="77777777" w:rsidR="007F4F1F" w:rsidRDefault="007F4F1F" w:rsidP="007F4F1F">
      <w:pPr>
        <w:spacing w:after="0"/>
        <w:ind w:firstLine="709"/>
        <w:jc w:val="both"/>
      </w:pPr>
      <w:r w:rsidRPr="007F4F1F">
        <w:rPr>
          <w:b/>
          <w:bCs/>
        </w:rPr>
        <w:t>2. Инженерное решение №1: Честный пиксельный доступ без GetPixel/SetPixel</w:t>
      </w:r>
      <w:r w:rsidRPr="007F4F1F">
        <w:br/>
        <w:t>Стандартные методы GetPixel и SetPixel вызывают критические задержки (до нескольких секунд на кадрах высокого разрешения) из-за накладных расходов среды выполнения на постоянные проверки границ, валидацию форматов и маршалинг.</w:t>
      </w:r>
      <w:r w:rsidRPr="007F4F1F">
        <w:br/>
        <w:t>Проблема решена за счет перевода буфера памяти в небезопасный контекст (</w:t>
      </w:r>
      <w:r w:rsidRPr="007F4F1F">
        <w:rPr>
          <w:b/>
          <w:bCs/>
        </w:rPr>
        <w:t>unsafe</w:t>
      </w:r>
      <w:r w:rsidRPr="007F4F1F">
        <w:t xml:space="preserve">). При инициализации класса PixelBuffer объект Bitmap принудительно приводится к единому формату </w:t>
      </w:r>
      <w:r w:rsidRPr="007F4F1F">
        <w:rPr>
          <w:b/>
          <w:bCs/>
        </w:rPr>
        <w:t>Format24bppRgb</w:t>
      </w:r>
      <w:r w:rsidRPr="007F4F1F">
        <w:t xml:space="preserve"> или </w:t>
      </w:r>
      <w:r w:rsidRPr="007F4F1F">
        <w:rPr>
          <w:b/>
          <w:bCs/>
        </w:rPr>
        <w:t>Format32bppRgb</w:t>
      </w:r>
      <w:r w:rsidRPr="007F4F1F">
        <w:t xml:space="preserve">, после чего блокируется методом </w:t>
      </w:r>
      <w:r w:rsidRPr="007F4F1F">
        <w:rPr>
          <w:b/>
          <w:bCs/>
        </w:rPr>
        <w:t>LockBits</w:t>
      </w:r>
      <w:r w:rsidRPr="007F4F1F">
        <w:t xml:space="preserve">. Полученный базовый указатель на область памяти Scan0 преобразуется в указатель типа </w:t>
      </w:r>
      <w:r w:rsidRPr="007F4F1F">
        <w:rPr>
          <w:b/>
          <w:bCs/>
        </w:rPr>
        <w:t>byte</w:t>
      </w:r>
      <w:r w:rsidRPr="007F4F1F">
        <w:t>*. Перемещение по массиву осуществляется вручную на основе физического шага строки (</w:t>
      </w:r>
      <w:r w:rsidRPr="007F4F1F">
        <w:rPr>
          <w:b/>
          <w:bCs/>
        </w:rPr>
        <w:t>Stride</w:t>
      </w:r>
      <w:r w:rsidRPr="007F4F1F">
        <w:t>) и шага пикселя (</w:t>
      </w:r>
      <w:r w:rsidRPr="007F4F1F">
        <w:rPr>
          <w:b/>
          <w:bCs/>
        </w:rPr>
        <w:t>BytesPerPixel</w:t>
      </w:r>
      <w:r w:rsidRPr="007F4F1F">
        <w:t>) по формуле смещения. Это обеспечивает скорость обработки, эквивалентную нативному коду C++, гарантируя мгновенный отклик интерфейса (</w:t>
      </w:r>
      <w:r w:rsidRPr="007F4F1F">
        <w:rPr>
          <w:b/>
          <w:bCs/>
        </w:rPr>
        <w:t>UI responsiveness</w:t>
      </w:r>
      <w:r w:rsidRPr="007F4F1F">
        <w:t>).</w:t>
      </w:r>
    </w:p>
    <w:p w14:paraId="257BDC02" w14:textId="77777777" w:rsidR="007F4F1F" w:rsidRPr="007F4F1F" w:rsidRDefault="007F4F1F" w:rsidP="007F4F1F">
      <w:pPr>
        <w:spacing w:after="0"/>
        <w:ind w:firstLine="709"/>
        <w:jc w:val="both"/>
      </w:pPr>
    </w:p>
    <w:p w14:paraId="51CEEF75" w14:textId="77777777" w:rsidR="007F4F1F" w:rsidRPr="007F4F1F" w:rsidRDefault="007F4F1F" w:rsidP="007F4F1F">
      <w:pPr>
        <w:spacing w:after="0"/>
        <w:ind w:firstLine="709"/>
        <w:jc w:val="both"/>
      </w:pPr>
      <w:r w:rsidRPr="007F4F1F">
        <w:rPr>
          <w:b/>
          <w:bCs/>
        </w:rPr>
        <w:t>3. Инженерное решение №2: Реализация Edge Padding (Clamp и Reflect)</w:t>
      </w:r>
      <w:r w:rsidRPr="007F4F1F">
        <w:br/>
        <w:t xml:space="preserve">При применении пространственных фильтров с ядром 3х3 (оператор Собеля) на крайних пикселях изображения часть маски выходит за пределы </w:t>
      </w:r>
      <w:r w:rsidRPr="007F4F1F">
        <w:lastRenderedPageBreak/>
        <w:t xml:space="preserve">координатной сетки. Бросание исключений или обрезка кадра недопустимы. В классе PixelBuffer была реализована логика виртуального расширения границ (метод </w:t>
      </w:r>
      <w:r w:rsidRPr="007F4F1F">
        <w:rPr>
          <w:b/>
          <w:bCs/>
        </w:rPr>
        <w:t>GetPixelExtrapolated</w:t>
      </w:r>
      <w:r w:rsidRPr="007F4F1F">
        <w:t>):</w:t>
      </w:r>
    </w:p>
    <w:p w14:paraId="0AC538A5" w14:textId="77777777" w:rsidR="007F4F1F" w:rsidRPr="007F4F1F" w:rsidRDefault="007F4F1F" w:rsidP="007F4F1F">
      <w:pPr>
        <w:numPr>
          <w:ilvl w:val="0"/>
          <w:numId w:val="14"/>
        </w:numPr>
        <w:spacing w:after="0"/>
        <w:jc w:val="both"/>
      </w:pPr>
      <w:r w:rsidRPr="007F4F1F">
        <w:rPr>
          <w:b/>
          <w:bCs/>
        </w:rPr>
        <w:t>Стратегия Clamp</w:t>
      </w:r>
      <w:r w:rsidRPr="007F4F1F">
        <w:t xml:space="preserve">: При выходе индекса за пределы диапазона координата принудительно приравнивается к ближайшей валидной границе с помощью математических функций Math.Max и Math.Min. Пиксель </w:t>
      </w:r>
      <w:r w:rsidRPr="007F4F1F">
        <w:rPr>
          <w:b/>
          <w:bCs/>
        </w:rPr>
        <w:t>дублируется</w:t>
      </w:r>
      <w:r w:rsidRPr="007F4F1F">
        <w:t xml:space="preserve"> в пустоту.</w:t>
      </w:r>
    </w:p>
    <w:p w14:paraId="4B1ABCF3" w14:textId="77777777" w:rsidR="007F4F1F" w:rsidRDefault="007F4F1F" w:rsidP="007F4F1F">
      <w:pPr>
        <w:numPr>
          <w:ilvl w:val="0"/>
          <w:numId w:val="14"/>
        </w:numPr>
        <w:spacing w:after="0"/>
        <w:jc w:val="both"/>
      </w:pPr>
      <w:r w:rsidRPr="007F4F1F">
        <w:rPr>
          <w:b/>
          <w:bCs/>
        </w:rPr>
        <w:t>Стратегия Reflect</w:t>
      </w:r>
      <w:r w:rsidRPr="007F4F1F">
        <w:t xml:space="preserve">: Реализовано честное </w:t>
      </w:r>
      <w:r w:rsidRPr="007F4F1F">
        <w:rPr>
          <w:b/>
          <w:bCs/>
        </w:rPr>
        <w:t>зеркальное отражение</w:t>
      </w:r>
      <w:r w:rsidRPr="007F4F1F">
        <w:t>. Если координата уходит влево или вверх за ноль, она пересчитывается зеркально назад, отображая внутреннюю текстуру кадра наружу. Это исключает появление черных рамок или артефактов смещения на границах кадра.</w:t>
      </w:r>
    </w:p>
    <w:p w14:paraId="4533047C" w14:textId="77777777" w:rsidR="007F4F1F" w:rsidRPr="007F4F1F" w:rsidRDefault="007F4F1F" w:rsidP="007F4F1F">
      <w:pPr>
        <w:spacing w:after="0"/>
        <w:ind w:left="720"/>
        <w:jc w:val="both"/>
      </w:pPr>
    </w:p>
    <w:p w14:paraId="33C26800" w14:textId="77777777" w:rsidR="00674229" w:rsidRDefault="007F4F1F" w:rsidP="007F4F1F">
      <w:pPr>
        <w:spacing w:after="0"/>
        <w:ind w:firstLine="709"/>
        <w:jc w:val="both"/>
        <w:rPr>
          <w:b/>
          <w:bCs/>
        </w:rPr>
      </w:pPr>
      <w:r w:rsidRPr="007F4F1F">
        <w:rPr>
          <w:b/>
          <w:bCs/>
        </w:rPr>
        <w:t>4. Инженерное решение №3: Динамическое линейное контрастирование и расчет гистограмм</w:t>
      </w:r>
    </w:p>
    <w:p w14:paraId="5BCF9A28" w14:textId="37EA54C2" w:rsidR="007F4F1F" w:rsidRDefault="007F4F1F" w:rsidP="007F4F1F">
      <w:pPr>
        <w:spacing w:after="0"/>
        <w:ind w:firstLine="709"/>
        <w:jc w:val="both"/>
      </w:pPr>
      <w:r w:rsidRPr="007F4F1F">
        <w:br/>
        <w:t xml:space="preserve">Для реализации первого метода 4-го варианта разработан класс PointOperations. На первом проходе по пиксельному буферу программа переводит цветовые каналы RGB в интенсивность серого тона по стандартной физиологической формуле. Параллельно вычисляются глобальные экстремумы — минимальная и максимальная яркости исходного кадра. На втором проходе выполняется линейное отображение исходного диапазона на максимальный базис по формуле растяжения. Для анализа распределения тонов класс HistogramCalculator формирует массив из 256 ячеек, инкрементируя значения при встрече пикселей соответствующей яркости. Данные передаются на компонент </w:t>
      </w:r>
      <w:r w:rsidRPr="007F4F1F">
        <w:rPr>
          <w:b/>
          <w:bCs/>
        </w:rPr>
        <w:t>Chart</w:t>
      </w:r>
      <w:r w:rsidRPr="007F4F1F">
        <w:t>, наглядно демонстрируя на защите эффект изменения частотного диапазона блеклых снимков.</w:t>
      </w:r>
    </w:p>
    <w:p w14:paraId="1D42F55E" w14:textId="77777777" w:rsidR="007F4F1F" w:rsidRPr="007F4F1F" w:rsidRDefault="007F4F1F" w:rsidP="007F4F1F">
      <w:pPr>
        <w:spacing w:after="0"/>
        <w:ind w:firstLine="709"/>
        <w:jc w:val="both"/>
      </w:pPr>
    </w:p>
    <w:p w14:paraId="17519F9C" w14:textId="3164EEAD" w:rsidR="00674229" w:rsidRPr="00674229" w:rsidRDefault="007F4F1F" w:rsidP="00674229">
      <w:pPr>
        <w:pStyle w:val="a7"/>
        <w:numPr>
          <w:ilvl w:val="0"/>
          <w:numId w:val="11"/>
        </w:numPr>
        <w:spacing w:after="0"/>
        <w:jc w:val="both"/>
        <w:rPr>
          <w:b/>
          <w:bCs/>
        </w:rPr>
      </w:pPr>
      <w:r w:rsidRPr="00674229">
        <w:rPr>
          <w:b/>
          <w:bCs/>
        </w:rPr>
        <w:t>Инженерное решение №4: Вычисление честного угла градиента Собеля и хроматическое картирование</w:t>
      </w:r>
    </w:p>
    <w:p w14:paraId="4659CF3E" w14:textId="441C9374" w:rsidR="007F4F1F" w:rsidRDefault="007F4F1F" w:rsidP="00674229">
      <w:pPr>
        <w:spacing w:after="0"/>
        <w:jc w:val="both"/>
      </w:pPr>
      <w:r w:rsidRPr="007F4F1F">
        <w:br/>
        <w:t xml:space="preserve">Второй метод 4-го варианта — сегментация оператором Собеля — реализован в классе Segmentation посредством свертки изображения двумя ортогональными матрицами 3х3: SobelX (выделение вертикальных перепадов) и SobelY (выделение горизонтальных перепадов). Для каждого пикселя вычисляются компоненты gradX и gradY. Полный модуль градиента находится по теореме Пифагора. Если модуль превышает заданный пользователем через ползунок TrackBar порог бинаризации, пиксель окрашивается в белый цвет, иначе — гасится в черный. Для формирования карты направлений вычисляется </w:t>
      </w:r>
      <w:r w:rsidRPr="00674229">
        <w:rPr>
          <w:b/>
          <w:bCs/>
        </w:rPr>
        <w:t>честный непрерывный угол направления градиента</w:t>
      </w:r>
      <w:r w:rsidRPr="007F4F1F">
        <w:t xml:space="preserve"> с помощью функции </w:t>
      </w:r>
      <w:r w:rsidRPr="00674229">
        <w:rPr>
          <w:b/>
          <w:bCs/>
        </w:rPr>
        <w:t>Math.Atan2(gradY, gradX)</w:t>
      </w:r>
      <w:r w:rsidRPr="007F4F1F">
        <w:t xml:space="preserve">, возвращающей значение в радианах, которое приводится к абсолютному диапазону от 0 до 2*PI. Полученный угол проецируется на цветовое пространство </w:t>
      </w:r>
      <w:r w:rsidRPr="00674229">
        <w:rPr>
          <w:b/>
          <w:bCs/>
        </w:rPr>
        <w:t>HSV</w:t>
      </w:r>
      <w:r w:rsidRPr="007F4F1F">
        <w:t xml:space="preserve"> и конвертируется в RGB-триаду. В результате линии, имеющие разный наклон в пространстве кадра, окрашиваются в контрастные цвета радужного спектра.</w:t>
      </w:r>
    </w:p>
    <w:p w14:paraId="07E080E6" w14:textId="77777777" w:rsidR="00674229" w:rsidRPr="007F4F1F" w:rsidRDefault="00674229" w:rsidP="00674229">
      <w:pPr>
        <w:spacing w:after="0"/>
        <w:jc w:val="both"/>
      </w:pPr>
    </w:p>
    <w:p w14:paraId="6BDDE67A" w14:textId="0AE67882" w:rsidR="00674229" w:rsidRDefault="007F4F1F" w:rsidP="00674229">
      <w:pPr>
        <w:pStyle w:val="a7"/>
        <w:numPr>
          <w:ilvl w:val="0"/>
          <w:numId w:val="11"/>
        </w:numPr>
        <w:spacing w:after="0"/>
        <w:jc w:val="both"/>
        <w:rPr>
          <w:b/>
          <w:bCs/>
        </w:rPr>
      </w:pPr>
      <w:r w:rsidRPr="00674229">
        <w:rPr>
          <w:b/>
          <w:bCs/>
        </w:rPr>
        <w:t>Анализ достоинств и недостатков реализованных методов обработки</w:t>
      </w:r>
    </w:p>
    <w:p w14:paraId="7D52155D" w14:textId="77777777" w:rsidR="00674229" w:rsidRPr="00EE7416" w:rsidRDefault="00674229" w:rsidP="00674229">
      <w:pPr>
        <w:spacing w:after="0"/>
        <w:ind w:left="360"/>
        <w:jc w:val="both"/>
        <w:rPr>
          <w:b/>
          <w:bCs/>
        </w:rPr>
      </w:pPr>
    </w:p>
    <w:p w14:paraId="347E775C" w14:textId="77777777" w:rsidR="007F4F1F" w:rsidRPr="007F4F1F" w:rsidRDefault="007F4F1F" w:rsidP="007F4F1F">
      <w:pPr>
        <w:spacing w:after="0"/>
        <w:ind w:firstLine="709"/>
        <w:jc w:val="both"/>
      </w:pPr>
      <w:r w:rsidRPr="007F4F1F">
        <w:rPr>
          <w:b/>
          <w:bCs/>
        </w:rPr>
        <w:t>Метод №1: Линейное контрастирование</w:t>
      </w:r>
    </w:p>
    <w:p w14:paraId="72B5C4C8" w14:textId="7700DE12" w:rsidR="007F4F1F" w:rsidRPr="007F4F1F" w:rsidRDefault="007F4F1F" w:rsidP="007F4F1F">
      <w:pPr>
        <w:numPr>
          <w:ilvl w:val="0"/>
          <w:numId w:val="15"/>
        </w:numPr>
        <w:spacing w:after="0"/>
        <w:jc w:val="both"/>
      </w:pPr>
      <w:r w:rsidRPr="007F4F1F">
        <w:rPr>
          <w:b/>
          <w:bCs/>
        </w:rPr>
        <w:t>Плюсы</w:t>
      </w:r>
      <w:r w:rsidRPr="007F4F1F">
        <w:t>:</w:t>
      </w:r>
      <w:r w:rsidR="00EE7416">
        <w:t xml:space="preserve"> </w:t>
      </w:r>
      <w:r w:rsidRPr="007F4F1F">
        <w:t xml:space="preserve">Чрезвычайно высокая скорость выполнения (алгоритм выполняется всего за два прохода по изображению со сложностью </w:t>
      </w:r>
      <w:r w:rsidRPr="007F4F1F">
        <w:rPr>
          <w:b/>
          <w:bCs/>
        </w:rPr>
        <w:t>O(N)</w:t>
      </w:r>
      <w:r w:rsidRPr="007F4F1F">
        <w:t>); гарантирует полное использование доступного динамического диапазона яркости (0-255); абсолютно не искажает исходные пропорции тонов и сохраняет форму распределения яркости, что критично для аутентичности медицинских рентген-снимков.</w:t>
      </w:r>
    </w:p>
    <w:p w14:paraId="424B2DFC" w14:textId="77777777" w:rsidR="007F4F1F" w:rsidRDefault="007F4F1F" w:rsidP="007F4F1F">
      <w:pPr>
        <w:numPr>
          <w:ilvl w:val="0"/>
          <w:numId w:val="15"/>
        </w:numPr>
        <w:spacing w:after="0"/>
        <w:jc w:val="both"/>
      </w:pPr>
      <w:r w:rsidRPr="007F4F1F">
        <w:rPr>
          <w:b/>
          <w:bCs/>
        </w:rPr>
        <w:t>Минусы</w:t>
      </w:r>
      <w:r w:rsidRPr="007F4F1F">
        <w:t xml:space="preserve">: Метод абсолютно бессилен, если на изображении есть хотя бы один случайный "битый" или шумовой пиксель с максимальной белой (255) или минимальной черной (0) яркостью — в этом случае формула не изменит картинку вовсе; также метод производит только </w:t>
      </w:r>
      <w:r w:rsidRPr="007F4F1F">
        <w:rPr>
          <w:b/>
          <w:bCs/>
        </w:rPr>
        <w:t>глобальное усредненное улучшение</w:t>
      </w:r>
      <w:r w:rsidRPr="007F4F1F">
        <w:t xml:space="preserve"> и не способен локально проявить детали на слишком темных участках, если на этом же кадре присутствуют очень светлые зоны.</w:t>
      </w:r>
    </w:p>
    <w:p w14:paraId="6419CECA" w14:textId="77777777" w:rsidR="007F4F1F" w:rsidRPr="007F4F1F" w:rsidRDefault="007F4F1F" w:rsidP="007F4F1F">
      <w:pPr>
        <w:spacing w:after="0"/>
        <w:ind w:left="720"/>
        <w:jc w:val="both"/>
      </w:pPr>
    </w:p>
    <w:p w14:paraId="592FE3CD" w14:textId="77777777" w:rsidR="007F4F1F" w:rsidRPr="007F4F1F" w:rsidRDefault="007F4F1F" w:rsidP="007F4F1F">
      <w:pPr>
        <w:spacing w:after="0"/>
        <w:ind w:firstLine="709"/>
        <w:jc w:val="both"/>
      </w:pPr>
      <w:r w:rsidRPr="007F4F1F">
        <w:rPr>
          <w:b/>
          <w:bCs/>
        </w:rPr>
        <w:t>Метод №2: Оператор Собеля и карта направлений</w:t>
      </w:r>
    </w:p>
    <w:p w14:paraId="1D4325B6" w14:textId="77777777" w:rsidR="007F4F1F" w:rsidRPr="007F4F1F" w:rsidRDefault="007F4F1F" w:rsidP="007F4F1F">
      <w:pPr>
        <w:numPr>
          <w:ilvl w:val="0"/>
          <w:numId w:val="16"/>
        </w:numPr>
        <w:spacing w:after="0"/>
        <w:jc w:val="both"/>
      </w:pPr>
      <w:r w:rsidRPr="007F4F1F">
        <w:rPr>
          <w:b/>
          <w:bCs/>
        </w:rPr>
        <w:t>Плюсы</w:t>
      </w:r>
      <w:r w:rsidRPr="007F4F1F">
        <w:t xml:space="preserve">: Простота математической реализации пространственной свертки маской 3х3; отличная базовая устойчивость к высокочастотному точечному шуму по сравнению с простым оператором Лапласа (за счет встроенного сглаживания в коэффициентах маски "2" и "-2"); вычисление честного непрерывного угла градиента через Atan2 позволяет получить детальную векторную информацию о геометрии ребер, что незаменимо для задач </w:t>
      </w:r>
      <w:r w:rsidRPr="007F4F1F">
        <w:rPr>
          <w:b/>
          <w:bCs/>
        </w:rPr>
        <w:t>распознавания форм</w:t>
      </w:r>
      <w:r w:rsidRPr="007F4F1F">
        <w:t>.</w:t>
      </w:r>
    </w:p>
    <w:p w14:paraId="340A82B9" w14:textId="77777777" w:rsidR="007F4F1F" w:rsidRDefault="007F4F1F" w:rsidP="007F4F1F">
      <w:pPr>
        <w:numPr>
          <w:ilvl w:val="0"/>
          <w:numId w:val="16"/>
        </w:numPr>
        <w:spacing w:after="0"/>
        <w:jc w:val="both"/>
      </w:pPr>
      <w:r w:rsidRPr="007F4F1F">
        <w:rPr>
          <w:b/>
          <w:bCs/>
        </w:rPr>
        <w:t>Минусы</w:t>
      </w:r>
      <w:r w:rsidRPr="007F4F1F">
        <w:t>: Фильтр сильно чувствителен к общему зашумлению кадра, из-за чего на неидеальных снимках помимо реальных границ подсвечивается мелкозернистый фон; фиксированный размер ядра 3х3 делает метод зависимым от масштаба — он хорошо находит только резкие тонкие границы, но полностью пропускает размытые крупномасштабные перепады яркости (для них потребовалось бы увеличивать размер маски до 5х5 или 7х7, что замедлило бы вычисления).</w:t>
      </w:r>
    </w:p>
    <w:p w14:paraId="395EAA1C" w14:textId="77777777" w:rsidR="007F4F1F" w:rsidRPr="007F4F1F" w:rsidRDefault="007F4F1F" w:rsidP="007F4F1F">
      <w:pPr>
        <w:spacing w:after="0"/>
        <w:ind w:left="720"/>
        <w:jc w:val="both"/>
      </w:pPr>
    </w:p>
    <w:p w14:paraId="65D96FFA" w14:textId="775460AE" w:rsidR="00C0755A" w:rsidRPr="00C0755A" w:rsidRDefault="007F4F1F" w:rsidP="00C0755A">
      <w:pPr>
        <w:spacing w:after="0"/>
        <w:ind w:firstLine="709"/>
        <w:jc w:val="both"/>
      </w:pPr>
      <w:r w:rsidRPr="007F4F1F">
        <w:rPr>
          <w:b/>
          <w:bCs/>
        </w:rPr>
        <w:t>Выводы</w:t>
      </w:r>
      <w:r w:rsidRPr="007F4F1F">
        <w:br/>
      </w:r>
      <w:r w:rsidR="00C0755A" w:rsidRPr="00C0755A">
        <w:t>В ходе выполнения лабораторной работы были глубоко освоены методы низкоуровневой работы с бинарными массивами пикселей в оперативной памяти. Созданное приложение успешно решает задачи пространственной фильтрации и тоновой коррекции графических данных с высокой скоростью выполнения. Разделение архитектуры на три изолированных слоя (</w:t>
      </w:r>
      <w:r w:rsidR="00C0755A" w:rsidRPr="00C0755A">
        <w:rPr>
          <w:b/>
          <w:bCs/>
        </w:rPr>
        <w:t>UI</w:t>
      </w:r>
      <w:r w:rsidR="00C0755A" w:rsidRPr="00C0755A">
        <w:t xml:space="preserve">, </w:t>
      </w:r>
      <w:r w:rsidR="00C0755A" w:rsidRPr="00C0755A">
        <w:rPr>
          <w:b/>
          <w:bCs/>
        </w:rPr>
        <w:t>PixelBuffer</w:t>
      </w:r>
      <w:r w:rsidR="00C0755A" w:rsidRPr="00C0755A">
        <w:t xml:space="preserve">, </w:t>
      </w:r>
      <w:r w:rsidR="00C0755A" w:rsidRPr="00C0755A">
        <w:rPr>
          <w:b/>
          <w:bCs/>
        </w:rPr>
        <w:t>Algorithms</w:t>
      </w:r>
      <w:r w:rsidR="00C0755A" w:rsidRPr="00C0755A">
        <w:t>) позволило создать отказоустойчивое, чистое и быстродействующее приложение без использования сторонних графических библиотек.</w:t>
      </w:r>
    </w:p>
    <w:p w14:paraId="61A9B651" w14:textId="77777777" w:rsidR="00C0755A" w:rsidRPr="00C0755A" w:rsidRDefault="00C0755A" w:rsidP="00C0755A">
      <w:pPr>
        <w:spacing w:after="0"/>
        <w:ind w:firstLine="709"/>
        <w:jc w:val="both"/>
      </w:pPr>
      <w:r w:rsidRPr="00C0755A">
        <w:lastRenderedPageBreak/>
        <w:t xml:space="preserve">Экспериментально доказана высокая эффективность разработанных алгоритмов и на практике подтверждены все теоретические достоинства и недостатки методов на тестовом пакете специализированных изображений. На </w:t>
      </w:r>
      <w:r w:rsidRPr="00C0755A">
        <w:rPr>
          <w:b/>
          <w:bCs/>
        </w:rPr>
        <w:t>медицинских рентгеновских снимках грудной клетки и кисти руки</w:t>
      </w:r>
      <w:r w:rsidRPr="00C0755A">
        <w:t xml:space="preserve"> оператор Собеля наглядно подтвердил свой главный плюс, четко локализовав тонкие анатомические границы костных структур, суставов и ребер. В то же время подтвердился и минус метода: на снимке легких из-за мягких тканей проявился мелкозернистый фоновый шум, который пришлось отсекать ручным подбором </w:t>
      </w:r>
      <w:r w:rsidRPr="00C0755A">
        <w:rPr>
          <w:b/>
          <w:bCs/>
        </w:rPr>
        <w:t>порога бинаризации</w:t>
      </w:r>
      <w:r w:rsidRPr="00C0755A">
        <w:t xml:space="preserve">. На </w:t>
      </w:r>
      <w:r w:rsidRPr="00C0755A">
        <w:rPr>
          <w:b/>
          <w:bCs/>
        </w:rPr>
        <w:t>архитектурном чертеже</w:t>
      </w:r>
      <w:r w:rsidRPr="00C0755A">
        <w:t xml:space="preserve"> алгоритм Собеля отработал безупречно, превратив тонкие линии плана в контрастные контуры на черном фоне, что доказало его эффективность для анализа структурированной графики.</w:t>
      </w:r>
    </w:p>
    <w:p w14:paraId="46C41BDD" w14:textId="77777777" w:rsidR="00C0755A" w:rsidRPr="00C0755A" w:rsidRDefault="00C0755A" w:rsidP="00C0755A">
      <w:pPr>
        <w:spacing w:after="0"/>
        <w:ind w:firstLine="709"/>
        <w:jc w:val="both"/>
      </w:pPr>
      <w:r w:rsidRPr="00C0755A">
        <w:t xml:space="preserve">Тестирование на </w:t>
      </w:r>
      <w:r w:rsidRPr="00C0755A">
        <w:rPr>
          <w:b/>
          <w:bCs/>
        </w:rPr>
        <w:t>затуманенном пейзаже с солнцем</w:t>
      </w:r>
      <w:r w:rsidRPr="00C0755A">
        <w:t xml:space="preserve"> наглядно продемонстрировало ограничения обоих подходов. При обработке исходного туманного кадра Собель выделил только контуры деревьев и отражение в воде, проигнорировав плавный градиент вокруг солнца, что подтвердило теоретический минус маски 3х3 — неспособность фиксировать размытые крупномасштабные перепады яркости. При применении </w:t>
      </w:r>
      <w:r w:rsidRPr="00C0755A">
        <w:rPr>
          <w:b/>
          <w:bCs/>
        </w:rPr>
        <w:t>линейного контрастирования</w:t>
      </w:r>
      <w:r w:rsidRPr="00C0755A">
        <w:t xml:space="preserve"> к этому же туманному кадру изображение стало глубже и проявились скрытые в дымке силуэты, однако из-за наличия изначально яркого слепящего диска солнца (пиксели которого были близки к 255) глобальное растяжение диапазона сработало не на полную мощность, что экспериментально доказало слабую эффективность метода при наличии экстремальных световых пиков на исходном кадре.</w:t>
      </w:r>
    </w:p>
    <w:p w14:paraId="6C6DD057" w14:textId="77777777" w:rsidR="00C0755A" w:rsidRPr="00C0755A" w:rsidRDefault="00C0755A" w:rsidP="00C0755A">
      <w:pPr>
        <w:spacing w:after="0"/>
        <w:ind w:firstLine="709"/>
        <w:jc w:val="both"/>
      </w:pPr>
      <w:r w:rsidRPr="00C0755A">
        <w:t xml:space="preserve">Тесты на </w:t>
      </w:r>
      <w:r w:rsidRPr="00C0755A">
        <w:rPr>
          <w:b/>
          <w:bCs/>
        </w:rPr>
        <w:t>идеальной графической сфере бильярдного шара</w:t>
      </w:r>
      <w:r w:rsidRPr="00C0755A">
        <w:t xml:space="preserve"> и </w:t>
      </w:r>
      <w:r w:rsidRPr="00C0755A">
        <w:rPr>
          <w:b/>
          <w:bCs/>
        </w:rPr>
        <w:t>изображении хаски</w:t>
      </w:r>
      <w:r w:rsidRPr="00C0755A">
        <w:t xml:space="preserve"> полностью подтвердили математическую точность вычисления честных углов градиента и продемонстрировали силу хроматического картирования. Полученная на шаре плавная круговая радужная карта, последовательно переходящая по периметру круга от зеленого к синему, розовому и желтому, наглядно доказала корректность работы тригонометрического ядра </w:t>
      </w:r>
      <w:r w:rsidRPr="00C0755A">
        <w:rPr>
          <w:b/>
          <w:bCs/>
        </w:rPr>
        <w:t>Math.Atan2</w:t>
      </w:r>
      <w:r w:rsidRPr="00C0755A">
        <w:t xml:space="preserve">. На сложной текстуре шерсти собаки </w:t>
      </w:r>
      <w:r w:rsidRPr="00C0755A">
        <w:rPr>
          <w:b/>
          <w:bCs/>
        </w:rPr>
        <w:t>карта направлений</w:t>
      </w:r>
      <w:r w:rsidRPr="00C0755A">
        <w:t xml:space="preserve"> сформировала детализированный разноцветный узор, где каждому направлению волосков соответствовал свой четкий оттенок радужного спектра, подтвердив незаменимость метода для высокоточного распознавания пространственной геометрии объектов, в то время как алгоритмы экстраполяции краев стабильно отработали в скрытом режиме на периметре кадров, полностью предотвратив критические ошибки доступа к памяти.</w:t>
      </w:r>
    </w:p>
    <w:p w14:paraId="0DA911FC" w14:textId="4BDE7864" w:rsidR="00F12C76" w:rsidRDefault="00F12C76" w:rsidP="00C0755A">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26F"/>
    <w:multiLevelType w:val="multilevel"/>
    <w:tmpl w:val="1448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D17D3"/>
    <w:multiLevelType w:val="multilevel"/>
    <w:tmpl w:val="6FF8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9656D"/>
    <w:multiLevelType w:val="multilevel"/>
    <w:tmpl w:val="88BA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5CED"/>
    <w:multiLevelType w:val="multilevel"/>
    <w:tmpl w:val="900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B2078"/>
    <w:multiLevelType w:val="multilevel"/>
    <w:tmpl w:val="BB58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C11F0"/>
    <w:multiLevelType w:val="multilevel"/>
    <w:tmpl w:val="B9C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C14CE"/>
    <w:multiLevelType w:val="multilevel"/>
    <w:tmpl w:val="9516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4961"/>
    <w:multiLevelType w:val="multilevel"/>
    <w:tmpl w:val="A05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11EF9"/>
    <w:multiLevelType w:val="multilevel"/>
    <w:tmpl w:val="F6D6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64B12"/>
    <w:multiLevelType w:val="multilevel"/>
    <w:tmpl w:val="6C98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C67FE"/>
    <w:multiLevelType w:val="multilevel"/>
    <w:tmpl w:val="8A4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54329"/>
    <w:multiLevelType w:val="multilevel"/>
    <w:tmpl w:val="7E80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E7C02"/>
    <w:multiLevelType w:val="multilevel"/>
    <w:tmpl w:val="75A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12370"/>
    <w:multiLevelType w:val="multilevel"/>
    <w:tmpl w:val="8028DC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23180"/>
    <w:multiLevelType w:val="multilevel"/>
    <w:tmpl w:val="7E7CE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46394"/>
    <w:multiLevelType w:val="multilevel"/>
    <w:tmpl w:val="CB7E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411913"/>
    <w:multiLevelType w:val="multilevel"/>
    <w:tmpl w:val="5C52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131963">
    <w:abstractNumId w:val="16"/>
  </w:num>
  <w:num w:numId="2" w16cid:durableId="1117020510">
    <w:abstractNumId w:val="12"/>
  </w:num>
  <w:num w:numId="3" w16cid:durableId="333655639">
    <w:abstractNumId w:val="9"/>
  </w:num>
  <w:num w:numId="4" w16cid:durableId="1106537498">
    <w:abstractNumId w:val="2"/>
  </w:num>
  <w:num w:numId="5" w16cid:durableId="746152843">
    <w:abstractNumId w:val="14"/>
  </w:num>
  <w:num w:numId="6" w16cid:durableId="1767534567">
    <w:abstractNumId w:val="5"/>
  </w:num>
  <w:num w:numId="7" w16cid:durableId="1718433569">
    <w:abstractNumId w:val="13"/>
  </w:num>
  <w:num w:numId="8" w16cid:durableId="1349792133">
    <w:abstractNumId w:val="8"/>
  </w:num>
  <w:num w:numId="9" w16cid:durableId="1189217005">
    <w:abstractNumId w:val="1"/>
  </w:num>
  <w:num w:numId="10" w16cid:durableId="763380547">
    <w:abstractNumId w:val="15"/>
  </w:num>
  <w:num w:numId="11" w16cid:durableId="1057322239">
    <w:abstractNumId w:val="4"/>
  </w:num>
  <w:num w:numId="12" w16cid:durableId="457181645">
    <w:abstractNumId w:val="7"/>
  </w:num>
  <w:num w:numId="13" w16cid:durableId="2065831367">
    <w:abstractNumId w:val="6"/>
  </w:num>
  <w:num w:numId="14" w16cid:durableId="63988556">
    <w:abstractNumId w:val="10"/>
  </w:num>
  <w:num w:numId="15" w16cid:durableId="270207523">
    <w:abstractNumId w:val="11"/>
  </w:num>
  <w:num w:numId="16" w16cid:durableId="443888289">
    <w:abstractNumId w:val="3"/>
  </w:num>
  <w:num w:numId="17" w16cid:durableId="1200125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1F"/>
    <w:rsid w:val="003E471A"/>
    <w:rsid w:val="00674229"/>
    <w:rsid w:val="006C0B77"/>
    <w:rsid w:val="007F4F1F"/>
    <w:rsid w:val="008242FF"/>
    <w:rsid w:val="00870751"/>
    <w:rsid w:val="00922C48"/>
    <w:rsid w:val="009531A3"/>
    <w:rsid w:val="00B03F82"/>
    <w:rsid w:val="00B3159C"/>
    <w:rsid w:val="00B915B7"/>
    <w:rsid w:val="00C0755A"/>
    <w:rsid w:val="00C73B36"/>
    <w:rsid w:val="00EA59DF"/>
    <w:rsid w:val="00EE4070"/>
    <w:rsid w:val="00EE7416"/>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33B7"/>
  <w15:chartTrackingRefBased/>
  <w15:docId w15:val="{02C9F953-F246-434B-8B96-79196E86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7F4F1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F4F1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F4F1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7F4F1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7F4F1F"/>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7F4F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F4F1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F4F1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F4F1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4F1F"/>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F4F1F"/>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F4F1F"/>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F4F1F"/>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7F4F1F"/>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7F4F1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F4F1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F4F1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F4F1F"/>
    <w:rPr>
      <w:rFonts w:eastAsiaTheme="majorEastAsia" w:cstheme="majorBidi"/>
      <w:color w:val="272727" w:themeColor="text1" w:themeTint="D8"/>
      <w:sz w:val="28"/>
    </w:rPr>
  </w:style>
  <w:style w:type="paragraph" w:styleId="a3">
    <w:name w:val="Title"/>
    <w:basedOn w:val="a"/>
    <w:next w:val="a"/>
    <w:link w:val="a4"/>
    <w:uiPriority w:val="10"/>
    <w:qFormat/>
    <w:rsid w:val="007F4F1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4F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4F1F"/>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F4F1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4F1F"/>
    <w:pPr>
      <w:spacing w:before="160"/>
      <w:jc w:val="center"/>
    </w:pPr>
    <w:rPr>
      <w:i/>
      <w:iCs/>
      <w:color w:val="404040" w:themeColor="text1" w:themeTint="BF"/>
    </w:rPr>
  </w:style>
  <w:style w:type="character" w:customStyle="1" w:styleId="22">
    <w:name w:val="Цитата 2 Знак"/>
    <w:basedOn w:val="a0"/>
    <w:link w:val="21"/>
    <w:uiPriority w:val="29"/>
    <w:rsid w:val="007F4F1F"/>
    <w:rPr>
      <w:rFonts w:ascii="Times New Roman" w:hAnsi="Times New Roman"/>
      <w:i/>
      <w:iCs/>
      <w:color w:val="404040" w:themeColor="text1" w:themeTint="BF"/>
      <w:sz w:val="28"/>
    </w:rPr>
  </w:style>
  <w:style w:type="paragraph" w:styleId="a7">
    <w:name w:val="List Paragraph"/>
    <w:basedOn w:val="a"/>
    <w:uiPriority w:val="34"/>
    <w:qFormat/>
    <w:rsid w:val="007F4F1F"/>
    <w:pPr>
      <w:ind w:left="720"/>
      <w:contextualSpacing/>
    </w:pPr>
  </w:style>
  <w:style w:type="character" w:styleId="a8">
    <w:name w:val="Intense Emphasis"/>
    <w:basedOn w:val="a0"/>
    <w:uiPriority w:val="21"/>
    <w:qFormat/>
    <w:rsid w:val="007F4F1F"/>
    <w:rPr>
      <w:i/>
      <w:iCs/>
      <w:color w:val="2E74B5" w:themeColor="accent1" w:themeShade="BF"/>
    </w:rPr>
  </w:style>
  <w:style w:type="paragraph" w:styleId="a9">
    <w:name w:val="Intense Quote"/>
    <w:basedOn w:val="a"/>
    <w:next w:val="a"/>
    <w:link w:val="aa"/>
    <w:uiPriority w:val="30"/>
    <w:qFormat/>
    <w:rsid w:val="007F4F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7F4F1F"/>
    <w:rPr>
      <w:rFonts w:ascii="Times New Roman" w:hAnsi="Times New Roman"/>
      <w:i/>
      <w:iCs/>
      <w:color w:val="2E74B5" w:themeColor="accent1" w:themeShade="BF"/>
      <w:sz w:val="28"/>
    </w:rPr>
  </w:style>
  <w:style w:type="character" w:styleId="ab">
    <w:name w:val="Intense Reference"/>
    <w:basedOn w:val="a0"/>
    <w:uiPriority w:val="32"/>
    <w:qFormat/>
    <w:rsid w:val="007F4F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1717</Words>
  <Characters>9788</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Поздняков</dc:creator>
  <cp:keywords/>
  <dc:description/>
  <cp:lastModifiedBy>Глеб Поздняков</cp:lastModifiedBy>
  <cp:revision>5</cp:revision>
  <dcterms:created xsi:type="dcterms:W3CDTF">2026-10-13T07:55:00Z</dcterms:created>
  <dcterms:modified xsi:type="dcterms:W3CDTF">2026-10-13T09:43:00Z</dcterms:modified>
</cp:coreProperties>
</file>