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679C" w14:textId="77777777" w:rsidR="001E58F3" w:rsidRPr="0098463F" w:rsidRDefault="001E58F3" w:rsidP="001E58F3">
      <w:pPr>
        <w:jc w:val="right"/>
        <w:rPr>
          <w:rFonts w:ascii="Times New Roman" w:hAnsi="Times New Roman" w:cs="Times New Roman"/>
          <w:sz w:val="24"/>
          <w:szCs w:val="24"/>
        </w:rPr>
      </w:pPr>
      <w:r w:rsidRPr="0098463F">
        <w:rPr>
          <w:rFonts w:ascii="Times New Roman" w:hAnsi="Times New Roman" w:cs="Times New Roman"/>
          <w:sz w:val="24"/>
          <w:szCs w:val="24"/>
        </w:rPr>
        <w:t xml:space="preserve">Выполнено </w:t>
      </w:r>
      <w:r>
        <w:rPr>
          <w:rFonts w:ascii="Times New Roman" w:hAnsi="Times New Roman" w:cs="Times New Roman"/>
          <w:sz w:val="24"/>
          <w:szCs w:val="24"/>
        </w:rPr>
        <w:t>Шевченко Глебом</w:t>
      </w:r>
      <w:r w:rsidRPr="0098463F">
        <w:rPr>
          <w:rFonts w:ascii="Times New Roman" w:hAnsi="Times New Roman" w:cs="Times New Roman"/>
          <w:sz w:val="24"/>
          <w:szCs w:val="24"/>
        </w:rPr>
        <w:t>, группа 214-32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BEAA4E9" w14:textId="77777777" w:rsidR="001E58F3" w:rsidRPr="0098463F" w:rsidRDefault="001E58F3" w:rsidP="001E58F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63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3C5654C" w14:textId="77777777" w:rsidR="001E58F3" w:rsidRPr="0098463F" w:rsidRDefault="001E58F3" w:rsidP="001E58F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63F">
        <w:rPr>
          <w:rFonts w:ascii="Times New Roman" w:hAnsi="Times New Roman" w:cs="Times New Roman"/>
          <w:b/>
          <w:bCs/>
          <w:sz w:val="28"/>
          <w:szCs w:val="28"/>
        </w:rPr>
        <w:t>Оценка размытия систем с помощью функции передачи модуляции</w:t>
      </w:r>
    </w:p>
    <w:p w14:paraId="56CBE89A" w14:textId="77777777" w:rsidR="001E58F3" w:rsidRDefault="001E58F3" w:rsidP="001E58F3">
      <w:pPr>
        <w:rPr>
          <w:rFonts w:ascii="Times New Roman" w:hAnsi="Times New Roman" w:cs="Times New Roman"/>
          <w:sz w:val="28"/>
          <w:szCs w:val="28"/>
        </w:rPr>
      </w:pPr>
      <w:r w:rsidRPr="0098463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98463F">
        <w:rPr>
          <w:rFonts w:ascii="Times New Roman" w:hAnsi="Times New Roman" w:cs="Times New Roman"/>
          <w:sz w:val="28"/>
          <w:szCs w:val="28"/>
        </w:rPr>
        <w:t>: изучить метод оценки размытия деталей в оптических системах с помощью функции передачи модуляции. Научиться сравнивать системы регистрации изображений.</w:t>
      </w:r>
    </w:p>
    <w:p w14:paraId="67A74D89" w14:textId="77777777" w:rsidR="001E58F3" w:rsidRDefault="001E58F3" w:rsidP="001E58F3">
      <w:pPr>
        <w:rPr>
          <w:rFonts w:ascii="Times New Roman" w:hAnsi="Times New Roman" w:cs="Times New Roman"/>
          <w:sz w:val="28"/>
          <w:szCs w:val="28"/>
        </w:rPr>
      </w:pPr>
      <w:r w:rsidRPr="00C70810">
        <w:rPr>
          <w:rFonts w:ascii="Times New Roman" w:hAnsi="Times New Roman" w:cs="Times New Roman"/>
          <w:b/>
          <w:bCs/>
          <w:sz w:val="28"/>
          <w:szCs w:val="28"/>
        </w:rPr>
        <w:t>Краткое содержание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5668B3" w14:textId="77777777" w:rsidR="001E58F3" w:rsidRDefault="001E58F3" w:rsidP="001E58F3">
      <w:pPr>
        <w:rPr>
          <w:rFonts w:ascii="Times New Roman" w:hAnsi="Times New Roman" w:cs="Times New Roman"/>
          <w:sz w:val="28"/>
          <w:szCs w:val="28"/>
        </w:rPr>
      </w:pPr>
      <w:r w:rsidRPr="00C70810">
        <w:rPr>
          <w:rFonts w:ascii="Times New Roman" w:hAnsi="Times New Roman" w:cs="Times New Roman"/>
          <w:sz w:val="28"/>
          <w:szCs w:val="28"/>
        </w:rPr>
        <w:t>Последовательность расчета ФПМ: 1. исходное изображение 2. повернутое изображение для формирования вертикального края полуплоскости, 3. функция размытия края полуплоскости 4. функция размытия линии 5. ФПМ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B4C08" w14:textId="77777777" w:rsidR="001E58F3" w:rsidRDefault="001E58F3" w:rsidP="001E58F3">
      <w:pPr>
        <w:rPr>
          <w:rFonts w:ascii="Times New Roman" w:hAnsi="Times New Roman" w:cs="Times New Roman"/>
          <w:sz w:val="28"/>
          <w:szCs w:val="28"/>
        </w:rPr>
      </w:pPr>
      <w:r w:rsidRPr="004842B5">
        <w:rPr>
          <w:rFonts w:ascii="Times New Roman" w:hAnsi="Times New Roman" w:cs="Times New Roman"/>
          <w:b/>
          <w:bCs/>
          <w:sz w:val="28"/>
          <w:szCs w:val="28"/>
        </w:rPr>
        <w:t>Используемый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0A0CD" w14:textId="77777777" w:rsidR="001E58F3" w:rsidRPr="00E90ECD" w:rsidRDefault="001E58F3" w:rsidP="001E58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11005" w:type="dxa"/>
        <w:tblInd w:w="-998" w:type="dxa"/>
        <w:tblLook w:val="04A0" w:firstRow="1" w:lastRow="0" w:firstColumn="1" w:lastColumn="0" w:noHBand="0" w:noVBand="1"/>
      </w:tblPr>
      <w:tblGrid>
        <w:gridCol w:w="1437"/>
        <w:gridCol w:w="1475"/>
        <w:gridCol w:w="2677"/>
        <w:gridCol w:w="2720"/>
        <w:gridCol w:w="2718"/>
      </w:tblGrid>
      <w:tr w:rsidR="001E58F3" w:rsidRPr="00185D0D" w14:paraId="61422286" w14:textId="77777777" w:rsidTr="00A45130">
        <w:trPr>
          <w:trHeight w:val="488"/>
        </w:trPr>
        <w:tc>
          <w:tcPr>
            <w:tcW w:w="1315" w:type="dxa"/>
          </w:tcPr>
          <w:p w14:paraId="3145C6C5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</w:rPr>
              <w:t>Название изображения</w:t>
            </w:r>
          </w:p>
        </w:tc>
        <w:tc>
          <w:tcPr>
            <w:tcW w:w="1350" w:type="dxa"/>
          </w:tcPr>
          <w:p w14:paraId="5CE7356D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</w:rPr>
              <w:t>Изображение</w:t>
            </w:r>
          </w:p>
        </w:tc>
        <w:tc>
          <w:tcPr>
            <w:tcW w:w="2450" w:type="dxa"/>
          </w:tcPr>
          <w:p w14:paraId="2CF989D7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</w:rPr>
              <w:t>Размытие края полуплоскости</w:t>
            </w:r>
          </w:p>
        </w:tc>
        <w:tc>
          <w:tcPr>
            <w:tcW w:w="2489" w:type="dxa"/>
          </w:tcPr>
          <w:p w14:paraId="7C29BE84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Размытие линии</w:t>
            </w:r>
          </w:p>
        </w:tc>
        <w:tc>
          <w:tcPr>
            <w:tcW w:w="3401" w:type="dxa"/>
          </w:tcPr>
          <w:p w14:paraId="687EBDBE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модуляции</w:t>
            </w:r>
          </w:p>
        </w:tc>
      </w:tr>
      <w:tr w:rsidR="001E58F3" w:rsidRPr="00185D0D" w14:paraId="538C8087" w14:textId="77777777" w:rsidTr="00A45130">
        <w:trPr>
          <w:trHeight w:val="1794"/>
        </w:trPr>
        <w:tc>
          <w:tcPr>
            <w:tcW w:w="1315" w:type="dxa"/>
          </w:tcPr>
          <w:p w14:paraId="41335C3A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</w:tcPr>
          <w:p w14:paraId="6A65E5F9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663C77" wp14:editId="6A2A77D8">
                  <wp:extent cx="583594" cy="117157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90" cy="11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14:paraId="6234778B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4498C5" wp14:editId="34A5AEB6">
                  <wp:extent cx="1543050" cy="1104543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480" cy="111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11DAF387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2C3A62" wp14:editId="62C89944">
                  <wp:extent cx="1551084" cy="10953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47" cy="110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</w:tcPr>
          <w:p w14:paraId="17BD4854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ACB379" wp14:editId="306E06C5">
                  <wp:extent cx="1534936" cy="1065474"/>
                  <wp:effectExtent l="0" t="0" r="8255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60" cy="107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F3" w:rsidRPr="00185D0D" w14:paraId="57D82804" w14:textId="77777777" w:rsidTr="00A45130">
        <w:trPr>
          <w:trHeight w:val="1859"/>
        </w:trPr>
        <w:tc>
          <w:tcPr>
            <w:tcW w:w="1315" w:type="dxa"/>
          </w:tcPr>
          <w:p w14:paraId="502B95DB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</w:tcPr>
          <w:p w14:paraId="3320D218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0676EE" wp14:editId="7B0D473F">
                  <wp:extent cx="607317" cy="121920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24" cy="124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14:paraId="0D28ACE7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734455" wp14:editId="2C1141E1">
                  <wp:extent cx="1533525" cy="107305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43" cy="108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6C7DC6A6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1915C7" wp14:editId="3665403F">
                  <wp:extent cx="1581150" cy="108886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816" cy="10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</w:tcPr>
          <w:p w14:paraId="303AB901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5E7944" wp14:editId="745F115F">
                  <wp:extent cx="1545297" cy="1057523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409" cy="106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F3" w:rsidRPr="00185D0D" w14:paraId="60ED3F02" w14:textId="77777777" w:rsidTr="00A45130">
        <w:trPr>
          <w:trHeight w:val="1794"/>
        </w:trPr>
        <w:tc>
          <w:tcPr>
            <w:tcW w:w="1315" w:type="dxa"/>
          </w:tcPr>
          <w:p w14:paraId="1A83F454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14:paraId="5340E9F2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2A6A63" wp14:editId="3C4041FD">
                  <wp:extent cx="588338" cy="118110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17" cy="118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14:paraId="7C5BC1ED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3061A7" wp14:editId="431EF5DF">
                  <wp:extent cx="1514475" cy="105529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233" cy="106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672B9935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CB3A51" wp14:editId="3088E1C9">
                  <wp:extent cx="1463040" cy="1011677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35" cy="101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</w:tcPr>
          <w:p w14:paraId="0EA166B1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4AA3E1" wp14:editId="607DA9A1">
                  <wp:extent cx="1478943" cy="1025718"/>
                  <wp:effectExtent l="0" t="0" r="6985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049" cy="10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F3" w:rsidRPr="00185D0D" w14:paraId="0B37E89C" w14:textId="77777777" w:rsidTr="00A45130">
        <w:trPr>
          <w:trHeight w:val="2071"/>
        </w:trPr>
        <w:tc>
          <w:tcPr>
            <w:tcW w:w="1315" w:type="dxa"/>
          </w:tcPr>
          <w:p w14:paraId="08971E1A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185D0D">
              <w:rPr>
                <w:rFonts w:ascii="Times New Roman" w:hAnsi="Times New Roman" w:cs="Times New Roman"/>
                <w:lang w:val="en-US"/>
              </w:rPr>
              <w:lastRenderedPageBreak/>
              <w:t>cam</w:t>
            </w:r>
          </w:p>
        </w:tc>
        <w:tc>
          <w:tcPr>
            <w:tcW w:w="1350" w:type="dxa"/>
          </w:tcPr>
          <w:p w14:paraId="286A6DEA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E17CD9" wp14:editId="187F783C">
                  <wp:extent cx="676275" cy="13576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148" cy="1365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14:paraId="160772C4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3462BF" wp14:editId="0DBD2822">
                  <wp:extent cx="1510972" cy="10572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722" cy="108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36CA8AFE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B965D0" wp14:editId="5F839EA6">
                  <wp:extent cx="1486894" cy="1020032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18" cy="103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</w:tcPr>
          <w:p w14:paraId="1342F82F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6A2816" wp14:editId="1E90AF68">
                  <wp:extent cx="1455089" cy="101037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283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F3" w:rsidRPr="00185D0D" w14:paraId="5E6E89F1" w14:textId="77777777" w:rsidTr="00A45130">
        <w:trPr>
          <w:trHeight w:val="2308"/>
        </w:trPr>
        <w:tc>
          <w:tcPr>
            <w:tcW w:w="1315" w:type="dxa"/>
          </w:tcPr>
          <w:p w14:paraId="7AE371B9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5D0D">
              <w:rPr>
                <w:rFonts w:ascii="Times New Roman" w:hAnsi="Times New Roman" w:cs="Times New Roman"/>
                <w:lang w:val="en-US"/>
              </w:rPr>
              <w:t>cam_lens</w:t>
            </w:r>
            <w:proofErr w:type="spellEnd"/>
          </w:p>
        </w:tc>
        <w:tc>
          <w:tcPr>
            <w:tcW w:w="1350" w:type="dxa"/>
          </w:tcPr>
          <w:p w14:paraId="028ECA3C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A5F356" wp14:editId="0C74F9D2">
                  <wp:extent cx="754401" cy="1514475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3" cy="152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14:paraId="3AF1155F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85D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A09D04" wp14:editId="72B49757">
                  <wp:extent cx="1562822" cy="11334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277" cy="115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4DCDB27B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1ECC3C" wp14:editId="598DD55D">
                  <wp:extent cx="1590261" cy="1119072"/>
                  <wp:effectExtent l="0" t="0" r="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265" cy="113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</w:tcPr>
          <w:p w14:paraId="674508C6" w14:textId="77777777" w:rsidR="001E58F3" w:rsidRPr="00185D0D" w:rsidRDefault="001E58F3" w:rsidP="00A45130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A439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3F3A23" wp14:editId="61A61306">
                  <wp:extent cx="1589165" cy="10972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324" cy="110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EBF9C" w14:textId="77777777" w:rsidR="001E58F3" w:rsidRDefault="001E58F3" w:rsidP="001E58F3">
      <w:pPr>
        <w:rPr>
          <w:rFonts w:ascii="Times New Roman" w:hAnsi="Times New Roman" w:cs="Times New Roman"/>
          <w:sz w:val="36"/>
          <w:szCs w:val="36"/>
        </w:rPr>
      </w:pPr>
    </w:p>
    <w:p w14:paraId="37F9B471" w14:textId="77777777" w:rsidR="001E58F3" w:rsidRPr="00C93FBC" w:rsidRDefault="001E58F3" w:rsidP="001E58F3">
      <w:pPr>
        <w:rPr>
          <w:rFonts w:ascii="Times New Roman" w:hAnsi="Times New Roman" w:cs="Times New Roman"/>
          <w:sz w:val="36"/>
          <w:szCs w:val="36"/>
        </w:rPr>
      </w:pPr>
      <w:r w:rsidRPr="00C93FBC">
        <w:rPr>
          <w:rFonts w:ascii="Times New Roman" w:hAnsi="Times New Roman" w:cs="Times New Roman"/>
          <w:sz w:val="28"/>
          <w:szCs w:val="28"/>
        </w:rPr>
        <w:t>По паре образцов “камера” (cam.png) и “камера-объектив” (cam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93FBC">
        <w:rPr>
          <w:rFonts w:ascii="Times New Roman" w:hAnsi="Times New Roman" w:cs="Times New Roman"/>
          <w:sz w:val="28"/>
          <w:szCs w:val="28"/>
        </w:rPr>
        <w:t>lens.png) вычислить функцию передачи модуляции объектива.</w:t>
      </w:r>
    </w:p>
    <w:p w14:paraId="018C14B1" w14:textId="77777777" w:rsidR="001E58F3" w:rsidRDefault="001E58F3" w:rsidP="001E58F3">
      <w:pPr>
        <w:rPr>
          <w:rFonts w:ascii="Times New Roman" w:hAnsi="Times New Roman" w:cs="Times New Roman"/>
          <w:sz w:val="28"/>
          <w:szCs w:val="28"/>
        </w:rPr>
      </w:pPr>
      <w:r w:rsidRPr="00CB0185">
        <w:rPr>
          <w:noProof/>
          <w:sz w:val="28"/>
          <w:szCs w:val="28"/>
        </w:rPr>
        <w:drawing>
          <wp:inline distT="0" distB="0" distL="0" distR="0" wp14:anchorId="3B34C3DE" wp14:editId="724AEAB2">
            <wp:extent cx="3515216" cy="2505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8245" w14:textId="77777777" w:rsidR="001E58F3" w:rsidRDefault="001E58F3" w:rsidP="001E58F3">
      <w:pPr>
        <w:rPr>
          <w:rFonts w:ascii="Times New Roman" w:hAnsi="Times New Roman" w:cs="Times New Roman"/>
          <w:sz w:val="28"/>
          <w:szCs w:val="28"/>
        </w:rPr>
      </w:pPr>
    </w:p>
    <w:p w14:paraId="295F4079" w14:textId="397C6F09" w:rsidR="0047793B" w:rsidRPr="003A0343" w:rsidRDefault="001E58F3" w:rsidP="003A0343">
      <w:pPr>
        <w:contextualSpacing/>
        <w:rPr>
          <w:rFonts w:ascii="Times New Roman" w:hAnsi="Times New Roman" w:cs="Times New Roman"/>
          <w:sz w:val="28"/>
          <w:szCs w:val="28"/>
        </w:rPr>
      </w:pPr>
      <w:r w:rsidRPr="004842B5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842B5">
        <w:rPr>
          <w:rFonts w:ascii="Times New Roman" w:hAnsi="Times New Roman" w:cs="Times New Roman"/>
          <w:sz w:val="28"/>
          <w:szCs w:val="28"/>
        </w:rPr>
        <w:t>По графикам КФ можно сделать вывод, что чем круче 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2B5">
        <w:rPr>
          <w:rFonts w:ascii="Times New Roman" w:hAnsi="Times New Roman" w:cs="Times New Roman"/>
          <w:sz w:val="28"/>
          <w:szCs w:val="28"/>
        </w:rPr>
        <w:t>график, тем менее размытой получается граница изображения.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2B5">
        <w:rPr>
          <w:rFonts w:ascii="Times New Roman" w:hAnsi="Times New Roman" w:cs="Times New Roman"/>
          <w:sz w:val="28"/>
          <w:szCs w:val="28"/>
        </w:rPr>
        <w:t>По графикам ФРЛ можно сделать вывод, что чем график заострённый,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2B5">
        <w:rPr>
          <w:rFonts w:ascii="Times New Roman" w:hAnsi="Times New Roman" w:cs="Times New Roman"/>
          <w:sz w:val="28"/>
          <w:szCs w:val="28"/>
        </w:rPr>
        <w:t>тем изображение более с размытой границей.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2B5">
        <w:rPr>
          <w:rFonts w:ascii="Times New Roman" w:hAnsi="Times New Roman" w:cs="Times New Roman"/>
          <w:sz w:val="28"/>
          <w:szCs w:val="28"/>
        </w:rPr>
        <w:t>По графикам ФПМ можно сделать вывод, что по данному 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2B5">
        <w:rPr>
          <w:rFonts w:ascii="Times New Roman" w:hAnsi="Times New Roman" w:cs="Times New Roman"/>
          <w:sz w:val="28"/>
          <w:szCs w:val="28"/>
        </w:rPr>
        <w:t>определяется оценка скорости убывания контраста изображения, 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2B5">
        <w:rPr>
          <w:rFonts w:ascii="Times New Roman" w:hAnsi="Times New Roman" w:cs="Times New Roman"/>
          <w:sz w:val="28"/>
          <w:szCs w:val="28"/>
        </w:rPr>
        <w:t>контраст для высоких или для низких частот в изображении.</w:t>
      </w:r>
    </w:p>
    <w:sectPr w:rsidR="0047793B" w:rsidRPr="003A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F3"/>
    <w:rsid w:val="001E58F3"/>
    <w:rsid w:val="003A0343"/>
    <w:rsid w:val="004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A306"/>
  <w15:chartTrackingRefBased/>
  <w15:docId w15:val="{9CD5FA8E-9AD2-4877-BAE3-6CB5F887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F3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8F3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2022-10-05T15:03:00Z</dcterms:created>
  <dcterms:modified xsi:type="dcterms:W3CDTF">2022-10-07T11:19:00Z</dcterms:modified>
</cp:coreProperties>
</file>