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5969" w14:textId="0A730935" w:rsidR="00BF2407" w:rsidRPr="00CB5C17" w:rsidRDefault="00D4457D">
      <w:pPr>
        <w:rPr>
          <w:rFonts w:ascii="Times New Roman" w:hAnsi="Times New Roman" w:cs="Times New Roman"/>
          <w:lang w:val="ru-RU"/>
        </w:rPr>
      </w:pPr>
      <w:r w:rsidRPr="00CB5C17">
        <w:rPr>
          <w:rFonts w:ascii="Times New Roman" w:hAnsi="Times New Roman" w:cs="Times New Roman"/>
          <w:lang w:val="ru-RU"/>
        </w:rPr>
        <w:drawing>
          <wp:anchor distT="0" distB="0" distL="114300" distR="114300" simplePos="0" relativeHeight="251660288" behindDoc="0" locked="0" layoutInCell="1" allowOverlap="1" wp14:anchorId="783BD42E" wp14:editId="506EB379">
            <wp:simplePos x="0" y="0"/>
            <wp:positionH relativeFrom="column">
              <wp:posOffset>424815</wp:posOffset>
            </wp:positionH>
            <wp:positionV relativeFrom="paragraph">
              <wp:posOffset>127635</wp:posOffset>
            </wp:positionV>
            <wp:extent cx="990738" cy="981212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977" w:rsidRPr="00CB5C17"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EFBCA" wp14:editId="039ED6AF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594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6ACD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.45pt" to="467.7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" strokecolor="black [3213]" strokeweight="1pt">
                <v:stroke joinstyle="miter"/>
                <w10:wrap anchorx="page"/>
              </v:line>
            </w:pict>
          </mc:Fallback>
        </mc:AlternateContent>
      </w:r>
    </w:p>
    <w:p w14:paraId="123C1C11" w14:textId="1FF16316" w:rsidR="00E90977" w:rsidRPr="00CB5C17" w:rsidRDefault="00E90977" w:rsidP="00E90977">
      <w:pPr>
        <w:rPr>
          <w:rFonts w:ascii="Times New Roman" w:hAnsi="Times New Roman" w:cs="Times New Roman"/>
          <w:lang w:val="ru-RU"/>
        </w:rPr>
      </w:pPr>
    </w:p>
    <w:p w14:paraId="33445AD0" w14:textId="1EFB7A20" w:rsidR="00E90977" w:rsidRPr="00CB5C17" w:rsidRDefault="00E90977" w:rsidP="00E90977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CB5C17">
        <w:rPr>
          <w:rFonts w:ascii="Times New Roman" w:hAnsi="Times New Roman" w:cs="Times New Roman"/>
          <w:lang w:val="ru-RU"/>
        </w:rPr>
        <w:tab/>
      </w:r>
      <w:r w:rsidRPr="00CB5C17">
        <w:rPr>
          <w:rFonts w:ascii="Times New Roman" w:hAnsi="Times New Roman" w:cs="Times New Roman"/>
          <w:b/>
          <w:bCs/>
          <w:sz w:val="44"/>
          <w:szCs w:val="44"/>
          <w:lang w:val="ru-RU"/>
        </w:rPr>
        <w:t>Правильная пирамида</w:t>
      </w:r>
    </w:p>
    <w:p w14:paraId="04CC96B6" w14:textId="731D4475" w:rsidR="00D4457D" w:rsidRPr="00CB5C17" w:rsidRDefault="00D4457D" w:rsidP="00D4457D">
      <w:pPr>
        <w:spacing w:after="0"/>
        <w:rPr>
          <w:rFonts w:ascii="Times New Roman" w:hAnsi="Times New Roman" w:cs="Times New Roman"/>
          <w:i/>
          <w:iCs/>
          <w:lang w:val="ru-RU"/>
        </w:rPr>
      </w:pPr>
      <w:r w:rsidRPr="00CB5C17">
        <w:rPr>
          <w:rFonts w:ascii="Times New Roman" w:hAnsi="Times New Roman" w:cs="Times New Roman"/>
          <w:b/>
          <w:bCs/>
          <w:sz w:val="44"/>
          <w:szCs w:val="44"/>
          <w:lang w:val="ru-RU"/>
        </w:rPr>
        <w:tab/>
      </w:r>
      <w:r w:rsidRPr="00CB5C17">
        <w:rPr>
          <w:rFonts w:ascii="Times New Roman" w:hAnsi="Times New Roman" w:cs="Times New Roman"/>
          <w:i/>
          <w:iCs/>
          <w:lang w:val="ru-RU"/>
        </w:rPr>
        <w:t>В. К. Егерев, А. Г. Мордкович</w:t>
      </w:r>
    </w:p>
    <w:p w14:paraId="381EEAEF" w14:textId="5E26C73F" w:rsidR="00D4457D" w:rsidRPr="00CB5C17" w:rsidRDefault="00D4457D" w:rsidP="00D4457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CB5C1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       Прантикум</w:t>
      </w:r>
    </w:p>
    <w:p w14:paraId="66F49686" w14:textId="217B2C3C" w:rsidR="00D4457D" w:rsidRPr="00CB5C17" w:rsidRDefault="00D4457D" w:rsidP="00D4457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CB5C17"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59B5E" wp14:editId="362AC2AD">
                <wp:simplePos x="0" y="0"/>
                <wp:positionH relativeFrom="page">
                  <wp:align>center</wp:align>
                </wp:positionH>
                <wp:positionV relativeFrom="paragraph">
                  <wp:posOffset>478790</wp:posOffset>
                </wp:positionV>
                <wp:extent cx="594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04E6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7.7pt" to="467.7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CB5C1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     Абитуриента</w:t>
      </w:r>
    </w:p>
    <w:p w14:paraId="0D5CB4EB" w14:textId="38955AE9" w:rsidR="00D4457D" w:rsidRPr="00CB5C17" w:rsidRDefault="00D4457D" w:rsidP="00D4457D">
      <w:pPr>
        <w:spacing w:after="0"/>
        <w:rPr>
          <w:rFonts w:ascii="Times New Roman" w:hAnsi="Times New Roman" w:cs="Times New Roman"/>
          <w:lang w:val="ru-RU"/>
        </w:rPr>
      </w:pPr>
    </w:p>
    <w:p w14:paraId="54CD77AE" w14:textId="697542A6" w:rsidR="00D4457D" w:rsidRPr="00CB5C17" w:rsidRDefault="00D4457D" w:rsidP="00D4457D">
      <w:pPr>
        <w:spacing w:after="0"/>
        <w:rPr>
          <w:rFonts w:ascii="Times New Roman" w:hAnsi="Times New Roman" w:cs="Times New Roman"/>
          <w:lang w:val="ru-RU"/>
        </w:rPr>
      </w:pPr>
    </w:p>
    <w:p w14:paraId="62DB96D4" w14:textId="77777777" w:rsidR="00D4457D" w:rsidRPr="00CB5C17" w:rsidRDefault="00D4457D" w:rsidP="00D4457D">
      <w:pPr>
        <w:spacing w:after="0"/>
        <w:rPr>
          <w:rFonts w:ascii="Times New Roman" w:hAnsi="Times New Roman" w:cs="Times New Roman"/>
          <w:lang w:val="ru-RU"/>
        </w:rPr>
        <w:sectPr w:rsidR="00D4457D" w:rsidRPr="00CB5C17" w:rsidSect="00CB5C17">
          <w:footerReference w:type="default" r:id="rId7"/>
          <w:pgSz w:w="11906" w:h="16838"/>
          <w:pgMar w:top="1134" w:right="851" w:bottom="1701" w:left="1701" w:header="708" w:footer="708" w:gutter="0"/>
          <w:pgNumType w:start="61"/>
          <w:cols w:space="708"/>
          <w:docGrid w:linePitch="360"/>
        </w:sectPr>
      </w:pPr>
    </w:p>
    <w:p w14:paraId="528ABE7C" w14:textId="4CBBCE0D" w:rsidR="00D4457D" w:rsidRPr="00CB5C17" w:rsidRDefault="00690DD9" w:rsidP="00690D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5C17">
        <w:rPr>
          <w:rFonts w:ascii="Times New Roman" w:hAnsi="Times New Roman" w:cs="Times New Roman"/>
          <w:sz w:val="24"/>
          <w:szCs w:val="24"/>
          <w:lang w:val="ru-RU"/>
        </w:rPr>
        <w:t>Решению многих геометрических задач присущ характер искусственности, что дало основание немецкому философу прошлого века Артуру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Шопенгауэру бросить геометрии упрек в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спользовании «доказательств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мышеловок». Действительно, решение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геометрических задач содержит мало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шаблонов и часто производит впечатление фокуса. Тем более важно знать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тот небольшой арсенал «стандартных»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приемов, которые все-таки используются при решении этих задач. О н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которых приемах уже шла речь на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страницах нашего журнала (см. например, статью И. А. Кушнир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«Метод вспомогательного элемента»,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«Квант», 1974, № 2). В этой статье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рассказывается еще об одном таком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приеме.</w:t>
      </w:r>
    </w:p>
    <w:p w14:paraId="5BDC9479" w14:textId="52C711E8" w:rsidR="00187D5C" w:rsidRPr="00CB5C17" w:rsidRDefault="00187D5C" w:rsidP="00690D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06CB45" w14:textId="1D226C78" w:rsidR="002120BE" w:rsidRPr="00CB5C17" w:rsidRDefault="002120BE" w:rsidP="002120BE">
      <w:pPr>
        <w:pStyle w:val="Heading2"/>
        <w:rPr>
          <w:sz w:val="24"/>
          <w:szCs w:val="24"/>
          <w:lang w:val="ru-RU"/>
        </w:rPr>
      </w:pPr>
      <w:r w:rsidRPr="00CB5C17">
        <w:rPr>
          <w:sz w:val="24"/>
          <w:szCs w:val="24"/>
          <w:lang w:val="ru-RU"/>
        </w:rPr>
        <w:t>1. «Метод кастрюльки»</w:t>
      </w:r>
    </w:p>
    <w:p w14:paraId="21A402D7" w14:textId="6043B3EE" w:rsidR="002120BE" w:rsidRPr="00CB5C17" w:rsidRDefault="002120BE" w:rsidP="002120B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5C17">
        <w:rPr>
          <w:rFonts w:ascii="Times New Roman" w:hAnsi="Times New Roman" w:cs="Times New Roman"/>
          <w:sz w:val="24"/>
          <w:szCs w:val="24"/>
          <w:lang w:val="ru-RU"/>
        </w:rPr>
        <w:t>Начнем с небольшой притчи. Андрею объяснили, как сварить яйцо: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«Сними с гвоздя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кастрюльку,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налей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туда воды, положи яйцо, зажги газ,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поставь кастрюльку на газовую плиту и сними через 5 минут после того,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как закипит вода». Андрюша так и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сделал, все хорошо получилось. Но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как-то, проснувшись утром, Андрей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увидел, что вода в кастрюльку уже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налита и газ горит. Подумав, он погасил газ, вылил воду и повесил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кастрюльку на гвоздик, а затем сделал так, как его учили.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Несмотря на кажущуюся несуразность такого поведения, метод возвращения к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исходным данным задачи,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которую мы умеем решать, является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иногда наиболее рациональным. Назовем его «методом кастрюльки».</w:t>
      </w:r>
    </w:p>
    <w:p w14:paraId="205A8E4D" w14:textId="77777777" w:rsidR="002120BE" w:rsidRPr="00CB5C17" w:rsidRDefault="002120BE" w:rsidP="002120B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420C83" w14:textId="403750F5" w:rsidR="002120BE" w:rsidRPr="00CB5C17" w:rsidRDefault="002120BE" w:rsidP="002120BE">
      <w:pPr>
        <w:pStyle w:val="Heading2"/>
        <w:rPr>
          <w:sz w:val="24"/>
          <w:szCs w:val="24"/>
          <w:lang w:val="ru-RU"/>
        </w:rPr>
      </w:pPr>
      <w:r w:rsidRPr="00CB5C17">
        <w:rPr>
          <w:sz w:val="24"/>
          <w:szCs w:val="24"/>
          <w:lang w:val="ru-RU"/>
        </w:rPr>
        <w:t>2. Соотношения между углами</w:t>
      </w:r>
      <w:r w:rsidRPr="00CB5C17">
        <w:rPr>
          <w:sz w:val="24"/>
          <w:szCs w:val="24"/>
          <w:lang w:val="ru-RU"/>
        </w:rPr>
        <w:t xml:space="preserve"> </w:t>
      </w:r>
      <w:r w:rsidRPr="00CB5C17">
        <w:rPr>
          <w:sz w:val="24"/>
          <w:szCs w:val="24"/>
          <w:lang w:val="ru-RU"/>
        </w:rPr>
        <w:t>в пирамиде</w:t>
      </w:r>
    </w:p>
    <w:p w14:paraId="099BB64F" w14:textId="0616DFF2" w:rsidR="002120BE" w:rsidRPr="00CB5C17" w:rsidRDefault="002120BE" w:rsidP="002120B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5C17">
        <w:rPr>
          <w:rFonts w:ascii="Times New Roman" w:hAnsi="Times New Roman" w:cs="Times New Roman"/>
          <w:sz w:val="24"/>
          <w:szCs w:val="24"/>
          <w:lang w:val="ru-RU"/>
        </w:rPr>
        <w:t>На рисунке 1 изображена часть</w:t>
      </w:r>
      <w:r w:rsidR="00CB5C17"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правильной п-угольной пирамиды</w:t>
      </w:r>
      <w:r w:rsidR="00CB5C17"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SABCD…, SH-высота, SK-апофема. Введем следующие обозначения:</w:t>
      </w:r>
    </w:p>
    <w:p w14:paraId="643E4355" w14:textId="4B50F826" w:rsidR="002120BE" w:rsidRPr="00CB5C17" w:rsidRDefault="00CB5C17" w:rsidP="00CB5C1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α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-угол между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>боковым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ребром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>плоскостью основания;</w:t>
      </w:r>
    </w:p>
    <w:p w14:paraId="6C92552A" w14:textId="22994957" w:rsidR="002120BE" w:rsidRPr="00CB5C17" w:rsidRDefault="00CB5C17" w:rsidP="00CB5C1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β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 xml:space="preserve"> -угол между боковой гранью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>плоскостью основания;</w:t>
      </w:r>
    </w:p>
    <w:p w14:paraId="7DE05F87" w14:textId="09043D71" w:rsidR="002120BE" w:rsidRPr="00CB5C17" w:rsidRDefault="00CB5C17" w:rsidP="00CB5C1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γ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>-угол между смежными боковыми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>ребрами;</w:t>
      </w:r>
    </w:p>
    <w:p w14:paraId="4CA7EB4B" w14:textId="6D9F5842" w:rsidR="002120BE" w:rsidRDefault="00CB5C17" w:rsidP="00CB5C1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φ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>-угол между смежными боковыми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20BE" w:rsidRPr="00CB5C17">
        <w:rPr>
          <w:rFonts w:ascii="Times New Roman" w:hAnsi="Times New Roman" w:cs="Times New Roman"/>
          <w:sz w:val="24"/>
          <w:szCs w:val="24"/>
          <w:lang w:val="ru-RU"/>
        </w:rPr>
        <w:t>гранями.</w:t>
      </w:r>
    </w:p>
    <w:p w14:paraId="1509CB06" w14:textId="7DCF026D" w:rsidR="00CB5C17" w:rsidRDefault="00CB5C17" w:rsidP="00CB5C1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43A68C1" wp14:editId="6408D77F">
            <wp:extent cx="2591435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6D0" w14:textId="345AE19D" w:rsidR="002A00F5" w:rsidRDefault="00CB5C17" w:rsidP="00CB5C1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1.</w:t>
      </w:r>
    </w:p>
    <w:p w14:paraId="3331BC37" w14:textId="77777777" w:rsidR="002A00F5" w:rsidRDefault="002A00F5" w:rsidP="00CB5C1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2A00F5" w:rsidSect="002120BE">
          <w:type w:val="continuous"/>
          <w:pgSz w:w="11906" w:h="16838"/>
          <w:pgMar w:top="1134" w:right="851" w:bottom="1701" w:left="1701" w:header="709" w:footer="709" w:gutter="0"/>
          <w:cols w:num="2" w:space="1191"/>
          <w:docGrid w:linePitch="360"/>
        </w:sectPr>
      </w:pPr>
      <w:r w:rsidRPr="002A00F5">
        <w:rPr>
          <w:rFonts w:ascii="Times New Roman" w:hAnsi="Times New Roman" w:cs="Times New Roman"/>
          <w:sz w:val="24"/>
          <w:szCs w:val="24"/>
          <w:lang w:val="en-US"/>
        </w:rPr>
        <w:br w:type="column"/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6"/>
        <w:gridCol w:w="2569"/>
        <w:gridCol w:w="2336"/>
        <w:gridCol w:w="2336"/>
      </w:tblGrid>
      <w:tr w:rsidR="002A00F5" w14:paraId="246943E8" w14:textId="77777777" w:rsidTr="006F3560">
        <w:tc>
          <w:tcPr>
            <w:tcW w:w="886" w:type="dxa"/>
            <w:vAlign w:val="center"/>
          </w:tcPr>
          <w:p w14:paraId="505A24ED" w14:textId="6D6E3F80" w:rsidR="002A00F5" w:rsidRPr="006F3560" w:rsidRDefault="006F3560" w:rsidP="006F35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Углы</w:t>
            </w:r>
          </w:p>
        </w:tc>
        <w:tc>
          <w:tcPr>
            <w:tcW w:w="2569" w:type="dxa"/>
            <w:vAlign w:val="center"/>
          </w:tcPr>
          <w:p w14:paraId="2D477D41" w14:textId="2DACD921" w:rsidR="002A00F5" w:rsidRPr="006F3560" w:rsidRDefault="006F3560" w:rsidP="006F35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Соотношения</w:t>
            </w:r>
          </w:p>
        </w:tc>
        <w:tc>
          <w:tcPr>
            <w:tcW w:w="2336" w:type="dxa"/>
            <w:vAlign w:val="center"/>
          </w:tcPr>
          <w:p w14:paraId="2A9CE255" w14:textId="74FD2B39" w:rsidR="002A00F5" w:rsidRPr="006F3560" w:rsidRDefault="006F3560" w:rsidP="006F35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Область изменения углов</w:t>
            </w:r>
          </w:p>
        </w:tc>
        <w:tc>
          <w:tcPr>
            <w:tcW w:w="2336" w:type="dxa"/>
            <w:vAlign w:val="center"/>
          </w:tcPr>
          <w:p w14:paraId="5FA3A7CD" w14:textId="648B97A7" w:rsidR="002A00F5" w:rsidRPr="006F3560" w:rsidRDefault="006F3560" w:rsidP="006F35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Связи между углами</w:t>
            </w:r>
          </w:p>
        </w:tc>
      </w:tr>
      <w:tr w:rsidR="002A00F5" w14:paraId="299DE1BA" w14:textId="77777777" w:rsidTr="006F3560">
        <w:tc>
          <w:tcPr>
            <w:tcW w:w="886" w:type="dxa"/>
            <w:tcBorders>
              <w:bottom w:val="nil"/>
            </w:tcBorders>
          </w:tcPr>
          <w:p w14:paraId="755EEC5A" w14:textId="0FCA9F8E" w:rsidR="002A00F5" w:rsidRP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φ</w:t>
            </w:r>
          </w:p>
        </w:tc>
        <w:tc>
          <w:tcPr>
            <w:tcW w:w="2569" w:type="dxa"/>
            <w:tcBorders>
              <w:bottom w:val="nil"/>
            </w:tcBorders>
          </w:tcPr>
          <w:p w14:paraId="559E2710" w14:textId="69E11E06" w:rsidR="002A00F5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(1)</w:t>
            </w:r>
          </w:p>
        </w:tc>
        <w:tc>
          <w:tcPr>
            <w:tcW w:w="2336" w:type="dxa"/>
            <w:tcBorders>
              <w:bottom w:val="nil"/>
            </w:tcBorders>
          </w:tcPr>
          <w:p w14:paraId="2F4D8015" w14:textId="77777777" w:rsidR="002A00F5" w:rsidRDefault="002A00F5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4B37755A" w14:textId="77777777" w:rsidR="002A00F5" w:rsidRDefault="002A00F5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560" w14:paraId="17C1635A" w14:textId="77777777" w:rsidTr="006F3560">
        <w:tc>
          <w:tcPr>
            <w:tcW w:w="886" w:type="dxa"/>
            <w:tcBorders>
              <w:top w:val="nil"/>
              <w:bottom w:val="nil"/>
            </w:tcBorders>
          </w:tcPr>
          <w:p w14:paraId="77FA6CC8" w14:textId="4AF16046" w:rsidR="006F3560" w:rsidRP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γ</w:t>
            </w:r>
          </w:p>
        </w:tc>
        <w:tc>
          <w:tcPr>
            <w:tcW w:w="2569" w:type="dxa"/>
            <w:tcBorders>
              <w:top w:val="nil"/>
              <w:bottom w:val="nil"/>
            </w:tcBorders>
          </w:tcPr>
          <w:p w14:paraId="5D2C1B9B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02BF955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08D432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560" w14:paraId="04F60E03" w14:textId="77777777" w:rsidTr="006F3560">
        <w:tc>
          <w:tcPr>
            <w:tcW w:w="886" w:type="dxa"/>
            <w:tcBorders>
              <w:top w:val="nil"/>
              <w:bottom w:val="nil"/>
            </w:tcBorders>
          </w:tcPr>
          <w:p w14:paraId="1761A2E3" w14:textId="18232E22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β</w:t>
            </w:r>
          </w:p>
        </w:tc>
        <w:tc>
          <w:tcPr>
            <w:tcW w:w="2569" w:type="dxa"/>
            <w:tcBorders>
              <w:top w:val="nil"/>
              <w:bottom w:val="nil"/>
            </w:tcBorders>
          </w:tcPr>
          <w:p w14:paraId="17B2AFC4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D0DA8C0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00FB094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560" w14:paraId="5EFFC108" w14:textId="77777777" w:rsidTr="006F3560">
        <w:tc>
          <w:tcPr>
            <w:tcW w:w="886" w:type="dxa"/>
            <w:tcBorders>
              <w:top w:val="nil"/>
              <w:bottom w:val="nil"/>
            </w:tcBorders>
          </w:tcPr>
          <w:p w14:paraId="134ED3F6" w14:textId="50D55B26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γ</w:t>
            </w:r>
          </w:p>
        </w:tc>
        <w:tc>
          <w:tcPr>
            <w:tcW w:w="2569" w:type="dxa"/>
            <w:tcBorders>
              <w:top w:val="nil"/>
              <w:bottom w:val="nil"/>
            </w:tcBorders>
          </w:tcPr>
          <w:p w14:paraId="52264302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0E577E0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1E347F2E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560" w14:paraId="1EF491DD" w14:textId="77777777" w:rsidTr="006F3560">
        <w:tc>
          <w:tcPr>
            <w:tcW w:w="886" w:type="dxa"/>
            <w:tcBorders>
              <w:top w:val="nil"/>
              <w:bottom w:val="nil"/>
            </w:tcBorders>
          </w:tcPr>
          <w:p w14:paraId="38A9CF15" w14:textId="60414C85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φ</w:t>
            </w:r>
          </w:p>
        </w:tc>
        <w:tc>
          <w:tcPr>
            <w:tcW w:w="2569" w:type="dxa"/>
            <w:tcBorders>
              <w:top w:val="nil"/>
              <w:bottom w:val="nil"/>
            </w:tcBorders>
          </w:tcPr>
          <w:p w14:paraId="657A3038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1B98BB26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D505C5F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3560" w14:paraId="446D5CCA" w14:textId="77777777" w:rsidTr="006F3560">
        <w:tc>
          <w:tcPr>
            <w:tcW w:w="886" w:type="dxa"/>
            <w:tcBorders>
              <w:top w:val="nil"/>
              <w:bottom w:val="nil"/>
            </w:tcBorders>
          </w:tcPr>
          <w:p w14:paraId="65506D36" w14:textId="14E95E94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φ</w:t>
            </w:r>
          </w:p>
        </w:tc>
        <w:tc>
          <w:tcPr>
            <w:tcW w:w="2569" w:type="dxa"/>
            <w:tcBorders>
              <w:top w:val="nil"/>
              <w:bottom w:val="nil"/>
            </w:tcBorders>
          </w:tcPr>
          <w:p w14:paraId="597A9818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F29A4A3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B9DEBD7" w14:textId="77777777" w:rsidR="006F3560" w:rsidRDefault="006F3560" w:rsidP="00CB5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C0A3E9" w14:textId="1EEAE1CC" w:rsidR="002A00F5" w:rsidRPr="006F3560" w:rsidRDefault="002A00F5" w:rsidP="00CB5C1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A00F5" w:rsidRPr="006F3560" w:rsidSect="002A00F5">
      <w:type w:val="continuous"/>
      <w:pgSz w:w="11906" w:h="16838"/>
      <w:pgMar w:top="1134" w:right="851" w:bottom="1701" w:left="1701" w:header="709" w:footer="709" w:gutter="0"/>
      <w:cols w:space="11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2442" w14:textId="77777777" w:rsidR="00E86EED" w:rsidRDefault="00E86EED" w:rsidP="00CB5C17">
      <w:pPr>
        <w:spacing w:after="0" w:line="240" w:lineRule="auto"/>
      </w:pPr>
      <w:r>
        <w:separator/>
      </w:r>
    </w:p>
  </w:endnote>
  <w:endnote w:type="continuationSeparator" w:id="0">
    <w:p w14:paraId="6B11B86D" w14:textId="77777777" w:rsidR="00E86EED" w:rsidRDefault="00E86EED" w:rsidP="00CB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975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</w:rPr>
    </w:sdtEndPr>
    <w:sdtContent>
      <w:p w14:paraId="446C2DD1" w14:textId="32F976C8" w:rsidR="00CB5C17" w:rsidRPr="00CB5C17" w:rsidRDefault="00CB5C17">
        <w:pPr>
          <w:pStyle w:val="Footer"/>
          <w:jc w:val="right"/>
          <w:rPr>
            <w:rFonts w:ascii="Times New Roman" w:hAnsi="Times New Roman" w:cs="Times New Roman"/>
            <w:b/>
            <w:bCs/>
          </w:rPr>
        </w:pPr>
        <w:r w:rsidRPr="00CB5C17">
          <w:rPr>
            <w:rFonts w:ascii="Times New Roman" w:hAnsi="Times New Roman" w:cs="Times New Roman"/>
            <w:b/>
            <w:bCs/>
          </w:rPr>
          <w:fldChar w:fldCharType="begin"/>
        </w:r>
        <w:r w:rsidRPr="00CB5C17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CB5C17">
          <w:rPr>
            <w:rFonts w:ascii="Times New Roman" w:hAnsi="Times New Roman" w:cs="Times New Roman"/>
            <w:b/>
            <w:bCs/>
          </w:rPr>
          <w:fldChar w:fldCharType="separate"/>
        </w:r>
        <w:r w:rsidRPr="00CB5C17">
          <w:rPr>
            <w:rFonts w:ascii="Times New Roman" w:hAnsi="Times New Roman" w:cs="Times New Roman"/>
            <w:b/>
            <w:bCs/>
            <w:noProof/>
          </w:rPr>
          <w:t>2</w:t>
        </w:r>
        <w:r w:rsidRPr="00CB5C17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4D502578" w14:textId="77777777" w:rsidR="00CB5C17" w:rsidRDefault="00CB5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D35D" w14:textId="77777777" w:rsidR="00E86EED" w:rsidRDefault="00E86EED" w:rsidP="00CB5C17">
      <w:pPr>
        <w:spacing w:after="0" w:line="240" w:lineRule="auto"/>
      </w:pPr>
      <w:r>
        <w:separator/>
      </w:r>
    </w:p>
  </w:footnote>
  <w:footnote w:type="continuationSeparator" w:id="0">
    <w:p w14:paraId="38D759A8" w14:textId="77777777" w:rsidR="00E86EED" w:rsidRDefault="00E86EED" w:rsidP="00CB5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2A"/>
    <w:rsid w:val="00187D5C"/>
    <w:rsid w:val="002120BE"/>
    <w:rsid w:val="002A00F5"/>
    <w:rsid w:val="004657AD"/>
    <w:rsid w:val="0068242A"/>
    <w:rsid w:val="00690DD9"/>
    <w:rsid w:val="006F3560"/>
    <w:rsid w:val="00792DB4"/>
    <w:rsid w:val="00BF2407"/>
    <w:rsid w:val="00CB5C17"/>
    <w:rsid w:val="00D4457D"/>
    <w:rsid w:val="00E86EED"/>
    <w:rsid w:val="00E90977"/>
    <w:rsid w:val="00F7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3E21"/>
  <w15:chartTrackingRefBased/>
  <w15:docId w15:val="{A948C6FC-4212-4FDA-9598-1145D959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B4"/>
    <w:pPr>
      <w:keepNext/>
      <w:keepLines/>
      <w:pageBreakBefore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D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B4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2DB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5C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17"/>
  </w:style>
  <w:style w:type="paragraph" w:styleId="Footer">
    <w:name w:val="footer"/>
    <w:basedOn w:val="Normal"/>
    <w:link w:val="FooterChar"/>
    <w:uiPriority w:val="99"/>
    <w:unhideWhenUsed/>
    <w:rsid w:val="00CB5C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17"/>
  </w:style>
  <w:style w:type="table" w:styleId="TableGrid">
    <w:name w:val="Table Grid"/>
    <w:basedOn w:val="TableNormal"/>
    <w:uiPriority w:val="39"/>
    <w:rsid w:val="002A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cp:keywords/>
  <dc:description/>
  <cp:lastModifiedBy>Gleb Malikov</cp:lastModifiedBy>
  <cp:revision>7</cp:revision>
  <dcterms:created xsi:type="dcterms:W3CDTF">2022-11-26T19:44:00Z</dcterms:created>
  <dcterms:modified xsi:type="dcterms:W3CDTF">2022-11-26T20:46:00Z</dcterms:modified>
</cp:coreProperties>
</file>