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229" w:rsidRPr="00CD1CC1" w:rsidRDefault="007D1229" w:rsidP="007D1229">
      <w:pPr>
        <w:jc w:val="right"/>
        <w:rPr>
          <w:b/>
        </w:rPr>
      </w:pPr>
      <w:r>
        <w:rPr>
          <w:noProof/>
        </w:rPr>
        <w:drawing>
          <wp:inline distT="0" distB="0" distL="0" distR="0">
            <wp:extent cx="4505325" cy="656590"/>
            <wp:effectExtent l="19050" t="0" r="9525" b="0"/>
            <wp:docPr id="11" name="Рисунок 2" descr="pr_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pr_v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229" w:rsidRPr="00CD1CC1" w:rsidRDefault="007D1229" w:rsidP="007D1229"/>
    <w:p w:rsidR="007D1229" w:rsidRDefault="007D1229" w:rsidP="007D1229">
      <w:pPr>
        <w:rPr>
          <w:b/>
        </w:rPr>
      </w:pPr>
    </w:p>
    <w:p w:rsidR="007D1229" w:rsidRPr="00422826" w:rsidRDefault="007D1229" w:rsidP="007D1229">
      <w:pPr>
        <w:rPr>
          <w:b/>
        </w:rPr>
      </w:pPr>
      <w:r w:rsidRPr="00422826">
        <w:rPr>
          <w:b/>
        </w:rPr>
        <w:t xml:space="preserve">ПК </w:t>
      </w:r>
      <w:proofErr w:type="spellStart"/>
      <w:r w:rsidRPr="00422826">
        <w:rPr>
          <w:b/>
        </w:rPr>
        <w:t>Энергобилинг</w:t>
      </w:r>
      <w:proofErr w:type="spellEnd"/>
    </w:p>
    <w:p w:rsidR="007D1229" w:rsidRPr="00422826" w:rsidRDefault="007D1229" w:rsidP="007D1229">
      <w:pPr>
        <w:rPr>
          <w:b/>
        </w:rPr>
      </w:pPr>
      <w:r w:rsidRPr="00422826">
        <w:rPr>
          <w:b/>
        </w:rPr>
        <w:t>Подсистема расчетов с физическими лицами</w:t>
      </w:r>
    </w:p>
    <w:p w:rsidR="007D1229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Pr="003F3205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Default="007D1229" w:rsidP="007D1229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 w:rsidRPr="00422826">
        <w:rPr>
          <w:spacing w:val="-30"/>
          <w:kern w:val="28"/>
          <w:sz w:val="40"/>
        </w:rPr>
        <w:t>Инструкция</w:t>
      </w:r>
    </w:p>
    <w:p w:rsidR="007D1229" w:rsidRPr="007D1229" w:rsidRDefault="007D1229" w:rsidP="007D1229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>
        <w:rPr>
          <w:spacing w:val="-30"/>
          <w:kern w:val="28"/>
          <w:sz w:val="40"/>
        </w:rPr>
        <w:t>Работа с платежными поручениями</w:t>
      </w:r>
    </w:p>
    <w:p w:rsidR="007D1229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Pr="00422826" w:rsidRDefault="007D1229" w:rsidP="007D1229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7D1229" w:rsidRPr="00392CB2" w:rsidRDefault="007D1229" w:rsidP="007D1229">
      <w:r w:rsidRPr="00392CB2">
        <w:t xml:space="preserve">(Редакция </w:t>
      </w:r>
      <w:r>
        <w:t>1.0</w:t>
      </w:r>
      <w:r w:rsidRPr="00422826">
        <w:t xml:space="preserve"> </w:t>
      </w:r>
      <w:r w:rsidRPr="00392CB2">
        <w:t xml:space="preserve">от </w:t>
      </w:r>
      <w:r>
        <w:t>01</w:t>
      </w:r>
      <w:r w:rsidRPr="00392CB2">
        <w:t>.</w:t>
      </w:r>
      <w:r>
        <w:t>11.201</w:t>
      </w:r>
      <w:r w:rsidRPr="00395333">
        <w:t>1</w:t>
      </w:r>
      <w:r w:rsidRPr="00392CB2">
        <w:t>)</w:t>
      </w:r>
    </w:p>
    <w:p w:rsidR="007D1229" w:rsidRPr="00392CB2" w:rsidRDefault="007D1229" w:rsidP="007D1229">
      <w:r w:rsidRPr="00392CB2">
        <w:t xml:space="preserve">Страниц </w:t>
      </w:r>
      <w:fldSimple w:instr=" NUMPAGES   \* MERGEFORMAT ">
        <w:r>
          <w:rPr>
            <w:noProof/>
          </w:rPr>
          <w:t>6</w:t>
        </w:r>
      </w:fldSimple>
    </w:p>
    <w:p w:rsidR="007D1229" w:rsidRPr="00CD1CC1" w:rsidRDefault="007D1229" w:rsidP="007D1229"/>
    <w:p w:rsidR="007D1229" w:rsidRPr="00CD1CC1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Default="007D1229" w:rsidP="007D1229"/>
    <w:p w:rsidR="007D1229" w:rsidRPr="00CD1CC1" w:rsidRDefault="007D1229" w:rsidP="007D1229"/>
    <w:p w:rsidR="007D1229" w:rsidRPr="00CD1CC1" w:rsidRDefault="007D1229" w:rsidP="007D1229"/>
    <w:p w:rsidR="007D1229" w:rsidRPr="00CD1CC1" w:rsidRDefault="007D1229" w:rsidP="007D1229"/>
    <w:p w:rsidR="007D1229" w:rsidRDefault="007D1229" w:rsidP="007D1229"/>
    <w:p w:rsidR="007D1229" w:rsidRPr="00CD1CC1" w:rsidRDefault="007D1229" w:rsidP="007D1229"/>
    <w:p w:rsidR="007D1229" w:rsidRPr="00CD1CC1" w:rsidRDefault="007D1229" w:rsidP="007D1229">
      <w:pPr>
        <w:jc w:val="center"/>
      </w:pPr>
      <w:r w:rsidRPr="00CD1CC1">
        <w:t>г. Иркутск</w:t>
      </w:r>
    </w:p>
    <w:p w:rsidR="007D1229" w:rsidRDefault="007D1229" w:rsidP="007D1229">
      <w:pPr>
        <w:jc w:val="center"/>
      </w:pPr>
      <w:r>
        <w:t>20</w:t>
      </w:r>
      <w:r w:rsidRPr="007D1229">
        <w:t>11</w:t>
      </w:r>
      <w:r w:rsidRPr="00CD1CC1">
        <w:t xml:space="preserve"> г.</w:t>
      </w:r>
    </w:p>
    <w:p w:rsidR="007D1229" w:rsidRPr="004E6D8F" w:rsidRDefault="007D1229" w:rsidP="007D1229">
      <w:pPr>
        <w:tabs>
          <w:tab w:val="left" w:pos="540"/>
        </w:tabs>
        <w:jc w:val="center"/>
      </w:pPr>
    </w:p>
    <w:p w:rsidR="007D1229" w:rsidRPr="007D4E51" w:rsidRDefault="007D1229" w:rsidP="007D1229">
      <w:pPr>
        <w:tabs>
          <w:tab w:val="left" w:pos="540"/>
        </w:tabs>
        <w:jc w:val="center"/>
        <w:rPr>
          <w:b/>
          <w:sz w:val="28"/>
          <w:szCs w:val="28"/>
        </w:rPr>
      </w:pPr>
      <w:r w:rsidRPr="007D4E51">
        <w:rPr>
          <w:b/>
          <w:sz w:val="28"/>
          <w:szCs w:val="28"/>
        </w:rPr>
        <w:t>Оглавление</w:t>
      </w:r>
    </w:p>
    <w:p w:rsidR="00716460" w:rsidRDefault="007D1229" w:rsidP="007D1229">
      <w:pPr>
        <w:tabs>
          <w:tab w:val="left" w:pos="540"/>
        </w:tabs>
        <w:jc w:val="center"/>
        <w:rPr>
          <w:noProof/>
        </w:rPr>
      </w:pPr>
      <w:r>
        <w:t xml:space="preserve"> </w:t>
      </w:r>
      <w:r w:rsidR="00575851">
        <w:fldChar w:fldCharType="begin"/>
      </w:r>
      <w:r>
        <w:instrText xml:space="preserve"> TOC \o "1-5" \u </w:instrText>
      </w:r>
      <w:r w:rsidR="00575851">
        <w:fldChar w:fldCharType="separate"/>
      </w:r>
    </w:p>
    <w:p w:rsidR="00716460" w:rsidRDefault="00716460">
      <w:pPr>
        <w:pStyle w:val="11"/>
        <w:tabs>
          <w:tab w:val="left" w:pos="4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2211C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2211C">
        <w:rPr>
          <w:noProof/>
        </w:rPr>
        <w:t>Общие сведения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_Toc309054846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2</w:t>
      </w:r>
      <w:r w:rsidR="00575851">
        <w:rPr>
          <w:noProof/>
        </w:rPr>
        <w:fldChar w:fldCharType="end"/>
      </w:r>
    </w:p>
    <w:p w:rsidR="00716460" w:rsidRDefault="00716460">
      <w:pPr>
        <w:pStyle w:val="11"/>
        <w:tabs>
          <w:tab w:val="left" w:pos="4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2211C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2211C">
        <w:rPr>
          <w:noProof/>
        </w:rPr>
        <w:t>Настройки для работы  с платежными поручениями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_Toc309054847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2</w:t>
      </w:r>
      <w:r w:rsidR="00575851">
        <w:rPr>
          <w:noProof/>
        </w:rPr>
        <w:fldChar w:fldCharType="end"/>
      </w:r>
    </w:p>
    <w:p w:rsidR="00716460" w:rsidRDefault="00716460">
      <w:pPr>
        <w:pStyle w:val="11"/>
        <w:tabs>
          <w:tab w:val="left" w:pos="4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2211C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2211C">
        <w:rPr>
          <w:noProof/>
        </w:rPr>
        <w:t>Принципы формирования платежных поручений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_Toc309054848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2</w:t>
      </w:r>
      <w:r w:rsidR="00575851">
        <w:rPr>
          <w:noProof/>
        </w:rPr>
        <w:fldChar w:fldCharType="end"/>
      </w:r>
    </w:p>
    <w:p w:rsidR="00716460" w:rsidRDefault="00716460">
      <w:pPr>
        <w:pStyle w:val="11"/>
        <w:tabs>
          <w:tab w:val="left" w:pos="4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2211C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2211C">
        <w:rPr>
          <w:noProof/>
        </w:rPr>
        <w:t>Привязка платежных поручений к пачке квитанций из документа «Пачка»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_Toc309054849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5</w:t>
      </w:r>
      <w:r w:rsidR="00575851">
        <w:rPr>
          <w:noProof/>
        </w:rPr>
        <w:fldChar w:fldCharType="end"/>
      </w:r>
    </w:p>
    <w:p w:rsidR="00716460" w:rsidRDefault="00716460">
      <w:pPr>
        <w:pStyle w:val="21"/>
        <w:tabs>
          <w:tab w:val="left" w:pos="8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Привязка одного платежного поручения к пачке с распределением по квитанциям из Пачки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_Toc309054850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5</w:t>
      </w:r>
      <w:r w:rsidR="00575851">
        <w:rPr>
          <w:noProof/>
        </w:rPr>
        <w:fldChar w:fldCharType="end"/>
      </w:r>
    </w:p>
    <w:p w:rsidR="00716460" w:rsidRDefault="00716460">
      <w:pPr>
        <w:pStyle w:val="21"/>
        <w:tabs>
          <w:tab w:val="left" w:pos="8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Привязка нескольких платежных поручений к пачке с распределением по квитанциям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_Toc309054851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8</w:t>
      </w:r>
      <w:r w:rsidR="00575851">
        <w:rPr>
          <w:noProof/>
        </w:rPr>
        <w:fldChar w:fldCharType="end"/>
      </w:r>
    </w:p>
    <w:p w:rsidR="00716460" w:rsidRDefault="00716460">
      <w:pPr>
        <w:pStyle w:val="21"/>
        <w:tabs>
          <w:tab w:val="left" w:pos="8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Привязка платежного поручения к пачкам (без распределения по квитанциям)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_Toc309054852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11</w:t>
      </w:r>
      <w:r w:rsidR="00575851">
        <w:rPr>
          <w:noProof/>
        </w:rPr>
        <w:fldChar w:fldCharType="end"/>
      </w:r>
    </w:p>
    <w:p w:rsidR="00716460" w:rsidRDefault="00716460">
      <w:pPr>
        <w:pStyle w:val="11"/>
        <w:tabs>
          <w:tab w:val="left" w:pos="4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2211C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2211C">
        <w:rPr>
          <w:noProof/>
        </w:rPr>
        <w:t>Привязка платежных поручений из документа «П/п контрагента»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_Toc309054853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12</w:t>
      </w:r>
      <w:r w:rsidR="00575851">
        <w:rPr>
          <w:noProof/>
        </w:rPr>
        <w:fldChar w:fldCharType="end"/>
      </w:r>
    </w:p>
    <w:p w:rsidR="00716460" w:rsidRDefault="00716460">
      <w:pPr>
        <w:pStyle w:val="21"/>
        <w:tabs>
          <w:tab w:val="left" w:pos="88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Привязка платежного поручения к пачке с распределением по квитанциям из документа «П/п контрагента»</w:t>
      </w:r>
      <w:r>
        <w:rPr>
          <w:noProof/>
        </w:rPr>
        <w:tab/>
      </w:r>
      <w:r w:rsidR="00575851">
        <w:rPr>
          <w:noProof/>
        </w:rPr>
        <w:fldChar w:fldCharType="begin"/>
      </w:r>
      <w:r>
        <w:rPr>
          <w:noProof/>
        </w:rPr>
        <w:instrText xml:space="preserve"> PAGEREF _Toc309054854 \h </w:instrText>
      </w:r>
      <w:r w:rsidR="00575851">
        <w:rPr>
          <w:noProof/>
        </w:rPr>
      </w:r>
      <w:r w:rsidR="00575851">
        <w:rPr>
          <w:noProof/>
        </w:rPr>
        <w:fldChar w:fldCharType="separate"/>
      </w:r>
      <w:r w:rsidR="00971F4B">
        <w:rPr>
          <w:noProof/>
        </w:rPr>
        <w:t>12</w:t>
      </w:r>
      <w:r w:rsidR="00575851">
        <w:rPr>
          <w:noProof/>
        </w:rPr>
        <w:fldChar w:fldCharType="end"/>
      </w:r>
    </w:p>
    <w:p w:rsidR="007D1229" w:rsidRPr="00C47A58" w:rsidRDefault="00575851" w:rsidP="007D1229">
      <w:pPr>
        <w:tabs>
          <w:tab w:val="left" w:pos="540"/>
        </w:tabs>
      </w:pPr>
      <w:r>
        <w:fldChar w:fldCharType="end"/>
      </w:r>
    </w:p>
    <w:p w:rsidR="007D1229" w:rsidRPr="007D1229" w:rsidRDefault="007D1229" w:rsidP="007D1229">
      <w:pPr>
        <w:pStyle w:val="1"/>
        <w:numPr>
          <w:ilvl w:val="0"/>
          <w:numId w:val="8"/>
        </w:numPr>
        <w:rPr>
          <w:rFonts w:eastAsia="Times New Roman"/>
          <w:color w:val="auto"/>
        </w:rPr>
      </w:pPr>
      <w:bookmarkStart w:id="0" w:name="_Toc170644063"/>
      <w:bookmarkStart w:id="1" w:name="_Toc171142888"/>
      <w:bookmarkStart w:id="2" w:name="_Toc176937832"/>
      <w:bookmarkStart w:id="3" w:name="_Toc309054846"/>
      <w:r w:rsidRPr="007D1229">
        <w:rPr>
          <w:rFonts w:eastAsia="Times New Roman"/>
          <w:color w:val="auto"/>
        </w:rPr>
        <w:t>Общие сведения</w:t>
      </w:r>
      <w:bookmarkEnd w:id="0"/>
      <w:bookmarkEnd w:id="1"/>
      <w:bookmarkEnd w:id="2"/>
      <w:bookmarkEnd w:id="3"/>
    </w:p>
    <w:p w:rsidR="007D1229" w:rsidRDefault="007D1229" w:rsidP="007D1229">
      <w:pPr>
        <w:ind w:firstLine="708"/>
        <w:jc w:val="both"/>
      </w:pPr>
      <w:r w:rsidRPr="008C5CEC">
        <w:t xml:space="preserve"> </w:t>
      </w:r>
      <w:r>
        <w:t xml:space="preserve">Настоящая инструкция определяет технологию ряда операций по работе с платежными поручениями с суммами оплат, полученными и разнесенными по лицевым счетам абонентов в рамках реализации задачи «Учет оплат». </w:t>
      </w:r>
    </w:p>
    <w:p w:rsidR="00851ADA" w:rsidRDefault="00851ADA" w:rsidP="007D1229">
      <w:pPr>
        <w:ind w:firstLine="708"/>
        <w:jc w:val="both"/>
      </w:pPr>
      <w:r w:rsidRPr="00851ADA">
        <w:rPr>
          <w:highlight w:val="yellow"/>
        </w:rPr>
        <w:t>Основные понятия:</w:t>
      </w:r>
    </w:p>
    <w:p w:rsidR="00851ADA" w:rsidRDefault="00851ADA" w:rsidP="007D1229">
      <w:pPr>
        <w:ind w:firstLine="708"/>
        <w:jc w:val="both"/>
      </w:pPr>
      <w:r>
        <w:t xml:space="preserve">Агент – </w:t>
      </w:r>
    </w:p>
    <w:p w:rsidR="00851ADA" w:rsidRDefault="00851ADA" w:rsidP="007D1229">
      <w:pPr>
        <w:ind w:firstLine="708"/>
        <w:jc w:val="both"/>
      </w:pPr>
      <w:r>
        <w:t xml:space="preserve">Пачка - </w:t>
      </w:r>
    </w:p>
    <w:p w:rsidR="007D1229" w:rsidRPr="007D1229" w:rsidRDefault="00851ADA" w:rsidP="007D1229">
      <w:pPr>
        <w:pStyle w:val="1"/>
        <w:numPr>
          <w:ilvl w:val="0"/>
          <w:numId w:val="8"/>
        </w:numPr>
        <w:rPr>
          <w:rFonts w:eastAsia="Times New Roman"/>
          <w:color w:val="auto"/>
        </w:rPr>
      </w:pPr>
      <w:bookmarkStart w:id="4" w:name="_Toc309054847"/>
      <w:r>
        <w:rPr>
          <w:rFonts w:eastAsia="Times New Roman"/>
          <w:color w:val="auto"/>
        </w:rPr>
        <w:t xml:space="preserve">Настройки для работы </w:t>
      </w:r>
      <w:r w:rsidR="007D1229" w:rsidRPr="007D1229">
        <w:rPr>
          <w:rFonts w:eastAsia="Times New Roman"/>
          <w:color w:val="auto"/>
        </w:rPr>
        <w:t xml:space="preserve"> с платежными поручениями</w:t>
      </w:r>
      <w:bookmarkEnd w:id="4"/>
    </w:p>
    <w:p w:rsidR="007D1229" w:rsidRDefault="007D1229" w:rsidP="007D1229">
      <w:pPr>
        <w:ind w:firstLine="360"/>
      </w:pPr>
    </w:p>
    <w:p w:rsidR="00851ADA" w:rsidRDefault="00851ADA" w:rsidP="008E0E03">
      <w:pPr>
        <w:ind w:firstLine="709"/>
        <w:jc w:val="both"/>
      </w:pPr>
      <w:r>
        <w:t>До начал</w:t>
      </w:r>
      <w:r w:rsidR="008E0E03">
        <w:t>а</w:t>
      </w:r>
      <w:r>
        <w:t xml:space="preserve"> работ с платежными поручениями необходимо выполнить следующие настройки:</w:t>
      </w:r>
    </w:p>
    <w:p w:rsidR="00851ADA" w:rsidRDefault="00851ADA" w:rsidP="00851ADA">
      <w:pPr>
        <w:pStyle w:val="a5"/>
        <w:numPr>
          <w:ilvl w:val="0"/>
          <w:numId w:val="9"/>
        </w:numPr>
        <w:jc w:val="both"/>
      </w:pPr>
      <w:r w:rsidRPr="00851ADA">
        <w:rPr>
          <w:i/>
        </w:rPr>
        <w:t>Константы – раздел «Взаиморасчеты» - настройка «Отслеживать перечисление денег агентами</w:t>
      </w:r>
      <w:r>
        <w:t>».</w:t>
      </w:r>
    </w:p>
    <w:p w:rsidR="00851ADA" w:rsidRDefault="00851ADA" w:rsidP="00851ADA">
      <w:pPr>
        <w:pStyle w:val="a5"/>
        <w:jc w:val="both"/>
      </w:pPr>
      <w:r>
        <w:t>Возможные значения:</w:t>
      </w:r>
    </w:p>
    <w:p w:rsidR="00851ADA" w:rsidRDefault="00851ADA" w:rsidP="00851ADA">
      <w:pPr>
        <w:pStyle w:val="a5"/>
        <w:numPr>
          <w:ilvl w:val="0"/>
          <w:numId w:val="10"/>
        </w:numPr>
        <w:jc w:val="both"/>
      </w:pPr>
      <w:r>
        <w:t>Не отслеживать – работа с платежными поручениями агентов не ведется;</w:t>
      </w:r>
    </w:p>
    <w:p w:rsidR="00851ADA" w:rsidRDefault="00851ADA" w:rsidP="00851ADA">
      <w:pPr>
        <w:pStyle w:val="a5"/>
        <w:numPr>
          <w:ilvl w:val="0"/>
          <w:numId w:val="10"/>
        </w:numPr>
        <w:jc w:val="both"/>
      </w:pPr>
      <w:r>
        <w:t xml:space="preserve">До пачек – работа с платежными поручениями агентов ведется в упрощенном виде, платежное поручение </w:t>
      </w:r>
      <w:r w:rsidR="004F137F">
        <w:t xml:space="preserve">агента </w:t>
      </w:r>
      <w:r>
        <w:t>привязывается к пачке квитанций (без дета</w:t>
      </w:r>
      <w:r w:rsidR="004F137F">
        <w:t>лизации до квитанций)</w:t>
      </w:r>
      <w:r>
        <w:t>;</w:t>
      </w:r>
    </w:p>
    <w:p w:rsidR="00851ADA" w:rsidRDefault="00851ADA" w:rsidP="00851ADA">
      <w:pPr>
        <w:pStyle w:val="a5"/>
        <w:numPr>
          <w:ilvl w:val="0"/>
          <w:numId w:val="10"/>
        </w:numPr>
        <w:jc w:val="both"/>
      </w:pPr>
      <w:r>
        <w:t>До квитанций –</w:t>
      </w:r>
      <w:r w:rsidR="004F137F">
        <w:t xml:space="preserve"> сумм</w:t>
      </w:r>
      <w:r w:rsidR="008E0E03">
        <w:t>а по платежному поручению привяз</w:t>
      </w:r>
      <w:r w:rsidR="004F137F">
        <w:t>ывает</w:t>
      </w:r>
      <w:r w:rsidR="008E0E03">
        <w:t>ся к пачке и распределяется по квитанциям пачки, отслеживаются не разнесенные по квитанциям суммы платежных поручений.</w:t>
      </w:r>
    </w:p>
    <w:p w:rsidR="00851ADA" w:rsidRDefault="00851ADA" w:rsidP="001055A8">
      <w:pPr>
        <w:ind w:left="708"/>
        <w:jc w:val="both"/>
      </w:pPr>
    </w:p>
    <w:p w:rsidR="001055A8" w:rsidRDefault="001055A8" w:rsidP="001055A8">
      <w:pPr>
        <w:ind w:firstLine="709"/>
        <w:jc w:val="both"/>
      </w:pPr>
      <w:r>
        <w:t xml:space="preserve">Описание последовательности действий пользователя по формированию пачек и квитанций приведено в инструкции «Учет оплат абонентов». </w:t>
      </w:r>
    </w:p>
    <w:p w:rsidR="001055A8" w:rsidRDefault="001055A8" w:rsidP="001055A8">
      <w:pPr>
        <w:ind w:firstLine="709"/>
        <w:jc w:val="both"/>
      </w:pPr>
      <w:r>
        <w:t>В рамках настоящей инструкции приводится описание особенностей работы с пачками при разноске платежных поручений на пачки или квитанции.</w:t>
      </w:r>
    </w:p>
    <w:p w:rsidR="001055A8" w:rsidRPr="007D1229" w:rsidRDefault="00985026" w:rsidP="001055A8">
      <w:pPr>
        <w:pStyle w:val="1"/>
        <w:numPr>
          <w:ilvl w:val="0"/>
          <w:numId w:val="8"/>
        </w:numPr>
        <w:rPr>
          <w:rFonts w:eastAsia="Times New Roman"/>
          <w:color w:val="auto"/>
        </w:rPr>
      </w:pPr>
      <w:bookmarkStart w:id="5" w:name="_Toc309054848"/>
      <w:r>
        <w:rPr>
          <w:rFonts w:eastAsia="Times New Roman"/>
          <w:color w:val="auto"/>
        </w:rPr>
        <w:t>Принципы формирования платежных поручений</w:t>
      </w:r>
      <w:bookmarkEnd w:id="5"/>
    </w:p>
    <w:p w:rsidR="0004282C" w:rsidRDefault="0004282C" w:rsidP="00D72848">
      <w:pPr>
        <w:ind w:firstLine="708"/>
      </w:pPr>
    </w:p>
    <w:p w:rsidR="0004282C" w:rsidRDefault="0004282C" w:rsidP="00985026">
      <w:pPr>
        <w:ind w:firstLine="708"/>
        <w:jc w:val="both"/>
      </w:pPr>
      <w:r>
        <w:t xml:space="preserve">Предполагается, что </w:t>
      </w:r>
      <w:r w:rsidR="00985026">
        <w:t xml:space="preserve">в системе </w:t>
      </w:r>
      <w:r>
        <w:t>работа по привязке платежных поручений выполняется по следующей схеме:</w:t>
      </w:r>
    </w:p>
    <w:p w:rsidR="0004282C" w:rsidRDefault="0004282C" w:rsidP="0004282C">
      <w:pPr>
        <w:pStyle w:val="a5"/>
        <w:numPr>
          <w:ilvl w:val="0"/>
          <w:numId w:val="14"/>
        </w:numPr>
        <w:jc w:val="both"/>
      </w:pPr>
      <w:r>
        <w:lastRenderedPageBreak/>
        <w:t>В системе формируется документ «Пачка». Пачка формируется по пункту платежа за определенный день, имеет номер и дату и включает в себя перечень (пачку</w:t>
      </w:r>
      <w:r w:rsidR="00A264F8" w:rsidRPr="00A264F8">
        <w:t>)</w:t>
      </w:r>
      <w:r>
        <w:t xml:space="preserve"> квитанций»;</w:t>
      </w:r>
    </w:p>
    <w:p w:rsidR="00985026" w:rsidRDefault="00985026" w:rsidP="00985026">
      <w:pPr>
        <w:ind w:left="-567"/>
        <w:jc w:val="both"/>
      </w:pPr>
      <w:r>
        <w:rPr>
          <w:noProof/>
        </w:rPr>
        <w:drawing>
          <wp:inline distT="0" distB="0" distL="0" distR="0">
            <wp:extent cx="6323561" cy="2956745"/>
            <wp:effectExtent l="19050" t="0" r="1039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919" t="26051" r="30920" b="29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78" cy="295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2C" w:rsidRDefault="0004282C" w:rsidP="0004282C">
      <w:pPr>
        <w:pStyle w:val="a5"/>
        <w:numPr>
          <w:ilvl w:val="0"/>
          <w:numId w:val="14"/>
        </w:numPr>
        <w:jc w:val="both"/>
      </w:pPr>
      <w:r>
        <w:t>По пачке формируются документы «Квитанция». По каждой квитанции указывается дата оплаты и дата платежа, лицевой счет и сумма оплаты. Могут быть указаны показания, переданные абонентом;</w:t>
      </w:r>
    </w:p>
    <w:p w:rsidR="00985026" w:rsidRDefault="00985026" w:rsidP="00985026">
      <w:pPr>
        <w:pStyle w:val="a5"/>
        <w:ind w:left="1068"/>
        <w:jc w:val="both"/>
      </w:pPr>
    </w:p>
    <w:p w:rsidR="00985026" w:rsidRDefault="00985026" w:rsidP="00985026">
      <w:pPr>
        <w:ind w:left="-567"/>
        <w:jc w:val="both"/>
      </w:pPr>
      <w:r>
        <w:rPr>
          <w:noProof/>
        </w:rPr>
        <w:drawing>
          <wp:inline distT="0" distB="0" distL="0" distR="0">
            <wp:extent cx="6173932" cy="3424376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378" t="41834" r="33854" b="12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11" cy="34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026" w:rsidRDefault="00985026" w:rsidP="00985026">
      <w:pPr>
        <w:pStyle w:val="a5"/>
        <w:ind w:left="1068"/>
        <w:jc w:val="both"/>
      </w:pPr>
    </w:p>
    <w:p w:rsidR="0004282C" w:rsidRDefault="00985026" w:rsidP="0004282C">
      <w:pPr>
        <w:pStyle w:val="a5"/>
        <w:numPr>
          <w:ilvl w:val="0"/>
          <w:numId w:val="14"/>
        </w:numPr>
        <w:jc w:val="both"/>
      </w:pPr>
      <w:r>
        <w:t>Фо</w:t>
      </w:r>
      <w:r w:rsidR="0004282C">
        <w:t>рмируется документ «</w:t>
      </w:r>
      <w:proofErr w:type="gramStart"/>
      <w:r w:rsidR="0004282C">
        <w:t>П</w:t>
      </w:r>
      <w:proofErr w:type="gramEnd"/>
      <w:r w:rsidR="0004282C">
        <w:t>/п контра</w:t>
      </w:r>
      <w:r>
        <w:t>гента» - платежное поручение  агент (банка, почты), по которому денежные средства поступили от агента на расчетный счет организации. По платежному поручению указывается номер и дата, сумма платежа, сумма комиссии, пункт платежа и количество квитанций.</w:t>
      </w:r>
    </w:p>
    <w:p w:rsidR="00A264F8" w:rsidRDefault="00A264F8" w:rsidP="00A264F8">
      <w:pPr>
        <w:pStyle w:val="a5"/>
        <w:ind w:left="1068"/>
        <w:jc w:val="both"/>
      </w:pPr>
    </w:p>
    <w:p w:rsidR="00A264F8" w:rsidRDefault="00A264F8" w:rsidP="0004282C">
      <w:pPr>
        <w:pStyle w:val="a5"/>
        <w:numPr>
          <w:ilvl w:val="0"/>
          <w:numId w:val="14"/>
        </w:numPr>
        <w:jc w:val="both"/>
      </w:pPr>
      <w:r>
        <w:t>Выполняется привязка «</w:t>
      </w:r>
      <w:proofErr w:type="gramStart"/>
      <w:r>
        <w:t>П</w:t>
      </w:r>
      <w:proofErr w:type="gramEnd"/>
      <w:r>
        <w:t>/п контрагента» к пачке квитанций.</w:t>
      </w:r>
    </w:p>
    <w:p w:rsidR="00A264F8" w:rsidRPr="00A264F8" w:rsidRDefault="00A264F8" w:rsidP="006E0A55">
      <w:pPr>
        <w:pStyle w:val="a5"/>
        <w:ind w:left="1068"/>
      </w:pPr>
      <w:r w:rsidRPr="00A264F8">
        <w:t>Привязка платежного поручения к пачке может осуществляться:</w:t>
      </w:r>
    </w:p>
    <w:p w:rsidR="00A264F8" w:rsidRDefault="00A264F8" w:rsidP="00A264F8">
      <w:pPr>
        <w:pStyle w:val="a5"/>
        <w:numPr>
          <w:ilvl w:val="0"/>
          <w:numId w:val="24"/>
        </w:numPr>
        <w:jc w:val="both"/>
      </w:pPr>
      <w:r w:rsidRPr="00A264F8">
        <w:lastRenderedPageBreak/>
        <w:t xml:space="preserve">С </w:t>
      </w:r>
      <w:r w:rsidR="00A939BE">
        <w:t xml:space="preserve">распределением суммы платежного </w:t>
      </w:r>
      <w:proofErr w:type="gramStart"/>
      <w:r w:rsidR="00A939BE">
        <w:t>поручения</w:t>
      </w:r>
      <w:proofErr w:type="gramEnd"/>
      <w:r w:rsidR="00A939BE">
        <w:t xml:space="preserve"> </w:t>
      </w:r>
      <w:r w:rsidRPr="00A264F8">
        <w:t xml:space="preserve">по квитанциям </w:t>
      </w:r>
      <w:r w:rsidR="00A939BE">
        <w:t xml:space="preserve">пачки </w:t>
      </w:r>
      <w:r w:rsidRPr="00A264F8">
        <w:t xml:space="preserve">– если необходимо </w:t>
      </w:r>
      <w:r w:rsidR="00A939BE">
        <w:t xml:space="preserve">отслеживать </w:t>
      </w:r>
      <w:r w:rsidRPr="00A264F8">
        <w:t xml:space="preserve">по </w:t>
      </w:r>
      <w:proofErr w:type="gramStart"/>
      <w:r w:rsidRPr="00A264F8">
        <w:t>какому</w:t>
      </w:r>
      <w:proofErr w:type="gramEnd"/>
      <w:r w:rsidRPr="00A264F8">
        <w:t xml:space="preserve"> платежному поручению </w:t>
      </w:r>
      <w:r w:rsidR="00A939BE">
        <w:t xml:space="preserve">агента </w:t>
      </w:r>
      <w:r w:rsidRPr="00A264F8">
        <w:t>поступила оплата по квитанци</w:t>
      </w:r>
      <w:r w:rsidR="00A939BE">
        <w:t>ям</w:t>
      </w:r>
      <w:r w:rsidRPr="00A264F8">
        <w:t>;</w:t>
      </w:r>
    </w:p>
    <w:p w:rsidR="00A264F8" w:rsidRPr="00A264F8" w:rsidRDefault="00A264F8" w:rsidP="00A264F8">
      <w:pPr>
        <w:jc w:val="both"/>
      </w:pPr>
      <w:r>
        <w:rPr>
          <w:noProof/>
        </w:rPr>
        <w:drawing>
          <wp:inline distT="0" distB="0" distL="0" distR="0">
            <wp:extent cx="5940425" cy="3719455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498" t="32662" r="37780" b="20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F8" w:rsidRDefault="00A264F8" w:rsidP="00A264F8">
      <w:pPr>
        <w:pStyle w:val="a5"/>
        <w:ind w:left="1788"/>
      </w:pPr>
    </w:p>
    <w:p w:rsidR="00985026" w:rsidRDefault="00A264F8" w:rsidP="00A264F8">
      <w:pPr>
        <w:pStyle w:val="a5"/>
        <w:numPr>
          <w:ilvl w:val="0"/>
          <w:numId w:val="24"/>
        </w:numPr>
      </w:pPr>
      <w:r w:rsidRPr="00A264F8">
        <w:t xml:space="preserve">Без </w:t>
      </w:r>
      <w:r>
        <w:t>разноски по квитанциям пачки.</w:t>
      </w:r>
    </w:p>
    <w:p w:rsidR="00A264F8" w:rsidRDefault="00A264F8" w:rsidP="00A264F8">
      <w:pPr>
        <w:ind w:left="1416"/>
        <w:jc w:val="both"/>
      </w:pPr>
      <w:r>
        <w:t>Непосредственная привязка платежного поручения к пачкам  может выполняться:</w:t>
      </w:r>
    </w:p>
    <w:p w:rsidR="00A264F8" w:rsidRDefault="00A264F8" w:rsidP="00A264F8">
      <w:pPr>
        <w:pStyle w:val="a5"/>
        <w:numPr>
          <w:ilvl w:val="0"/>
          <w:numId w:val="25"/>
        </w:numPr>
        <w:jc w:val="both"/>
      </w:pPr>
      <w:r>
        <w:t xml:space="preserve">Из документа «Пачка». В этом случае выполняется привязка </w:t>
      </w:r>
      <w:r w:rsidR="00A939BE">
        <w:t>пачки к платежному поручению;</w:t>
      </w:r>
    </w:p>
    <w:p w:rsidR="00A939BE" w:rsidRDefault="00A939BE" w:rsidP="00A264F8">
      <w:pPr>
        <w:pStyle w:val="a5"/>
        <w:numPr>
          <w:ilvl w:val="0"/>
          <w:numId w:val="25"/>
        </w:numPr>
        <w:jc w:val="both"/>
      </w:pPr>
      <w:r>
        <w:t>Из документа «</w:t>
      </w:r>
      <w:proofErr w:type="gramStart"/>
      <w:r>
        <w:t>П</w:t>
      </w:r>
      <w:proofErr w:type="gramEnd"/>
      <w:r>
        <w:t>/п контрагента». В этом случае выполняется привязка платежного поручения к пачке.</w:t>
      </w:r>
    </w:p>
    <w:p w:rsidR="00A264F8" w:rsidRPr="00A264F8" w:rsidRDefault="00A264F8" w:rsidP="00A264F8">
      <w:pPr>
        <w:ind w:left="1416"/>
      </w:pPr>
    </w:p>
    <w:p w:rsidR="00A939BE" w:rsidRPr="006E0A55" w:rsidRDefault="00A939BE" w:rsidP="00A939BE">
      <w:pPr>
        <w:ind w:firstLine="708"/>
        <w:rPr>
          <w:b/>
          <w:sz w:val="26"/>
          <w:szCs w:val="26"/>
        </w:rPr>
      </w:pPr>
      <w:r>
        <w:rPr>
          <w:b/>
          <w:sz w:val="26"/>
          <w:szCs w:val="26"/>
        </w:rPr>
        <w:t>Отражение в регистрах</w:t>
      </w:r>
    </w:p>
    <w:p w:rsidR="00A939BE" w:rsidRPr="00A939BE" w:rsidRDefault="00A939BE" w:rsidP="00D72848">
      <w:pPr>
        <w:ind w:firstLine="708"/>
        <w:rPr>
          <w:sz w:val="26"/>
          <w:szCs w:val="26"/>
        </w:rPr>
      </w:pPr>
      <w:r w:rsidRPr="00A939BE">
        <w:rPr>
          <w:sz w:val="26"/>
          <w:szCs w:val="26"/>
          <w:highlight w:val="yellow"/>
        </w:rPr>
        <w:t>Т</w:t>
      </w:r>
      <w:r w:rsidRPr="00A939BE">
        <w:rPr>
          <w:highlight w:val="yellow"/>
        </w:rPr>
        <w:t>ут написать про отражение в регистрах</w:t>
      </w:r>
    </w:p>
    <w:p w:rsidR="00A939BE" w:rsidRDefault="00A939BE" w:rsidP="00D72848">
      <w:pPr>
        <w:ind w:firstLine="708"/>
        <w:rPr>
          <w:b/>
          <w:sz w:val="26"/>
          <w:szCs w:val="26"/>
        </w:rPr>
      </w:pPr>
    </w:p>
    <w:p w:rsidR="0004282C" w:rsidRPr="006E0A55" w:rsidRDefault="006E0A55" w:rsidP="00D72848">
      <w:pPr>
        <w:ind w:firstLine="708"/>
        <w:rPr>
          <w:b/>
          <w:sz w:val="26"/>
          <w:szCs w:val="26"/>
        </w:rPr>
      </w:pPr>
      <w:r w:rsidRPr="006E0A55">
        <w:rPr>
          <w:b/>
          <w:sz w:val="26"/>
          <w:szCs w:val="26"/>
        </w:rPr>
        <w:t xml:space="preserve">Дополнительные возможности  </w:t>
      </w:r>
    </w:p>
    <w:p w:rsidR="00D72848" w:rsidRDefault="00D72848" w:rsidP="00D72848">
      <w:pPr>
        <w:ind w:firstLine="708"/>
      </w:pPr>
      <w:r>
        <w:t>В целях отслеживания разноски привязки платежных поручений к пачкам в списке документов «Пачка»:</w:t>
      </w:r>
    </w:p>
    <w:p w:rsidR="00D72848" w:rsidRDefault="00D72848" w:rsidP="00D72848">
      <w:pPr>
        <w:pStyle w:val="a5"/>
        <w:numPr>
          <w:ilvl w:val="0"/>
          <w:numId w:val="11"/>
        </w:numPr>
      </w:pPr>
      <w:r>
        <w:t xml:space="preserve">В колонке «Непогашенная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 сумма»  - по каждой пачке отражается сумма, которая не погашена платежным поручением. </w:t>
      </w:r>
    </w:p>
    <w:p w:rsidR="00D72848" w:rsidRDefault="00D72848" w:rsidP="00D72848">
      <w:pPr>
        <w:ind w:left="-567"/>
      </w:pPr>
      <w:r>
        <w:rPr>
          <w:noProof/>
        </w:rPr>
        <w:drawing>
          <wp:inline distT="0" distB="0" distL="0" distR="0">
            <wp:extent cx="6493083" cy="1720735"/>
            <wp:effectExtent l="19050" t="0" r="2967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19" t="24832" r="18592" b="4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83" cy="172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48" w:rsidRDefault="00D72848" w:rsidP="00D72848">
      <w:pPr>
        <w:ind w:firstLine="708"/>
      </w:pPr>
    </w:p>
    <w:p w:rsidR="00D72848" w:rsidRDefault="00D72848" w:rsidP="00D72848">
      <w:pPr>
        <w:pStyle w:val="a5"/>
        <w:numPr>
          <w:ilvl w:val="0"/>
          <w:numId w:val="11"/>
        </w:numPr>
      </w:pPr>
      <w:r>
        <w:lastRenderedPageBreak/>
        <w:t xml:space="preserve">С помощью пункта меню «Отбор пачки» - «неподтвержденные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» можно отобрать пачки, по которым нет привязки платежных поручений. </w:t>
      </w:r>
    </w:p>
    <w:p w:rsidR="00D72848" w:rsidRDefault="00D72848" w:rsidP="00D72848">
      <w:pPr>
        <w:ind w:left="-567"/>
      </w:pPr>
      <w:r>
        <w:rPr>
          <w:noProof/>
        </w:rPr>
        <w:drawing>
          <wp:inline distT="0" distB="0" distL="0" distR="0">
            <wp:extent cx="6373438" cy="1698633"/>
            <wp:effectExtent l="19050" t="0" r="8312" b="0"/>
            <wp:docPr id="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899" t="24608" r="18582" b="4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38" cy="16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72848" w:rsidRDefault="00D72848" w:rsidP="00D72848">
      <w:pPr>
        <w:ind w:firstLine="709"/>
      </w:pPr>
      <w:r>
        <w:t>В пачке данные по уже привязанным платежным поручениям отображаются на закладке «</w:t>
      </w:r>
      <w:proofErr w:type="gramStart"/>
      <w:r>
        <w:t>П</w:t>
      </w:r>
      <w:proofErr w:type="gramEnd"/>
      <w:r>
        <w:t xml:space="preserve">/п по пачке». </w:t>
      </w:r>
    </w:p>
    <w:p w:rsidR="00D72848" w:rsidRDefault="00D72848" w:rsidP="00D72848">
      <w:pPr>
        <w:ind w:firstLine="709"/>
      </w:pPr>
      <w:r>
        <w:t>Привязанные платежные поручения отображаются в табличной части «Платежные поручения».  Просмотр привязанных к платежному поручению квитанций осуществляется с помощью функции меню «Отображать квитанции в дереве».</w:t>
      </w:r>
    </w:p>
    <w:p w:rsidR="00D72848" w:rsidRDefault="00D72848" w:rsidP="00D72848">
      <w:pPr>
        <w:ind w:firstLine="709"/>
      </w:pPr>
      <w:r>
        <w:t>При отсутствии привязки, данных в табличной части «Платежные поручения» не будет.</w:t>
      </w:r>
    </w:p>
    <w:p w:rsidR="00D72848" w:rsidRDefault="00D72848" w:rsidP="00D72848">
      <w:r>
        <w:rPr>
          <w:noProof/>
        </w:rPr>
        <w:drawing>
          <wp:inline distT="0" distB="0" distL="0" distR="0">
            <wp:extent cx="5984653" cy="3017520"/>
            <wp:effectExtent l="19050" t="0" r="0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879" t="19016" r="27390" b="31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96" cy="30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A8" w:rsidRDefault="001055A8" w:rsidP="001055A8">
      <w:pPr>
        <w:ind w:firstLine="709"/>
        <w:jc w:val="both"/>
      </w:pPr>
    </w:p>
    <w:p w:rsidR="008E0E03" w:rsidRDefault="00EE0901" w:rsidP="008E0E03">
      <w:pPr>
        <w:pStyle w:val="1"/>
        <w:numPr>
          <w:ilvl w:val="0"/>
          <w:numId w:val="8"/>
        </w:numPr>
        <w:rPr>
          <w:rFonts w:eastAsia="Times New Roman"/>
          <w:color w:val="auto"/>
        </w:rPr>
      </w:pPr>
      <w:bookmarkStart w:id="6" w:name="_Toc309054849"/>
      <w:r>
        <w:rPr>
          <w:rFonts w:eastAsia="Times New Roman"/>
          <w:color w:val="auto"/>
        </w:rPr>
        <w:t xml:space="preserve">Привязка </w:t>
      </w:r>
      <w:r w:rsidR="001055A8">
        <w:rPr>
          <w:rFonts w:eastAsia="Times New Roman"/>
          <w:color w:val="auto"/>
        </w:rPr>
        <w:t xml:space="preserve">платежных поручений </w:t>
      </w:r>
      <w:r>
        <w:rPr>
          <w:rFonts w:eastAsia="Times New Roman"/>
          <w:color w:val="auto"/>
        </w:rPr>
        <w:t xml:space="preserve">к пачке </w:t>
      </w:r>
      <w:r w:rsidR="00F01AAC">
        <w:rPr>
          <w:rFonts w:eastAsia="Times New Roman"/>
          <w:color w:val="auto"/>
        </w:rPr>
        <w:t>квитанций</w:t>
      </w:r>
      <w:r w:rsidR="006846BF">
        <w:rPr>
          <w:rFonts w:eastAsia="Times New Roman"/>
          <w:color w:val="auto"/>
        </w:rPr>
        <w:t xml:space="preserve"> из документа «Пачка»</w:t>
      </w:r>
      <w:bookmarkEnd w:id="6"/>
    </w:p>
    <w:p w:rsidR="001C2D2B" w:rsidRDefault="001C2D2B" w:rsidP="001C2D2B">
      <w:pPr>
        <w:pStyle w:val="2"/>
        <w:numPr>
          <w:ilvl w:val="1"/>
          <w:numId w:val="8"/>
        </w:numPr>
      </w:pPr>
      <w:r>
        <w:t xml:space="preserve"> </w:t>
      </w:r>
      <w:bookmarkStart w:id="7" w:name="_Toc309054850"/>
      <w:r w:rsidR="00A939BE">
        <w:t xml:space="preserve">Привязка </w:t>
      </w:r>
      <w:r w:rsidR="000F1060">
        <w:t xml:space="preserve">одного </w:t>
      </w:r>
      <w:r w:rsidR="00A939BE">
        <w:t>платежного поручения к пачке с р</w:t>
      </w:r>
      <w:r w:rsidR="00A264F8">
        <w:t>аспределение</w:t>
      </w:r>
      <w:r w:rsidR="00A939BE">
        <w:t>м</w:t>
      </w:r>
      <w:r w:rsidR="00A264F8">
        <w:t xml:space="preserve"> по квитанциям</w:t>
      </w:r>
      <w:r w:rsidR="006846BF">
        <w:t xml:space="preserve"> из Пачки</w:t>
      </w:r>
      <w:bookmarkEnd w:id="7"/>
    </w:p>
    <w:p w:rsidR="00EE0901" w:rsidRDefault="00EE0901" w:rsidP="00EE0901">
      <w:pPr>
        <w:ind w:firstLine="360"/>
        <w:jc w:val="both"/>
      </w:pPr>
    </w:p>
    <w:p w:rsidR="00EE0901" w:rsidRDefault="00EE0901" w:rsidP="00EE0901">
      <w:pPr>
        <w:ind w:firstLine="360"/>
        <w:jc w:val="both"/>
      </w:pPr>
      <w:r>
        <w:t>Для привязки платежных поручений к пачке с распределением по квитанциям необходимо, чтобы значение константы «Отслеживать перечисление денег по квитанциям агентам» было установлено «До квитанций».</w:t>
      </w:r>
    </w:p>
    <w:p w:rsidR="008E0E03" w:rsidRDefault="008E0E03" w:rsidP="008E0E03">
      <w:pPr>
        <w:ind w:firstLine="360"/>
      </w:pPr>
    </w:p>
    <w:p w:rsidR="00581663" w:rsidRDefault="00581663" w:rsidP="00581663">
      <w:pPr>
        <w:ind w:firstLine="708"/>
        <w:jc w:val="both"/>
      </w:pPr>
      <w:r>
        <w:t xml:space="preserve">Для </w:t>
      </w:r>
      <w:r w:rsidR="00A939BE">
        <w:t>привязки платежного поручения к пачке</w:t>
      </w:r>
      <w:r>
        <w:t xml:space="preserve"> необходимо:</w:t>
      </w:r>
    </w:p>
    <w:p w:rsidR="00A939BE" w:rsidRDefault="00A939BE" w:rsidP="00581663">
      <w:pPr>
        <w:pStyle w:val="a5"/>
        <w:numPr>
          <w:ilvl w:val="0"/>
          <w:numId w:val="16"/>
        </w:numPr>
        <w:jc w:val="both"/>
      </w:pPr>
      <w:r>
        <w:t>Открыть документ «Пачка», по которой есть квитанции</w:t>
      </w:r>
      <w:r w:rsidR="006F6DD3">
        <w:t>;</w:t>
      </w:r>
    </w:p>
    <w:p w:rsidR="00581663" w:rsidRDefault="006F6DD3" w:rsidP="00581663">
      <w:pPr>
        <w:pStyle w:val="a5"/>
        <w:numPr>
          <w:ilvl w:val="0"/>
          <w:numId w:val="16"/>
        </w:numPr>
        <w:jc w:val="both"/>
      </w:pPr>
      <w:r>
        <w:lastRenderedPageBreak/>
        <w:t>П</w:t>
      </w:r>
      <w:r w:rsidR="00581663">
        <w:t>ерейти на закладку «</w:t>
      </w:r>
      <w:proofErr w:type="gramStart"/>
      <w:r w:rsidR="00581663">
        <w:t>П</w:t>
      </w:r>
      <w:proofErr w:type="gramEnd"/>
      <w:r w:rsidR="00581663">
        <w:t xml:space="preserve">/п по пачке». </w:t>
      </w:r>
    </w:p>
    <w:p w:rsidR="00581663" w:rsidRDefault="00581663" w:rsidP="00581663">
      <w:pPr>
        <w:pStyle w:val="a5"/>
        <w:ind w:left="1068"/>
        <w:jc w:val="both"/>
      </w:pPr>
      <w:r>
        <w:t>В табличной части «Квитанции» будут отображены квитанции, входящие в пачку». По умолчанию отображаются все квитанции, сформированные по пачке. С помощью пункта меню «Отбор квитанций» можно установить отбор по квитанциям:</w:t>
      </w:r>
    </w:p>
    <w:p w:rsidR="00581663" w:rsidRDefault="00581663" w:rsidP="00581663">
      <w:pPr>
        <w:pStyle w:val="a5"/>
        <w:numPr>
          <w:ilvl w:val="0"/>
          <w:numId w:val="17"/>
        </w:numPr>
        <w:jc w:val="both"/>
      </w:pPr>
      <w:r>
        <w:t>Все квитанции пачки;</w:t>
      </w:r>
    </w:p>
    <w:p w:rsidR="00581663" w:rsidRDefault="00581663" w:rsidP="00581663">
      <w:pPr>
        <w:pStyle w:val="a5"/>
        <w:numPr>
          <w:ilvl w:val="0"/>
          <w:numId w:val="17"/>
        </w:numPr>
        <w:jc w:val="both"/>
      </w:pPr>
      <w:r>
        <w:t xml:space="preserve">Квитанции с остатками </w:t>
      </w:r>
      <w:r w:rsidR="00650109">
        <w:t xml:space="preserve">- </w:t>
      </w:r>
      <w:r>
        <w:t>квитанции, которые не полностью зак</w:t>
      </w:r>
      <w:r w:rsidR="00650109">
        <w:t>рыты платежными поручениями</w:t>
      </w:r>
      <w:r>
        <w:t>;</w:t>
      </w:r>
    </w:p>
    <w:p w:rsidR="00581663" w:rsidRDefault="00650109" w:rsidP="00581663">
      <w:pPr>
        <w:pStyle w:val="a5"/>
        <w:numPr>
          <w:ilvl w:val="0"/>
          <w:numId w:val="17"/>
        </w:numPr>
        <w:jc w:val="both"/>
      </w:pPr>
      <w:r>
        <w:t>Полностью погашенные квитанции – квитанции, которые полностью закрыты платежными поручениями.</w:t>
      </w:r>
    </w:p>
    <w:p w:rsidR="00581663" w:rsidRDefault="00581663" w:rsidP="00581663">
      <w:pPr>
        <w:ind w:left="-426"/>
      </w:pPr>
      <w:r>
        <w:rPr>
          <w:noProof/>
        </w:rPr>
        <w:drawing>
          <wp:inline distT="0" distB="0" distL="0" distR="0">
            <wp:extent cx="6421349" cy="3140108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479" t="17673" r="28122" b="3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52" cy="314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63" w:rsidRDefault="00581663" w:rsidP="00581663">
      <w:pPr>
        <w:pStyle w:val="a5"/>
        <w:ind w:left="1068"/>
      </w:pPr>
    </w:p>
    <w:p w:rsidR="00581663" w:rsidRDefault="00581663" w:rsidP="00650109">
      <w:pPr>
        <w:pStyle w:val="a5"/>
        <w:numPr>
          <w:ilvl w:val="0"/>
          <w:numId w:val="16"/>
        </w:numPr>
        <w:jc w:val="both"/>
      </w:pPr>
      <w:r>
        <w:t xml:space="preserve">С помощью функции меню «Прикрепить пачку к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» - вызвать обработку «Привязка </w:t>
      </w:r>
      <w:proofErr w:type="spellStart"/>
      <w:r>
        <w:t>п</w:t>
      </w:r>
      <w:proofErr w:type="spellEnd"/>
      <w:r>
        <w:t>/</w:t>
      </w:r>
      <w:proofErr w:type="spellStart"/>
      <w:r>
        <w:t>п</w:t>
      </w:r>
      <w:proofErr w:type="spellEnd"/>
      <w:r>
        <w:t xml:space="preserve"> агента к пачкам/квитанциям».</w:t>
      </w:r>
    </w:p>
    <w:p w:rsidR="00581663" w:rsidRDefault="00581663" w:rsidP="00650109">
      <w:pPr>
        <w:pStyle w:val="a5"/>
        <w:ind w:left="1068"/>
        <w:jc w:val="both"/>
      </w:pPr>
      <w:r>
        <w:t>В форме обработки:</w:t>
      </w:r>
    </w:p>
    <w:p w:rsidR="00650109" w:rsidRDefault="00650109" w:rsidP="00650109">
      <w:pPr>
        <w:pStyle w:val="a5"/>
        <w:numPr>
          <w:ilvl w:val="0"/>
          <w:numId w:val="18"/>
        </w:numPr>
        <w:jc w:val="both"/>
      </w:pPr>
      <w:r>
        <w:t>В поле «Отбирать с</w:t>
      </w:r>
      <w:proofErr w:type="gramStart"/>
      <w:r>
        <w:t xml:space="preserve"> .</w:t>
      </w:r>
      <w:proofErr w:type="gramEnd"/>
      <w:r>
        <w:t>. по» - указывается период, начинающийся с  начала месяца и до даты формирования пачки;</w:t>
      </w:r>
    </w:p>
    <w:p w:rsidR="00650109" w:rsidRDefault="00650109" w:rsidP="00650109">
      <w:pPr>
        <w:pStyle w:val="a5"/>
        <w:numPr>
          <w:ilvl w:val="0"/>
          <w:numId w:val="18"/>
        </w:numPr>
        <w:jc w:val="both"/>
      </w:pPr>
      <w:r>
        <w:t>В поле «Пункт платежа» - указывается пункт платежа, соответствующий пункту платежа по пачке;</w:t>
      </w:r>
    </w:p>
    <w:p w:rsidR="00650109" w:rsidRDefault="00650109" w:rsidP="00650109">
      <w:pPr>
        <w:pStyle w:val="a5"/>
        <w:numPr>
          <w:ilvl w:val="0"/>
          <w:numId w:val="18"/>
        </w:numPr>
        <w:jc w:val="both"/>
      </w:pPr>
      <w:r>
        <w:t>В табличной части «Платежные поручения» – указываются платежные документы «</w:t>
      </w:r>
      <w:proofErr w:type="gramStart"/>
      <w:r>
        <w:t>П</w:t>
      </w:r>
      <w:proofErr w:type="gramEnd"/>
      <w:r>
        <w:t xml:space="preserve">/п контрагента», созданные в системе с за установленный период и пункт платежа. </w:t>
      </w:r>
    </w:p>
    <w:p w:rsidR="00650109" w:rsidRDefault="00650109" w:rsidP="00650109">
      <w:pPr>
        <w:pStyle w:val="a5"/>
        <w:numPr>
          <w:ilvl w:val="0"/>
          <w:numId w:val="18"/>
        </w:numPr>
        <w:jc w:val="both"/>
      </w:pPr>
      <w:r>
        <w:t xml:space="preserve">В табличной части платежные поручения» - указывается </w:t>
      </w:r>
      <w:proofErr w:type="gramStart"/>
      <w:r>
        <w:t>текущая</w:t>
      </w:r>
      <w:proofErr w:type="gramEnd"/>
      <w:r>
        <w:t xml:space="preserve"> пачки и сформированные квитанции.</w:t>
      </w:r>
    </w:p>
    <w:p w:rsidR="00581663" w:rsidRDefault="00650109" w:rsidP="00650109">
      <w:pPr>
        <w:pStyle w:val="a5"/>
        <w:ind w:left="-426"/>
      </w:pPr>
      <w:r>
        <w:rPr>
          <w:noProof/>
        </w:rPr>
        <w:lastRenderedPageBreak/>
        <w:drawing>
          <wp:inline distT="0" distB="0" distL="0" distR="0">
            <wp:extent cx="6423313" cy="3101307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278" t="20805" r="23363" b="2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313" cy="310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63" w:rsidRDefault="00581663" w:rsidP="00650109">
      <w:pPr>
        <w:pStyle w:val="a5"/>
        <w:ind w:left="1068"/>
      </w:pPr>
    </w:p>
    <w:p w:rsidR="00650109" w:rsidRDefault="00650109" w:rsidP="00581663">
      <w:pPr>
        <w:pStyle w:val="a5"/>
        <w:numPr>
          <w:ilvl w:val="0"/>
          <w:numId w:val="16"/>
        </w:numPr>
      </w:pPr>
      <w:r>
        <w:t>Выполнить поиск платежного поручения, которое  необходи</w:t>
      </w:r>
      <w:r w:rsidR="00E013BB">
        <w:t>мо привязать к пачке и установить на него курсор.</w:t>
      </w:r>
    </w:p>
    <w:p w:rsidR="00E013BB" w:rsidRDefault="001F010D" w:rsidP="00650109">
      <w:pPr>
        <w:pStyle w:val="a5"/>
        <w:ind w:left="1068"/>
      </w:pPr>
      <w:r>
        <w:t xml:space="preserve">При поиске: </w:t>
      </w:r>
    </w:p>
    <w:p w:rsidR="001F010D" w:rsidRDefault="001F010D" w:rsidP="00E013BB">
      <w:pPr>
        <w:pStyle w:val="a5"/>
        <w:numPr>
          <w:ilvl w:val="0"/>
          <w:numId w:val="19"/>
        </w:numPr>
      </w:pPr>
      <w:r>
        <w:t xml:space="preserve">Отобрать платежные поручения, которые еще не разнесены по пачкам – с помощью функции «Отобрать непогашенные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»;</w:t>
      </w:r>
    </w:p>
    <w:p w:rsidR="00650109" w:rsidRDefault="001F010D" w:rsidP="00E013BB">
      <w:pPr>
        <w:pStyle w:val="a5"/>
        <w:numPr>
          <w:ilvl w:val="0"/>
          <w:numId w:val="19"/>
        </w:numPr>
      </w:pPr>
      <w:r>
        <w:t xml:space="preserve">Найти платежное поручение по сумме - </w:t>
      </w:r>
      <w:r w:rsidR="00E013BB">
        <w:t xml:space="preserve">набором суммы </w:t>
      </w:r>
      <w:r>
        <w:t xml:space="preserve">с клавиатуры в колонке «Сумма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 или  поиском по номеру в колонке «Платежное поручение».</w:t>
      </w:r>
    </w:p>
    <w:p w:rsidR="00650109" w:rsidRDefault="00E013BB" w:rsidP="00581663">
      <w:pPr>
        <w:pStyle w:val="a5"/>
        <w:numPr>
          <w:ilvl w:val="0"/>
          <w:numId w:val="16"/>
        </w:numPr>
      </w:pPr>
      <w:r>
        <w:t xml:space="preserve">Выбрать функцию «Привязать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E013BB" w:rsidRDefault="00E013BB" w:rsidP="00E013BB">
      <w:pPr>
        <w:pStyle w:val="a5"/>
        <w:ind w:left="1068"/>
      </w:pPr>
      <w:r>
        <w:t>После привязки:</w:t>
      </w:r>
    </w:p>
    <w:p w:rsidR="00E013BB" w:rsidRDefault="00E013BB" w:rsidP="00E013BB">
      <w:pPr>
        <w:pStyle w:val="a5"/>
        <w:numPr>
          <w:ilvl w:val="0"/>
          <w:numId w:val="20"/>
        </w:numPr>
      </w:pPr>
      <w:r>
        <w:t>Строка платежного поручения будет выделена цветом;</w:t>
      </w:r>
    </w:p>
    <w:p w:rsidR="00E013BB" w:rsidRDefault="00E013BB" w:rsidP="00E013BB">
      <w:pPr>
        <w:pStyle w:val="a5"/>
        <w:numPr>
          <w:ilvl w:val="0"/>
          <w:numId w:val="20"/>
        </w:numPr>
      </w:pPr>
      <w:r>
        <w:t>По строке пачки и квитанций в полях «Разнесено</w:t>
      </w:r>
      <w:proofErr w:type="gramStart"/>
      <w:r>
        <w:t xml:space="preserve">..» </w:t>
      </w:r>
      <w:proofErr w:type="gramEnd"/>
      <w:r>
        <w:t>будет указана сумма разнесенного платежного поручения.</w:t>
      </w:r>
    </w:p>
    <w:p w:rsidR="00E013BB" w:rsidRDefault="00E013BB" w:rsidP="00E013BB">
      <w:pPr>
        <w:ind w:left="-851"/>
      </w:pPr>
      <w:r>
        <w:rPr>
          <w:noProof/>
        </w:rPr>
        <w:drawing>
          <wp:inline distT="0" distB="0" distL="0" distR="0">
            <wp:extent cx="6581256" cy="31089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858" t="21275" r="23346" b="2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256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9" w:rsidRDefault="00E013BB" w:rsidP="00581663">
      <w:pPr>
        <w:pStyle w:val="a5"/>
        <w:numPr>
          <w:ilvl w:val="0"/>
          <w:numId w:val="16"/>
        </w:numPr>
      </w:pPr>
      <w:r>
        <w:t xml:space="preserve">Нажать на пункт меню «Записать движения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E013BB" w:rsidRDefault="001C2D2B" w:rsidP="00E013BB">
      <w:pPr>
        <w:pStyle w:val="a5"/>
        <w:ind w:left="1068"/>
      </w:pPr>
      <w:r>
        <w:t>После записи данных в документе «Пачка» на закладке «</w:t>
      </w:r>
      <w:proofErr w:type="gramStart"/>
      <w:r>
        <w:t>П</w:t>
      </w:r>
      <w:proofErr w:type="gramEnd"/>
      <w:r>
        <w:t>/п по пачке»:</w:t>
      </w:r>
    </w:p>
    <w:p w:rsidR="001C2D2B" w:rsidRDefault="001C2D2B" w:rsidP="001C2D2B">
      <w:pPr>
        <w:pStyle w:val="a5"/>
        <w:numPr>
          <w:ilvl w:val="0"/>
          <w:numId w:val="21"/>
        </w:numPr>
      </w:pPr>
      <w:r>
        <w:lastRenderedPageBreak/>
        <w:t xml:space="preserve">В табличной части «Платежные поручения» в соответствующих полях отобразится номер, дата и  сумма платежного поручения,  </w:t>
      </w:r>
      <w:proofErr w:type="gramStart"/>
      <w:r>
        <w:t>сумма</w:t>
      </w:r>
      <w:proofErr w:type="gramEnd"/>
      <w:r>
        <w:t xml:space="preserve"> погашенная платежным поручением;</w:t>
      </w:r>
      <w:r>
        <w:br/>
        <w:t xml:space="preserve">в табличной части «Квитанции» - по каждой квитанции отразится сумма погашения и сумма остатка. </w:t>
      </w:r>
    </w:p>
    <w:p w:rsidR="00E013BB" w:rsidRDefault="00E013BB" w:rsidP="00E013BB">
      <w:pPr>
        <w:pStyle w:val="a5"/>
        <w:ind w:left="1068"/>
      </w:pPr>
    </w:p>
    <w:p w:rsidR="00E013BB" w:rsidRDefault="00E013BB" w:rsidP="00E013BB">
      <w:pPr>
        <w:pStyle w:val="a5"/>
        <w:ind w:left="-851"/>
      </w:pPr>
      <w:r>
        <w:rPr>
          <w:noProof/>
        </w:rPr>
        <w:drawing>
          <wp:inline distT="0" distB="0" distL="0" distR="0">
            <wp:extent cx="6730885" cy="3283488"/>
            <wp:effectExtent l="19050" t="0" r="0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339" t="17673" r="28118" b="3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04" cy="32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AC" w:rsidRDefault="00F01AAC" w:rsidP="00F01AAC"/>
    <w:p w:rsidR="00F01AAC" w:rsidRDefault="00F01AAC" w:rsidP="00F01AAC">
      <w:r>
        <w:tab/>
        <w:t>При ошибочной привязке платежного поручения к пачке в обработке к пачке можно отменить привязку:</w:t>
      </w:r>
    </w:p>
    <w:p w:rsidR="00F01AAC" w:rsidRDefault="00F01AAC" w:rsidP="00F01AAC">
      <w:pPr>
        <w:pStyle w:val="a5"/>
        <w:numPr>
          <w:ilvl w:val="0"/>
          <w:numId w:val="21"/>
        </w:numPr>
      </w:pPr>
      <w:r>
        <w:t xml:space="preserve">По одному платежному поручению – с помощью функции меню «Отменить привязку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»;</w:t>
      </w:r>
    </w:p>
    <w:p w:rsidR="00F01AAC" w:rsidRDefault="00F01AAC" w:rsidP="00F01AAC">
      <w:pPr>
        <w:pStyle w:val="a5"/>
        <w:numPr>
          <w:ilvl w:val="0"/>
          <w:numId w:val="21"/>
        </w:numPr>
      </w:pPr>
      <w:r>
        <w:t xml:space="preserve">По нескольким привязанным платежным поручениям – с помощью функции меню «Отменить привязку всех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1C2D2B" w:rsidRDefault="0077133F" w:rsidP="001C2D2B">
      <w:pPr>
        <w:pStyle w:val="2"/>
        <w:numPr>
          <w:ilvl w:val="1"/>
          <w:numId w:val="8"/>
        </w:numPr>
      </w:pPr>
      <w:bookmarkStart w:id="8" w:name="_Toc309054851"/>
      <w:r>
        <w:t>Привязка нескольких платежных поручений к пачке</w:t>
      </w:r>
      <w:r w:rsidR="001C2D2B">
        <w:t xml:space="preserve"> </w:t>
      </w:r>
      <w:r w:rsidR="00EE0901">
        <w:t>с распределением по квитанциям</w:t>
      </w:r>
      <w:bookmarkEnd w:id="8"/>
    </w:p>
    <w:p w:rsidR="001C2D2B" w:rsidRDefault="001C2D2B" w:rsidP="001C2D2B">
      <w:pPr>
        <w:ind w:firstLine="360"/>
      </w:pPr>
    </w:p>
    <w:p w:rsidR="00581663" w:rsidRDefault="001C2D2B" w:rsidP="001C2D2B">
      <w:pPr>
        <w:ind w:firstLine="708"/>
        <w:jc w:val="both"/>
      </w:pPr>
      <w:r>
        <w:t xml:space="preserve">В случае, когда к одной пачке (реестру) квитанций может быть привязано несколько платежных поручений – когда от агента денежные средства по реестру квитанций поступают </w:t>
      </w:r>
      <w:r w:rsidR="00FA5968">
        <w:t>частями, привязка платежных поручений выполняется следующим образом:</w:t>
      </w:r>
    </w:p>
    <w:p w:rsidR="00FA5968" w:rsidRDefault="00FA5968" w:rsidP="00FA5968">
      <w:pPr>
        <w:pStyle w:val="a5"/>
        <w:numPr>
          <w:ilvl w:val="0"/>
          <w:numId w:val="23"/>
        </w:numPr>
        <w:jc w:val="both"/>
      </w:pPr>
      <w:r>
        <w:t>В пачке перейти на закладку «</w:t>
      </w:r>
      <w:proofErr w:type="gramStart"/>
      <w:r>
        <w:t>П</w:t>
      </w:r>
      <w:proofErr w:type="gramEnd"/>
      <w:r>
        <w:t>/п по пачке»;</w:t>
      </w:r>
    </w:p>
    <w:p w:rsidR="00FA5968" w:rsidRDefault="00FA5968" w:rsidP="00FA5968">
      <w:pPr>
        <w:pStyle w:val="a5"/>
        <w:ind w:left="1068"/>
        <w:jc w:val="both"/>
      </w:pPr>
      <w:r>
        <w:t xml:space="preserve">В табличной части «Квитанции» будут отображены квитанции, входящие в пачку». По умолчанию отображаются все квитанции, сформированные по пачке. </w:t>
      </w:r>
    </w:p>
    <w:p w:rsidR="0098771D" w:rsidRDefault="0098771D" w:rsidP="0098771D">
      <w:pPr>
        <w:pStyle w:val="a5"/>
        <w:numPr>
          <w:ilvl w:val="0"/>
          <w:numId w:val="23"/>
        </w:numPr>
        <w:jc w:val="both"/>
      </w:pPr>
      <w:r>
        <w:t xml:space="preserve">С помощью функции меню «Прикрепить пачку к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» - вызвать обработку «Привязка </w:t>
      </w:r>
      <w:proofErr w:type="spellStart"/>
      <w:r>
        <w:t>п</w:t>
      </w:r>
      <w:proofErr w:type="spellEnd"/>
      <w:r>
        <w:t>/</w:t>
      </w:r>
      <w:proofErr w:type="spellStart"/>
      <w:r>
        <w:t>п</w:t>
      </w:r>
      <w:proofErr w:type="spellEnd"/>
      <w:r>
        <w:t xml:space="preserve"> агента к пачкам/квитанциям».</w:t>
      </w:r>
    </w:p>
    <w:p w:rsidR="0098771D" w:rsidRDefault="0098771D" w:rsidP="0098771D">
      <w:pPr>
        <w:pStyle w:val="a5"/>
        <w:ind w:left="1068"/>
        <w:jc w:val="both"/>
      </w:pPr>
      <w:r>
        <w:t>В форме обработки:</w:t>
      </w:r>
    </w:p>
    <w:p w:rsidR="0098771D" w:rsidRPr="0077133F" w:rsidRDefault="0098771D" w:rsidP="0098771D">
      <w:pPr>
        <w:pStyle w:val="a5"/>
        <w:numPr>
          <w:ilvl w:val="0"/>
          <w:numId w:val="18"/>
        </w:numPr>
        <w:jc w:val="both"/>
      </w:pPr>
      <w:r w:rsidRPr="0077133F">
        <w:t>В поле «Отбирать с</w:t>
      </w:r>
      <w:proofErr w:type="gramStart"/>
      <w:r w:rsidRPr="0077133F">
        <w:t xml:space="preserve"> .</w:t>
      </w:r>
      <w:proofErr w:type="gramEnd"/>
      <w:r w:rsidRPr="0077133F">
        <w:t>. по» - указывается период, начинающийся с  начала месяца и до даты формирования пачки;</w:t>
      </w:r>
    </w:p>
    <w:p w:rsidR="0098771D" w:rsidRPr="0077133F" w:rsidRDefault="0098771D" w:rsidP="0098771D">
      <w:pPr>
        <w:pStyle w:val="a5"/>
        <w:numPr>
          <w:ilvl w:val="0"/>
          <w:numId w:val="18"/>
        </w:numPr>
        <w:jc w:val="both"/>
      </w:pPr>
      <w:r w:rsidRPr="0077133F">
        <w:t>В поле «Пункт платежа» - указывается пункт платежа, соответствующий пункту платежа по пачке;</w:t>
      </w:r>
    </w:p>
    <w:p w:rsidR="0098771D" w:rsidRPr="0077133F" w:rsidRDefault="0098771D" w:rsidP="0098771D">
      <w:pPr>
        <w:pStyle w:val="a5"/>
        <w:numPr>
          <w:ilvl w:val="0"/>
          <w:numId w:val="18"/>
        </w:numPr>
        <w:jc w:val="both"/>
      </w:pPr>
      <w:r w:rsidRPr="0077133F">
        <w:lastRenderedPageBreak/>
        <w:t>В табличной части «Платежные поручения» – указываются платежные документы «</w:t>
      </w:r>
      <w:proofErr w:type="gramStart"/>
      <w:r w:rsidRPr="0077133F">
        <w:t>П</w:t>
      </w:r>
      <w:proofErr w:type="gramEnd"/>
      <w:r w:rsidRPr="0077133F">
        <w:t xml:space="preserve">/п контрагента», созданные в системе с за установленный период и пункт платежа. </w:t>
      </w:r>
    </w:p>
    <w:p w:rsidR="000F1060" w:rsidRPr="0077133F" w:rsidRDefault="0098771D" w:rsidP="0098771D">
      <w:pPr>
        <w:pStyle w:val="a5"/>
        <w:numPr>
          <w:ilvl w:val="0"/>
          <w:numId w:val="18"/>
        </w:numPr>
        <w:jc w:val="both"/>
      </w:pPr>
      <w:r w:rsidRPr="0077133F">
        <w:t xml:space="preserve">В табличной части </w:t>
      </w:r>
      <w:r w:rsidR="0077133F" w:rsidRPr="0077133F">
        <w:t>«П</w:t>
      </w:r>
      <w:r w:rsidR="0077133F">
        <w:t>ачки</w:t>
      </w:r>
      <w:r w:rsidRPr="0077133F">
        <w:t>» - указывается текущая пачк</w:t>
      </w:r>
      <w:r w:rsidR="0077133F">
        <w:t>а</w:t>
      </w:r>
      <w:r w:rsidRPr="0077133F">
        <w:t xml:space="preserve"> и сформированные квитанции</w:t>
      </w:r>
      <w:r w:rsidR="0077133F">
        <w:t>.</w:t>
      </w:r>
    </w:p>
    <w:p w:rsidR="0077133F" w:rsidRDefault="0077133F" w:rsidP="0077133F">
      <w:pPr>
        <w:ind w:left="708"/>
        <w:jc w:val="both"/>
      </w:pPr>
    </w:p>
    <w:p w:rsidR="0077133F" w:rsidRDefault="001F010D" w:rsidP="001F010D">
      <w:pPr>
        <w:pStyle w:val="a5"/>
        <w:numPr>
          <w:ilvl w:val="0"/>
          <w:numId w:val="23"/>
        </w:numPr>
        <w:jc w:val="both"/>
      </w:pPr>
      <w:r>
        <w:t>Выполнить поиск платежного поручения</w:t>
      </w:r>
    </w:p>
    <w:p w:rsidR="001F010D" w:rsidRDefault="001F010D" w:rsidP="001F010D">
      <w:pPr>
        <w:pStyle w:val="a5"/>
        <w:numPr>
          <w:ilvl w:val="0"/>
          <w:numId w:val="19"/>
        </w:numPr>
      </w:pPr>
      <w:r>
        <w:t xml:space="preserve">Отобрать платежные поручения, которые еще не разнесены по пачкам – с помощью функции «Отобрать непогашенные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»;</w:t>
      </w:r>
    </w:p>
    <w:p w:rsidR="001F010D" w:rsidRDefault="001F010D" w:rsidP="001F010D">
      <w:pPr>
        <w:pStyle w:val="a5"/>
        <w:numPr>
          <w:ilvl w:val="0"/>
          <w:numId w:val="19"/>
        </w:numPr>
      </w:pPr>
      <w:r>
        <w:t xml:space="preserve">Найти платежное поручение по сумме - набором суммы с клавиатуры в колонке «Сумма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 или  поиском по номеру в колонке «Платежное поручение».</w:t>
      </w:r>
    </w:p>
    <w:p w:rsidR="0077133F" w:rsidRDefault="0077133F" w:rsidP="0098771D">
      <w:pPr>
        <w:jc w:val="both"/>
      </w:pPr>
    </w:p>
    <w:p w:rsidR="0077133F" w:rsidRDefault="0077133F" w:rsidP="0077133F">
      <w:pPr>
        <w:ind w:left="-709"/>
        <w:jc w:val="both"/>
      </w:pPr>
      <w:r>
        <w:rPr>
          <w:noProof/>
        </w:rPr>
        <w:drawing>
          <wp:inline distT="0" distB="0" distL="0" distR="0">
            <wp:extent cx="6655703" cy="2560320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599" t="32438" r="15936"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703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3F" w:rsidRDefault="0077133F" w:rsidP="0098771D">
      <w:pPr>
        <w:jc w:val="both"/>
      </w:pPr>
    </w:p>
    <w:p w:rsidR="0077133F" w:rsidRDefault="001F010D" w:rsidP="001F010D">
      <w:pPr>
        <w:pStyle w:val="a5"/>
        <w:numPr>
          <w:ilvl w:val="0"/>
          <w:numId w:val="23"/>
        </w:numPr>
        <w:jc w:val="both"/>
      </w:pPr>
      <w:r>
        <w:t xml:space="preserve">В </w:t>
      </w:r>
      <w:r w:rsidR="0077133F">
        <w:t xml:space="preserve">табличной части «Платежные поручения» установить курсор  на первое платежное поручение и нажать »Привязать </w:t>
      </w:r>
      <w:proofErr w:type="spellStart"/>
      <w:proofErr w:type="gramStart"/>
      <w:r w:rsidR="0077133F">
        <w:t>п</w:t>
      </w:r>
      <w:proofErr w:type="spellEnd"/>
      <w:proofErr w:type="gramEnd"/>
      <w:r w:rsidR="0077133F">
        <w:t>/</w:t>
      </w:r>
      <w:proofErr w:type="spellStart"/>
      <w:r w:rsidR="0077133F">
        <w:t>п</w:t>
      </w:r>
      <w:proofErr w:type="spellEnd"/>
      <w:r w:rsidR="0077133F">
        <w:t>».</w:t>
      </w:r>
    </w:p>
    <w:p w:rsidR="0077133F" w:rsidRDefault="0077133F" w:rsidP="0077133F">
      <w:pPr>
        <w:pStyle w:val="a5"/>
        <w:ind w:left="1492"/>
        <w:jc w:val="both"/>
      </w:pPr>
      <w:r>
        <w:t>После привязки первого платежного поручения:</w:t>
      </w:r>
    </w:p>
    <w:p w:rsidR="0077133F" w:rsidRDefault="008A18D5" w:rsidP="0077133F">
      <w:pPr>
        <w:pStyle w:val="a5"/>
        <w:numPr>
          <w:ilvl w:val="0"/>
          <w:numId w:val="27"/>
        </w:numPr>
        <w:jc w:val="both"/>
      </w:pPr>
      <w:r>
        <w:t>С</w:t>
      </w:r>
      <w:r w:rsidR="0077133F">
        <w:t>трока платежного поручения будет выделена цветом;</w:t>
      </w:r>
    </w:p>
    <w:p w:rsidR="0077133F" w:rsidRDefault="0077133F" w:rsidP="0077133F">
      <w:pPr>
        <w:pStyle w:val="a5"/>
        <w:numPr>
          <w:ilvl w:val="0"/>
          <w:numId w:val="27"/>
        </w:numPr>
        <w:jc w:val="both"/>
      </w:pPr>
      <w:r>
        <w:t>В строке платежного поручения в поле «Погашено» будет отражена сумма, которая отнесена на пачку / квитанции пачки;</w:t>
      </w:r>
    </w:p>
    <w:p w:rsidR="0077133F" w:rsidRDefault="0077133F" w:rsidP="0077133F">
      <w:pPr>
        <w:pStyle w:val="a5"/>
        <w:numPr>
          <w:ilvl w:val="0"/>
          <w:numId w:val="27"/>
        </w:numPr>
        <w:jc w:val="both"/>
      </w:pPr>
      <w:r>
        <w:t xml:space="preserve">В табличной части «Пачки» </w:t>
      </w:r>
      <w:r w:rsidR="008B69B6">
        <w:t>в поле «Разнесено в текущей строке»  будет отражена сумма, отнесенная на пачку;</w:t>
      </w:r>
    </w:p>
    <w:p w:rsidR="008B69B6" w:rsidRDefault="008B69B6" w:rsidP="0077133F">
      <w:pPr>
        <w:pStyle w:val="a5"/>
        <w:numPr>
          <w:ilvl w:val="0"/>
          <w:numId w:val="27"/>
        </w:numPr>
        <w:jc w:val="both"/>
      </w:pPr>
      <w:r>
        <w:t xml:space="preserve">В табличной части «Квитанции» - </w:t>
      </w:r>
      <w:r w:rsidR="008A18D5">
        <w:t xml:space="preserve">отобразятся </w:t>
      </w:r>
      <w:r>
        <w:t xml:space="preserve">квитанции, которые погашены текущим платежным поручений. </w:t>
      </w:r>
    </w:p>
    <w:p w:rsidR="0077133F" w:rsidRDefault="0077133F" w:rsidP="0077133F">
      <w:pPr>
        <w:ind w:left="-709"/>
        <w:jc w:val="both"/>
      </w:pPr>
      <w:r>
        <w:rPr>
          <w:noProof/>
        </w:rPr>
        <w:lastRenderedPageBreak/>
        <w:drawing>
          <wp:inline distT="0" distB="0" distL="0" distR="0">
            <wp:extent cx="6697634" cy="2694587"/>
            <wp:effectExtent l="19050" t="0" r="7966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9899" t="32886" r="16622" b="19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34" cy="269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3F" w:rsidRDefault="008A18D5" w:rsidP="001F010D">
      <w:pPr>
        <w:pStyle w:val="a5"/>
        <w:numPr>
          <w:ilvl w:val="0"/>
          <w:numId w:val="23"/>
        </w:numPr>
        <w:jc w:val="both"/>
      </w:pPr>
      <w:r>
        <w:t xml:space="preserve">В табличной части «Платежные поручения» установить курсор на строке следующего платежного поручения и нажать «Привязать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8A18D5" w:rsidRDefault="008A18D5" w:rsidP="008A18D5">
      <w:pPr>
        <w:pStyle w:val="a5"/>
        <w:ind w:left="1492"/>
        <w:jc w:val="both"/>
      </w:pPr>
      <w:r>
        <w:t>После привязки следующего платежного поручения:</w:t>
      </w:r>
    </w:p>
    <w:p w:rsidR="008A18D5" w:rsidRDefault="008A18D5" w:rsidP="008A18D5">
      <w:pPr>
        <w:pStyle w:val="a5"/>
        <w:numPr>
          <w:ilvl w:val="0"/>
          <w:numId w:val="28"/>
        </w:numPr>
        <w:jc w:val="both"/>
      </w:pPr>
      <w:r>
        <w:t>Строка платежного поручения будет выделена цветом;</w:t>
      </w:r>
    </w:p>
    <w:p w:rsidR="008A18D5" w:rsidRDefault="008A18D5" w:rsidP="008A18D5">
      <w:pPr>
        <w:pStyle w:val="a5"/>
        <w:numPr>
          <w:ilvl w:val="0"/>
          <w:numId w:val="28"/>
        </w:numPr>
        <w:jc w:val="both"/>
      </w:pPr>
      <w:r>
        <w:t>В строке платежного поручения в поле «Погашено» будет отражена сумма, которая отнесена на пачку / квитанции пачки;</w:t>
      </w:r>
    </w:p>
    <w:p w:rsidR="008A18D5" w:rsidRDefault="008A18D5" w:rsidP="008A18D5">
      <w:pPr>
        <w:pStyle w:val="a5"/>
        <w:numPr>
          <w:ilvl w:val="0"/>
          <w:numId w:val="28"/>
        </w:numPr>
        <w:jc w:val="both"/>
      </w:pPr>
      <w:r>
        <w:t xml:space="preserve">В табличной части «Пачки» в поле «Разнесено всеми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 будет указана сумма, отнесенная 2-я платежными поручениями, в поле «Разнесено в текущей строке»  будет отражена сумма, отнесенная по текущему платежному поручению;</w:t>
      </w:r>
    </w:p>
    <w:p w:rsidR="008A18D5" w:rsidRDefault="008A18D5" w:rsidP="008A18D5">
      <w:pPr>
        <w:pStyle w:val="a5"/>
        <w:numPr>
          <w:ilvl w:val="0"/>
          <w:numId w:val="28"/>
        </w:numPr>
        <w:jc w:val="both"/>
      </w:pPr>
      <w:r>
        <w:t xml:space="preserve">В табличной части «Квитанции» - отобразятся квитанции, которые погашены 2-я платежными поручениями. </w:t>
      </w:r>
    </w:p>
    <w:p w:rsidR="008A18D5" w:rsidRDefault="008A18D5" w:rsidP="008A18D5">
      <w:pPr>
        <w:pStyle w:val="a5"/>
        <w:ind w:left="2212"/>
        <w:jc w:val="both"/>
      </w:pPr>
    </w:p>
    <w:p w:rsidR="008A18D5" w:rsidRDefault="008A18D5" w:rsidP="008A18D5">
      <w:pPr>
        <w:ind w:left="-851"/>
        <w:jc w:val="both"/>
      </w:pPr>
      <w:r>
        <w:rPr>
          <w:noProof/>
        </w:rPr>
        <w:drawing>
          <wp:inline distT="0" distB="0" distL="0" distR="0">
            <wp:extent cx="6705947" cy="2793076"/>
            <wp:effectExtent l="19050" t="0" r="0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19" t="33557" r="25599" b="20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38" cy="279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3F" w:rsidRDefault="0077133F" w:rsidP="0098771D">
      <w:pPr>
        <w:jc w:val="both"/>
      </w:pPr>
    </w:p>
    <w:p w:rsidR="00374A76" w:rsidRDefault="00374A76" w:rsidP="001F010D">
      <w:pPr>
        <w:pStyle w:val="a5"/>
        <w:numPr>
          <w:ilvl w:val="0"/>
          <w:numId w:val="23"/>
        </w:numPr>
        <w:jc w:val="both"/>
      </w:pPr>
      <w:r>
        <w:t xml:space="preserve">Выполнить сохранение выполненного распределения – с помощью функции «Записать движения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374A76" w:rsidRDefault="00374A76" w:rsidP="008A18D5">
      <w:pPr>
        <w:ind w:firstLine="709"/>
        <w:jc w:val="both"/>
      </w:pPr>
    </w:p>
    <w:p w:rsidR="008A18D5" w:rsidRDefault="008A18D5" w:rsidP="008A18D5">
      <w:pPr>
        <w:ind w:firstLine="709"/>
        <w:jc w:val="both"/>
      </w:pPr>
      <w:r>
        <w:t xml:space="preserve">Привязка нескольких платежных поручений к пачке может быть выполнена и автоматически – с помощью функции меню «Привязать все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». В этом случае привязка платежных поручений к пачке будет выполнена по методу </w:t>
      </w:r>
      <w:r>
        <w:rPr>
          <w:lang w:val="en-US"/>
        </w:rPr>
        <w:t>FIFO</w:t>
      </w:r>
      <w:r w:rsidRPr="008A18D5">
        <w:t xml:space="preserve"> </w:t>
      </w:r>
      <w:r>
        <w:t>–</w:t>
      </w:r>
      <w:r w:rsidRPr="008A18D5">
        <w:t xml:space="preserve"> </w:t>
      </w:r>
      <w:r>
        <w:t xml:space="preserve">сначала будут привязаны самые  ранние </w:t>
      </w:r>
      <w:r w:rsidR="00374A76">
        <w:t xml:space="preserve">по дате платежные поручения, затем более поздние. </w:t>
      </w:r>
    </w:p>
    <w:p w:rsidR="00374A76" w:rsidRPr="008A18D5" w:rsidRDefault="00374A76" w:rsidP="008A18D5">
      <w:pPr>
        <w:ind w:firstLine="709"/>
        <w:jc w:val="both"/>
      </w:pPr>
    </w:p>
    <w:p w:rsidR="00EE0901" w:rsidRDefault="00EE0901" w:rsidP="00EE0901">
      <w:pPr>
        <w:pStyle w:val="2"/>
        <w:numPr>
          <w:ilvl w:val="1"/>
          <w:numId w:val="8"/>
        </w:numPr>
        <w:jc w:val="both"/>
      </w:pPr>
      <w:bookmarkStart w:id="9" w:name="_Toc309054852"/>
      <w:r>
        <w:t>Привязка платежного поручения к пачкам (без распределения по квитанциям)</w:t>
      </w:r>
      <w:bookmarkEnd w:id="9"/>
    </w:p>
    <w:p w:rsidR="00EE0901" w:rsidRDefault="00EE0901" w:rsidP="00EE0901">
      <w:pPr>
        <w:ind w:firstLine="360"/>
      </w:pPr>
    </w:p>
    <w:p w:rsidR="00EE0901" w:rsidRDefault="00EE0901" w:rsidP="00EE0901">
      <w:pPr>
        <w:ind w:firstLine="708"/>
        <w:jc w:val="both"/>
      </w:pPr>
      <w:r>
        <w:t>Для привязки платежных поручений к пачке без распределения по квитанциям необходимо, чтобы значение константы «Отслеживать перечисление денег по квитанциям агентам» было установлено «До пачек».</w:t>
      </w:r>
    </w:p>
    <w:p w:rsidR="00F01AAC" w:rsidRDefault="00F01AAC" w:rsidP="00F01AAC">
      <w:pPr>
        <w:ind w:firstLine="708"/>
        <w:jc w:val="both"/>
      </w:pPr>
      <w:r>
        <w:t xml:space="preserve">Привязка платежного поручения к пачке без распределения по квитанциям выполняется также, как описано </w:t>
      </w:r>
      <w:proofErr w:type="gramStart"/>
      <w:r>
        <w:t>в</w:t>
      </w:r>
      <w:proofErr w:type="gramEnd"/>
      <w:r>
        <w:t xml:space="preserve"> пунктам 4.2 и 4.3. Отличие состоит в том, что:</w:t>
      </w:r>
    </w:p>
    <w:p w:rsidR="00F01AAC" w:rsidRDefault="00F01AAC" w:rsidP="006846BF">
      <w:pPr>
        <w:pStyle w:val="a5"/>
        <w:numPr>
          <w:ilvl w:val="0"/>
          <w:numId w:val="33"/>
        </w:numPr>
        <w:jc w:val="both"/>
      </w:pPr>
      <w:r>
        <w:t xml:space="preserve">в обработке разноски «Привязка </w:t>
      </w:r>
      <w:proofErr w:type="gramStart"/>
      <w:r>
        <w:t>П</w:t>
      </w:r>
      <w:proofErr w:type="gramEnd"/>
      <w:r>
        <w:t>/п агента к пачкам/квитанциям» не отображается табличная часть «Квитанции»;</w:t>
      </w:r>
    </w:p>
    <w:p w:rsidR="00F01AAC" w:rsidRDefault="00F01AAC" w:rsidP="006846BF">
      <w:pPr>
        <w:pStyle w:val="a5"/>
        <w:numPr>
          <w:ilvl w:val="0"/>
          <w:numId w:val="33"/>
        </w:numPr>
        <w:jc w:val="both"/>
      </w:pPr>
      <w:r>
        <w:t>при привязке платежных поручений не выполняется распределение сумм платежного поручения по квитанциям;</w:t>
      </w:r>
    </w:p>
    <w:p w:rsidR="00F01AAC" w:rsidRDefault="00F01AAC" w:rsidP="00EE0901">
      <w:pPr>
        <w:ind w:firstLine="708"/>
        <w:jc w:val="both"/>
      </w:pPr>
    </w:p>
    <w:p w:rsidR="00EE0901" w:rsidRDefault="00F01AAC" w:rsidP="00F01AAC">
      <w:pPr>
        <w:ind w:left="-709" w:firstLine="708"/>
        <w:jc w:val="both"/>
      </w:pPr>
      <w:r w:rsidRPr="00F01AAC">
        <w:rPr>
          <w:noProof/>
        </w:rPr>
        <w:drawing>
          <wp:inline distT="0" distB="0" distL="0" distR="0">
            <wp:extent cx="5940425" cy="3110097"/>
            <wp:effectExtent l="19050" t="0" r="3175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639" t="33557" r="29658" b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AC" w:rsidRDefault="00F01AAC" w:rsidP="00EE0901">
      <w:pPr>
        <w:ind w:firstLine="708"/>
        <w:jc w:val="both"/>
      </w:pPr>
    </w:p>
    <w:p w:rsidR="00EE0901" w:rsidRDefault="00EE0901" w:rsidP="006846BF">
      <w:pPr>
        <w:pStyle w:val="a5"/>
        <w:numPr>
          <w:ilvl w:val="0"/>
          <w:numId w:val="33"/>
        </w:numPr>
        <w:jc w:val="both"/>
      </w:pPr>
      <w:r>
        <w:t>В пачке на закладке «</w:t>
      </w:r>
      <w:proofErr w:type="gramStart"/>
      <w:r>
        <w:t>П</w:t>
      </w:r>
      <w:proofErr w:type="gramEnd"/>
      <w:r>
        <w:t xml:space="preserve">/п по пачке» </w:t>
      </w:r>
      <w:r w:rsidR="00F01AAC">
        <w:t>отсутствуют квитанции пачки (так как нет распределения).</w:t>
      </w:r>
      <w:r>
        <w:t xml:space="preserve"> </w:t>
      </w:r>
    </w:p>
    <w:p w:rsidR="00EE0901" w:rsidRDefault="00EE0901" w:rsidP="00EE0901">
      <w:pPr>
        <w:ind w:left="-851"/>
        <w:jc w:val="both"/>
      </w:pPr>
      <w:r>
        <w:rPr>
          <w:noProof/>
        </w:rPr>
        <w:drawing>
          <wp:inline distT="0" distB="0" distL="0" distR="0">
            <wp:extent cx="6581256" cy="2992887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019" t="19463" r="28961" b="36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256" cy="299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A8" w:rsidRPr="001F010D" w:rsidRDefault="001F010D" w:rsidP="006846BF">
      <w:pPr>
        <w:pStyle w:val="1"/>
        <w:numPr>
          <w:ilvl w:val="0"/>
          <w:numId w:val="8"/>
        </w:numPr>
        <w:jc w:val="both"/>
        <w:rPr>
          <w:rFonts w:eastAsia="Times New Roman"/>
          <w:color w:val="auto"/>
        </w:rPr>
      </w:pPr>
      <w:bookmarkStart w:id="10" w:name="_Toc309054853"/>
      <w:r w:rsidRPr="001F010D">
        <w:rPr>
          <w:rFonts w:eastAsia="Times New Roman"/>
          <w:color w:val="auto"/>
        </w:rPr>
        <w:lastRenderedPageBreak/>
        <w:t>Привязка платежны</w:t>
      </w:r>
      <w:r w:rsidR="006846BF">
        <w:rPr>
          <w:rFonts w:eastAsia="Times New Roman"/>
          <w:color w:val="auto"/>
        </w:rPr>
        <w:t>х поручений из документа «</w:t>
      </w:r>
      <w:proofErr w:type="gramStart"/>
      <w:r w:rsidR="006846BF">
        <w:rPr>
          <w:rFonts w:eastAsia="Times New Roman"/>
          <w:color w:val="auto"/>
        </w:rPr>
        <w:t>П</w:t>
      </w:r>
      <w:proofErr w:type="gramEnd"/>
      <w:r w:rsidR="006846BF">
        <w:rPr>
          <w:rFonts w:eastAsia="Times New Roman"/>
          <w:color w:val="auto"/>
        </w:rPr>
        <w:t>/п контрагента»</w:t>
      </w:r>
      <w:bookmarkEnd w:id="10"/>
      <w:r w:rsidR="006846BF">
        <w:rPr>
          <w:rFonts w:eastAsia="Times New Roman"/>
          <w:color w:val="auto"/>
        </w:rPr>
        <w:t xml:space="preserve"> </w:t>
      </w:r>
    </w:p>
    <w:p w:rsidR="001055A8" w:rsidRPr="006F6DD3" w:rsidRDefault="001055A8" w:rsidP="001055A8">
      <w:pPr>
        <w:ind w:firstLine="360"/>
        <w:rPr>
          <w:highlight w:val="yellow"/>
        </w:rPr>
      </w:pPr>
    </w:p>
    <w:p w:rsidR="006846BF" w:rsidRDefault="006846BF" w:rsidP="006846BF">
      <w:pPr>
        <w:pStyle w:val="2"/>
        <w:numPr>
          <w:ilvl w:val="1"/>
          <w:numId w:val="8"/>
        </w:numPr>
      </w:pPr>
      <w:bookmarkStart w:id="11" w:name="_Toc309054854"/>
      <w:r>
        <w:t>Привязка платежного поручения к пачке с распределением по квитанциям из документа «</w:t>
      </w:r>
      <w:proofErr w:type="gramStart"/>
      <w:r>
        <w:t>П</w:t>
      </w:r>
      <w:proofErr w:type="gramEnd"/>
      <w:r>
        <w:t>/п контрагента»</w:t>
      </w:r>
      <w:bookmarkEnd w:id="11"/>
    </w:p>
    <w:p w:rsidR="006846BF" w:rsidRDefault="006846BF" w:rsidP="006846BF">
      <w:pPr>
        <w:ind w:firstLine="360"/>
        <w:jc w:val="both"/>
      </w:pPr>
    </w:p>
    <w:p w:rsidR="006846BF" w:rsidRDefault="006846BF" w:rsidP="006846BF">
      <w:pPr>
        <w:ind w:firstLine="360"/>
        <w:jc w:val="both"/>
      </w:pPr>
      <w:r>
        <w:t>Для привязки платежных поручений к пачке с распределением по квитанциям необходимо, чтобы значение константы «Отслеживать перечисление денег по квитанциям агентам» было установлено «До квитанций».</w:t>
      </w:r>
    </w:p>
    <w:p w:rsidR="006846BF" w:rsidRDefault="006846BF" w:rsidP="001F010D">
      <w:pPr>
        <w:ind w:firstLine="709"/>
        <w:jc w:val="both"/>
      </w:pPr>
    </w:p>
    <w:p w:rsidR="001F010D" w:rsidRDefault="00EF47F3" w:rsidP="001F010D">
      <w:pPr>
        <w:ind w:firstLine="709"/>
        <w:jc w:val="both"/>
      </w:pPr>
      <w:r>
        <w:t>Для того, чтобы выполнить сформировать документ «</w:t>
      </w:r>
      <w:proofErr w:type="gramStart"/>
      <w:r>
        <w:t>П</w:t>
      </w:r>
      <w:proofErr w:type="gramEnd"/>
      <w:r>
        <w:t>/п контрагента» и выполнить привязку платежного поручения к пачке (при условии, что пачка с квитанциями уже создана), необходимо:</w:t>
      </w:r>
    </w:p>
    <w:p w:rsidR="00456FCB" w:rsidRDefault="00055D96" w:rsidP="00EF47F3">
      <w:pPr>
        <w:pStyle w:val="a5"/>
        <w:numPr>
          <w:ilvl w:val="0"/>
          <w:numId w:val="30"/>
        </w:numPr>
        <w:jc w:val="both"/>
      </w:pPr>
      <w:r>
        <w:t xml:space="preserve">Создать </w:t>
      </w:r>
      <w:r w:rsidR="00EF47F3">
        <w:t>документ «</w:t>
      </w:r>
      <w:proofErr w:type="gramStart"/>
      <w:r w:rsidR="00EF47F3">
        <w:t>П</w:t>
      </w:r>
      <w:proofErr w:type="gramEnd"/>
      <w:r>
        <w:t>/п контрагента»</w:t>
      </w:r>
      <w:r w:rsidR="00456FCB">
        <w:t xml:space="preserve">. </w:t>
      </w:r>
      <w:r>
        <w:t>В форме документа указать</w:t>
      </w:r>
      <w:r w:rsidR="00456FCB">
        <w:t>:</w:t>
      </w:r>
    </w:p>
    <w:p w:rsidR="00456FCB" w:rsidRDefault="00055D96" w:rsidP="00456FCB">
      <w:pPr>
        <w:pStyle w:val="a5"/>
        <w:numPr>
          <w:ilvl w:val="1"/>
          <w:numId w:val="30"/>
        </w:numPr>
        <w:jc w:val="both"/>
      </w:pPr>
      <w:r>
        <w:t xml:space="preserve">номер и дату платежного поручения, </w:t>
      </w:r>
    </w:p>
    <w:p w:rsidR="00EF47F3" w:rsidRDefault="00055D96" w:rsidP="00456FCB">
      <w:pPr>
        <w:pStyle w:val="a5"/>
        <w:numPr>
          <w:ilvl w:val="1"/>
          <w:numId w:val="30"/>
        </w:numPr>
        <w:jc w:val="both"/>
      </w:pPr>
      <w:r>
        <w:t>сумму оплаты</w:t>
      </w:r>
      <w:r w:rsidR="00456FCB">
        <w:t xml:space="preserve"> и сумму комиссии</w:t>
      </w:r>
      <w:r>
        <w:t xml:space="preserve">, </w:t>
      </w:r>
    </w:p>
    <w:p w:rsidR="00456FCB" w:rsidRDefault="00456FCB" w:rsidP="00456FCB">
      <w:pPr>
        <w:pStyle w:val="a5"/>
        <w:numPr>
          <w:ilvl w:val="1"/>
          <w:numId w:val="30"/>
        </w:numPr>
        <w:jc w:val="both"/>
      </w:pPr>
      <w:r>
        <w:t>пункт платежа;</w:t>
      </w:r>
    </w:p>
    <w:p w:rsidR="00456FCB" w:rsidRDefault="00456FCB" w:rsidP="00456FCB">
      <w:pPr>
        <w:pStyle w:val="a5"/>
        <w:numPr>
          <w:ilvl w:val="1"/>
          <w:numId w:val="30"/>
        </w:numPr>
        <w:jc w:val="both"/>
      </w:pPr>
      <w:r>
        <w:t>количество квитанций.</w:t>
      </w:r>
    </w:p>
    <w:p w:rsidR="00456FCB" w:rsidRDefault="00456FCB" w:rsidP="00456FCB">
      <w:pPr>
        <w:pStyle w:val="a5"/>
        <w:numPr>
          <w:ilvl w:val="0"/>
          <w:numId w:val="30"/>
        </w:numPr>
        <w:jc w:val="both"/>
      </w:pPr>
      <w:r>
        <w:t>С помощью функции меню «Провести» - провести платежное поручение;</w:t>
      </w:r>
    </w:p>
    <w:p w:rsidR="00456FCB" w:rsidRDefault="00456FCB" w:rsidP="00456FCB">
      <w:pPr>
        <w:pStyle w:val="a5"/>
        <w:numPr>
          <w:ilvl w:val="0"/>
          <w:numId w:val="30"/>
        </w:numPr>
        <w:jc w:val="both"/>
      </w:pPr>
      <w:r>
        <w:t xml:space="preserve">С помощью функции меню «Подбор документов оплаты» - открыть обработку «Привязка </w:t>
      </w:r>
      <w:proofErr w:type="gramStart"/>
      <w:r>
        <w:t>П</w:t>
      </w:r>
      <w:proofErr w:type="gramEnd"/>
      <w:r>
        <w:t>/п агента к пачкам/квитанциям».</w:t>
      </w:r>
    </w:p>
    <w:p w:rsidR="00456FCB" w:rsidRDefault="00456FCB" w:rsidP="00456FCB">
      <w:pPr>
        <w:pStyle w:val="a5"/>
        <w:ind w:left="1068"/>
        <w:jc w:val="both"/>
      </w:pPr>
      <w:r>
        <w:t>В форме обработки:</w:t>
      </w:r>
    </w:p>
    <w:p w:rsidR="00456FCB" w:rsidRDefault="00456FCB" w:rsidP="00456FCB">
      <w:pPr>
        <w:pStyle w:val="a5"/>
        <w:numPr>
          <w:ilvl w:val="1"/>
          <w:numId w:val="31"/>
        </w:numPr>
        <w:jc w:val="both"/>
      </w:pPr>
      <w:r>
        <w:t>В поле «Отбирать с</w:t>
      </w:r>
      <w:proofErr w:type="gramStart"/>
      <w:r>
        <w:t xml:space="preserve"> .</w:t>
      </w:r>
      <w:proofErr w:type="gramEnd"/>
      <w:r>
        <w:t>. по» - указывается период, начинающийся с  начала месяца и до даты формирования платежного поручения;</w:t>
      </w:r>
    </w:p>
    <w:p w:rsidR="00456FCB" w:rsidRDefault="00456FCB" w:rsidP="00456FCB">
      <w:pPr>
        <w:pStyle w:val="a5"/>
        <w:numPr>
          <w:ilvl w:val="1"/>
          <w:numId w:val="31"/>
        </w:numPr>
        <w:jc w:val="both"/>
      </w:pPr>
      <w:r>
        <w:t>В поле «Пункт платежа» - указывается пункт платежа, соответствующий пункту платежа по платежному поручению;</w:t>
      </w:r>
    </w:p>
    <w:p w:rsidR="00456FCB" w:rsidRDefault="00456FCB" w:rsidP="00456FCB">
      <w:pPr>
        <w:pStyle w:val="a5"/>
        <w:numPr>
          <w:ilvl w:val="1"/>
          <w:numId w:val="31"/>
        </w:numPr>
        <w:jc w:val="both"/>
      </w:pPr>
      <w:r>
        <w:t>В табличной части «Платежные поручения» - указывается текущее платежное поручение»;</w:t>
      </w:r>
    </w:p>
    <w:p w:rsidR="00456FCB" w:rsidRDefault="00456FCB" w:rsidP="00456FCB">
      <w:pPr>
        <w:pStyle w:val="a5"/>
        <w:numPr>
          <w:ilvl w:val="1"/>
          <w:numId w:val="31"/>
        </w:numPr>
        <w:jc w:val="both"/>
      </w:pPr>
      <w:r>
        <w:t>В табличной части «Пачки» – указываются пачки, которые не погашены платежными поручениями;</w:t>
      </w:r>
    </w:p>
    <w:p w:rsidR="00456FCB" w:rsidRDefault="00456FCB" w:rsidP="00456FCB">
      <w:pPr>
        <w:pStyle w:val="a5"/>
        <w:numPr>
          <w:ilvl w:val="1"/>
          <w:numId w:val="31"/>
        </w:numPr>
        <w:jc w:val="both"/>
      </w:pPr>
      <w:r>
        <w:t xml:space="preserve">В табличной части «Квитанции» - отображаются квитанции по каждой пачке. </w:t>
      </w:r>
    </w:p>
    <w:p w:rsidR="00456FCB" w:rsidRDefault="00456FCB" w:rsidP="00456FCB">
      <w:pPr>
        <w:pStyle w:val="a5"/>
        <w:ind w:left="1068"/>
        <w:jc w:val="both"/>
      </w:pPr>
    </w:p>
    <w:p w:rsidR="00456FCB" w:rsidRDefault="00456FCB" w:rsidP="00456FCB">
      <w:pPr>
        <w:pStyle w:val="a5"/>
        <w:ind w:left="-851"/>
        <w:jc w:val="both"/>
      </w:pPr>
      <w:r>
        <w:rPr>
          <w:noProof/>
        </w:rPr>
        <w:lastRenderedPageBreak/>
        <w:drawing>
          <wp:inline distT="0" distB="0" distL="0" distR="0">
            <wp:extent cx="6755823" cy="3351819"/>
            <wp:effectExtent l="19050" t="0" r="6927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7178" t="30942" r="13984" b="1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581" cy="335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CB" w:rsidRDefault="00456FCB" w:rsidP="00456FCB">
      <w:pPr>
        <w:pStyle w:val="a5"/>
        <w:ind w:left="1068"/>
        <w:jc w:val="both"/>
      </w:pPr>
    </w:p>
    <w:p w:rsidR="00456FCB" w:rsidRDefault="00456FCB" w:rsidP="00456FCB">
      <w:pPr>
        <w:pStyle w:val="a5"/>
        <w:numPr>
          <w:ilvl w:val="0"/>
          <w:numId w:val="30"/>
        </w:numPr>
        <w:jc w:val="both"/>
      </w:pPr>
      <w:r>
        <w:t>Для привязки платежного поручения к пачке необходимо:</w:t>
      </w:r>
    </w:p>
    <w:p w:rsidR="006846BF" w:rsidRDefault="00456FCB" w:rsidP="00456FCB">
      <w:pPr>
        <w:pStyle w:val="a5"/>
        <w:numPr>
          <w:ilvl w:val="1"/>
          <w:numId w:val="30"/>
        </w:numPr>
        <w:jc w:val="both"/>
      </w:pPr>
      <w:r>
        <w:t xml:space="preserve">В табличной части «Пачки» </w:t>
      </w:r>
      <w:r w:rsidR="006846BF">
        <w:t>выполнить поиск пачки, к которой необходимо привязать платежное поручение пачки. Поиск пачки может быть выполнен по сумме пачки – набором суммы пачки с клавиатуры;</w:t>
      </w:r>
    </w:p>
    <w:p w:rsidR="006846BF" w:rsidRDefault="006846BF" w:rsidP="006846BF">
      <w:pPr>
        <w:pStyle w:val="a5"/>
        <w:numPr>
          <w:ilvl w:val="1"/>
          <w:numId w:val="30"/>
        </w:numPr>
        <w:jc w:val="center"/>
      </w:pPr>
      <w:r>
        <w:t>Установить курсор на пачку;</w:t>
      </w:r>
    </w:p>
    <w:p w:rsidR="00456FCB" w:rsidRDefault="006846BF" w:rsidP="00456FCB">
      <w:pPr>
        <w:pStyle w:val="a5"/>
        <w:numPr>
          <w:ilvl w:val="1"/>
          <w:numId w:val="30"/>
        </w:numPr>
        <w:jc w:val="both"/>
      </w:pPr>
      <w:r>
        <w:t xml:space="preserve">Выполнить привязку с помощью функции меню «Привязать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6846BF" w:rsidRDefault="006846BF" w:rsidP="006846BF">
      <w:pPr>
        <w:pStyle w:val="a5"/>
        <w:ind w:left="0" w:firstLine="709"/>
        <w:jc w:val="both"/>
      </w:pPr>
    </w:p>
    <w:p w:rsidR="006846BF" w:rsidRDefault="006846BF" w:rsidP="006846BF">
      <w:pPr>
        <w:pStyle w:val="a5"/>
        <w:ind w:left="0" w:firstLine="709"/>
        <w:jc w:val="both"/>
      </w:pPr>
      <w:r>
        <w:t>После привязки платежного поручения к пачке:</w:t>
      </w:r>
    </w:p>
    <w:p w:rsidR="00456FCB" w:rsidRDefault="006846BF" w:rsidP="006846BF">
      <w:pPr>
        <w:pStyle w:val="a5"/>
        <w:numPr>
          <w:ilvl w:val="0"/>
          <w:numId w:val="32"/>
        </w:numPr>
        <w:jc w:val="both"/>
      </w:pPr>
      <w:r>
        <w:t>В табличной части «Пачки» - пачка уйдет из отбора по непогашенным пачкам;</w:t>
      </w:r>
    </w:p>
    <w:p w:rsidR="006846BF" w:rsidRDefault="006846BF" w:rsidP="006846BF">
      <w:pPr>
        <w:pStyle w:val="a5"/>
        <w:numPr>
          <w:ilvl w:val="0"/>
          <w:numId w:val="32"/>
        </w:numPr>
        <w:jc w:val="both"/>
      </w:pPr>
      <w:r>
        <w:t xml:space="preserve">При установлении отбора по пачкам «Погашены текущим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»:</w:t>
      </w:r>
    </w:p>
    <w:p w:rsidR="006846BF" w:rsidRDefault="006846BF" w:rsidP="006846BF">
      <w:pPr>
        <w:pStyle w:val="a5"/>
        <w:numPr>
          <w:ilvl w:val="1"/>
          <w:numId w:val="32"/>
        </w:numPr>
        <w:jc w:val="both"/>
      </w:pPr>
      <w:r>
        <w:t xml:space="preserve">По пачке в поле «Разнесено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 будет отражена сумма распределенного платежного поручения;</w:t>
      </w:r>
    </w:p>
    <w:p w:rsidR="006846BF" w:rsidRDefault="006846BF" w:rsidP="006846BF">
      <w:pPr>
        <w:pStyle w:val="a5"/>
        <w:numPr>
          <w:ilvl w:val="1"/>
          <w:numId w:val="32"/>
        </w:numPr>
        <w:jc w:val="both"/>
      </w:pPr>
      <w:r>
        <w:t xml:space="preserve">В табличной части «Квитанции» - по квитанциям пачки в поле «Разнесено всеми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 xml:space="preserve">» и «Разнесено в текущей строке» будет указана сумма, распределенная на квитанцию. </w:t>
      </w:r>
    </w:p>
    <w:p w:rsidR="006846BF" w:rsidRDefault="006846BF" w:rsidP="006846BF">
      <w:pPr>
        <w:pStyle w:val="a5"/>
        <w:ind w:left="1429"/>
        <w:jc w:val="both"/>
      </w:pPr>
    </w:p>
    <w:p w:rsidR="006846BF" w:rsidRDefault="006846BF" w:rsidP="006846BF">
      <w:pPr>
        <w:ind w:left="-567"/>
        <w:jc w:val="both"/>
      </w:pPr>
      <w:r>
        <w:rPr>
          <w:noProof/>
        </w:rPr>
        <w:lastRenderedPageBreak/>
        <w:drawing>
          <wp:inline distT="0" distB="0" distL="0" distR="0">
            <wp:extent cx="6228210" cy="3050770"/>
            <wp:effectExtent l="19050" t="0" r="114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6898" t="30717" r="15664" b="16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80" cy="305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CB" w:rsidRDefault="00456FCB" w:rsidP="00456FCB">
      <w:pPr>
        <w:ind w:left="708" w:hanging="1559"/>
        <w:jc w:val="both"/>
      </w:pPr>
    </w:p>
    <w:p w:rsidR="006846BF" w:rsidRDefault="006846BF" w:rsidP="006846BF">
      <w:pPr>
        <w:pStyle w:val="a5"/>
        <w:numPr>
          <w:ilvl w:val="0"/>
          <w:numId w:val="30"/>
        </w:numPr>
        <w:jc w:val="both"/>
      </w:pPr>
      <w:r>
        <w:t xml:space="preserve">Выполнить сохранение выполненного распределения – с помощью функции «Записать движения </w:t>
      </w:r>
      <w:proofErr w:type="spellStart"/>
      <w:proofErr w:type="gramStart"/>
      <w:r>
        <w:t>п</w:t>
      </w:r>
      <w:proofErr w:type="spellEnd"/>
      <w:proofErr w:type="gramEnd"/>
      <w:r>
        <w:t>/</w:t>
      </w:r>
      <w:proofErr w:type="spellStart"/>
      <w:r>
        <w:t>п</w:t>
      </w:r>
      <w:proofErr w:type="spellEnd"/>
      <w:r>
        <w:t>».</w:t>
      </w:r>
    </w:p>
    <w:p w:rsidR="006846BF" w:rsidRDefault="006846BF" w:rsidP="006846BF">
      <w:pPr>
        <w:ind w:left="708"/>
        <w:jc w:val="both"/>
      </w:pPr>
    </w:p>
    <w:p w:rsidR="006846BF" w:rsidRDefault="006846BF" w:rsidP="00716460">
      <w:pPr>
        <w:ind w:firstLine="708"/>
        <w:jc w:val="both"/>
      </w:pPr>
      <w:r>
        <w:t xml:space="preserve">После выполнения привязки в платежном поручении отобразятся </w:t>
      </w:r>
      <w:r w:rsidR="00716460">
        <w:t>данные по пачке и квитанциям, к которым выполнено распределение.</w:t>
      </w:r>
    </w:p>
    <w:p w:rsidR="00716460" w:rsidRDefault="00716460" w:rsidP="00716460">
      <w:pPr>
        <w:ind w:firstLine="708"/>
        <w:jc w:val="both"/>
      </w:pPr>
    </w:p>
    <w:p w:rsidR="00716460" w:rsidRDefault="00716460" w:rsidP="00716460">
      <w:pPr>
        <w:ind w:left="-567"/>
        <w:jc w:val="both"/>
      </w:pPr>
      <w:r>
        <w:rPr>
          <w:noProof/>
        </w:rPr>
        <w:drawing>
          <wp:inline distT="0" distB="0" distL="0" distR="0">
            <wp:extent cx="6231486" cy="3932145"/>
            <wp:effectExtent l="1905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198" t="26398" r="37220" b="26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86" cy="393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581663" w:rsidRDefault="00581663" w:rsidP="007D1229">
      <w:pPr>
        <w:ind w:firstLine="709"/>
      </w:pPr>
    </w:p>
    <w:p w:rsidR="007D1229" w:rsidRPr="007D1229" w:rsidRDefault="007D1229"/>
    <w:sectPr w:rsidR="007D1229" w:rsidRPr="007D1229" w:rsidSect="00F069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07F2A"/>
    <w:multiLevelType w:val="hybridMultilevel"/>
    <w:tmpl w:val="BC0CA522"/>
    <w:lvl w:ilvl="0" w:tplc="DD1E464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3ACACB0A">
      <w:start w:val="1"/>
      <w:numFmt w:val="bullet"/>
      <w:lvlText w:val=""/>
      <w:lvlJc w:val="left"/>
      <w:pPr>
        <w:tabs>
          <w:tab w:val="num" w:pos="1800"/>
        </w:tabs>
        <w:ind w:left="1780" w:hanging="34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4C70504"/>
    <w:multiLevelType w:val="hybridMultilevel"/>
    <w:tmpl w:val="68F281F4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60E0405"/>
    <w:multiLevelType w:val="hybridMultilevel"/>
    <w:tmpl w:val="CA384F32"/>
    <w:lvl w:ilvl="0" w:tplc="04190011">
      <w:start w:val="1"/>
      <w:numFmt w:val="decimal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>
    <w:nsid w:val="06CD19BD"/>
    <w:multiLevelType w:val="hybridMultilevel"/>
    <w:tmpl w:val="46E880E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08C652CB"/>
    <w:multiLevelType w:val="hybridMultilevel"/>
    <w:tmpl w:val="53F667C2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0E231179"/>
    <w:multiLevelType w:val="hybridMultilevel"/>
    <w:tmpl w:val="FC92F684"/>
    <w:lvl w:ilvl="0" w:tplc="04190001">
      <w:start w:val="1"/>
      <w:numFmt w:val="bullet"/>
      <w:lvlText w:val=""/>
      <w:lvlJc w:val="left"/>
      <w:pPr>
        <w:ind w:left="1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6" w:hanging="360"/>
      </w:pPr>
      <w:rPr>
        <w:rFonts w:ascii="Wingdings" w:hAnsi="Wingdings" w:hint="default"/>
      </w:rPr>
    </w:lvl>
  </w:abstractNum>
  <w:abstractNum w:abstractNumId="6">
    <w:nsid w:val="12D8187A"/>
    <w:multiLevelType w:val="hybridMultilevel"/>
    <w:tmpl w:val="8B140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4250463"/>
    <w:multiLevelType w:val="hybridMultilevel"/>
    <w:tmpl w:val="062AE9D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172F153D"/>
    <w:multiLevelType w:val="multilevel"/>
    <w:tmpl w:val="58588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B26B13"/>
    <w:multiLevelType w:val="multilevel"/>
    <w:tmpl w:val="988CA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28480414"/>
    <w:multiLevelType w:val="hybridMultilevel"/>
    <w:tmpl w:val="669254DA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AA36745"/>
    <w:multiLevelType w:val="hybridMultilevel"/>
    <w:tmpl w:val="056C38BC"/>
    <w:lvl w:ilvl="0" w:tplc="0419000B">
      <w:start w:val="1"/>
      <w:numFmt w:val="bullet"/>
      <w:lvlText w:val=""/>
      <w:lvlJc w:val="left"/>
      <w:pPr>
        <w:ind w:left="14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12">
    <w:nsid w:val="2F050897"/>
    <w:multiLevelType w:val="hybridMultilevel"/>
    <w:tmpl w:val="04D48CBA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2051E24"/>
    <w:multiLevelType w:val="hybridMultilevel"/>
    <w:tmpl w:val="96B8B12E"/>
    <w:lvl w:ilvl="0" w:tplc="6834FD3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3C431D51"/>
    <w:multiLevelType w:val="hybridMultilevel"/>
    <w:tmpl w:val="B9B27E1A"/>
    <w:lvl w:ilvl="0" w:tplc="0419000D">
      <w:start w:val="1"/>
      <w:numFmt w:val="bullet"/>
      <w:lvlText w:val="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15">
    <w:nsid w:val="43B12721"/>
    <w:multiLevelType w:val="hybridMultilevel"/>
    <w:tmpl w:val="A7C6E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CB09A9"/>
    <w:multiLevelType w:val="hybridMultilevel"/>
    <w:tmpl w:val="18A48D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E51516"/>
    <w:multiLevelType w:val="hybridMultilevel"/>
    <w:tmpl w:val="285A4A3E"/>
    <w:lvl w:ilvl="0" w:tplc="041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55211EAE"/>
    <w:multiLevelType w:val="hybridMultilevel"/>
    <w:tmpl w:val="85EA04EA"/>
    <w:lvl w:ilvl="0" w:tplc="3ACACB0A">
      <w:start w:val="1"/>
      <w:numFmt w:val="bullet"/>
      <w:lvlText w:val=""/>
      <w:lvlJc w:val="left"/>
      <w:pPr>
        <w:tabs>
          <w:tab w:val="num" w:pos="2880"/>
        </w:tabs>
        <w:ind w:left="2860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>
    <w:nsid w:val="562345D0"/>
    <w:multiLevelType w:val="multilevel"/>
    <w:tmpl w:val="988CA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614F6D09"/>
    <w:multiLevelType w:val="hybridMultilevel"/>
    <w:tmpl w:val="A1B668C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617354D2"/>
    <w:multiLevelType w:val="hybridMultilevel"/>
    <w:tmpl w:val="800E3C4A"/>
    <w:lvl w:ilvl="0" w:tplc="0419000D">
      <w:start w:val="1"/>
      <w:numFmt w:val="bullet"/>
      <w:lvlText w:val="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22">
    <w:nsid w:val="621A4639"/>
    <w:multiLevelType w:val="hybridMultilevel"/>
    <w:tmpl w:val="8FF66DC8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>
    <w:nsid w:val="64014EAB"/>
    <w:multiLevelType w:val="multilevel"/>
    <w:tmpl w:val="9530E7BC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9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8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72" w:hanging="1800"/>
      </w:pPr>
      <w:rPr>
        <w:rFonts w:hint="default"/>
      </w:rPr>
    </w:lvl>
  </w:abstractNum>
  <w:abstractNum w:abstractNumId="24">
    <w:nsid w:val="6B3176BE"/>
    <w:multiLevelType w:val="hybridMultilevel"/>
    <w:tmpl w:val="04D48CBA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6B3E0558"/>
    <w:multiLevelType w:val="hybridMultilevel"/>
    <w:tmpl w:val="93E41400"/>
    <w:lvl w:ilvl="0" w:tplc="34D685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E0806DE"/>
    <w:multiLevelType w:val="hybridMultilevel"/>
    <w:tmpl w:val="96B8B12E"/>
    <w:lvl w:ilvl="0" w:tplc="6834FD3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6ED95614"/>
    <w:multiLevelType w:val="hybridMultilevel"/>
    <w:tmpl w:val="EBCE05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005472A"/>
    <w:multiLevelType w:val="hybridMultilevel"/>
    <w:tmpl w:val="BD8E682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9">
    <w:nsid w:val="75C96D6C"/>
    <w:multiLevelType w:val="hybridMultilevel"/>
    <w:tmpl w:val="511AEBA6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0">
    <w:nsid w:val="7B431B30"/>
    <w:multiLevelType w:val="hybridMultilevel"/>
    <w:tmpl w:val="04D48CBA"/>
    <w:lvl w:ilvl="0" w:tplc="34F868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7B5133BE"/>
    <w:multiLevelType w:val="hybridMultilevel"/>
    <w:tmpl w:val="31364D8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2">
    <w:nsid w:val="7BD157CD"/>
    <w:multiLevelType w:val="hybridMultilevel"/>
    <w:tmpl w:val="0DB2A3EE"/>
    <w:lvl w:ilvl="0" w:tplc="6834F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3064D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0"/>
  </w:num>
  <w:num w:numId="3">
    <w:abstractNumId w:val="18"/>
  </w:num>
  <w:num w:numId="4">
    <w:abstractNumId w:val="33"/>
  </w:num>
  <w:num w:numId="5">
    <w:abstractNumId w:val="6"/>
  </w:num>
  <w:num w:numId="6">
    <w:abstractNumId w:val="22"/>
  </w:num>
  <w:num w:numId="7">
    <w:abstractNumId w:val="8"/>
  </w:num>
  <w:num w:numId="8">
    <w:abstractNumId w:val="9"/>
  </w:num>
  <w:num w:numId="9">
    <w:abstractNumId w:val="32"/>
  </w:num>
  <w:num w:numId="10">
    <w:abstractNumId w:val="27"/>
  </w:num>
  <w:num w:numId="11">
    <w:abstractNumId w:val="13"/>
  </w:num>
  <w:num w:numId="12">
    <w:abstractNumId w:val="2"/>
  </w:num>
  <w:num w:numId="13">
    <w:abstractNumId w:val="26"/>
  </w:num>
  <w:num w:numId="14">
    <w:abstractNumId w:val="25"/>
  </w:num>
  <w:num w:numId="15">
    <w:abstractNumId w:val="3"/>
  </w:num>
  <w:num w:numId="16">
    <w:abstractNumId w:val="4"/>
  </w:num>
  <w:num w:numId="17">
    <w:abstractNumId w:val="29"/>
  </w:num>
  <w:num w:numId="18">
    <w:abstractNumId w:val="20"/>
  </w:num>
  <w:num w:numId="19">
    <w:abstractNumId w:val="5"/>
  </w:num>
  <w:num w:numId="20">
    <w:abstractNumId w:val="28"/>
  </w:num>
  <w:num w:numId="21">
    <w:abstractNumId w:val="31"/>
  </w:num>
  <w:num w:numId="22">
    <w:abstractNumId w:val="19"/>
  </w:num>
  <w:num w:numId="23">
    <w:abstractNumId w:val="30"/>
  </w:num>
  <w:num w:numId="24">
    <w:abstractNumId w:val="7"/>
  </w:num>
  <w:num w:numId="25">
    <w:abstractNumId w:val="17"/>
  </w:num>
  <w:num w:numId="26">
    <w:abstractNumId w:val="11"/>
  </w:num>
  <w:num w:numId="27">
    <w:abstractNumId w:val="14"/>
  </w:num>
  <w:num w:numId="28">
    <w:abstractNumId w:val="21"/>
  </w:num>
  <w:num w:numId="29">
    <w:abstractNumId w:val="16"/>
  </w:num>
  <w:num w:numId="30">
    <w:abstractNumId w:val="1"/>
  </w:num>
  <w:num w:numId="31">
    <w:abstractNumId w:val="10"/>
  </w:num>
  <w:num w:numId="32">
    <w:abstractNumId w:val="15"/>
  </w:num>
  <w:num w:numId="33">
    <w:abstractNumId w:val="24"/>
  </w:num>
  <w:num w:numId="3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compat/>
  <w:rsids>
    <w:rsidRoot w:val="007D1229"/>
    <w:rsid w:val="0004282C"/>
    <w:rsid w:val="00055D96"/>
    <w:rsid w:val="00057DE1"/>
    <w:rsid w:val="000F1060"/>
    <w:rsid w:val="001055A8"/>
    <w:rsid w:val="001756AB"/>
    <w:rsid w:val="001C2D2B"/>
    <w:rsid w:val="001F010D"/>
    <w:rsid w:val="00235245"/>
    <w:rsid w:val="0025233E"/>
    <w:rsid w:val="00374A76"/>
    <w:rsid w:val="00456FCB"/>
    <w:rsid w:val="004F137F"/>
    <w:rsid w:val="00565DCD"/>
    <w:rsid w:val="00575851"/>
    <w:rsid w:val="00581663"/>
    <w:rsid w:val="00650109"/>
    <w:rsid w:val="006846BF"/>
    <w:rsid w:val="006E0A55"/>
    <w:rsid w:val="006F6DD3"/>
    <w:rsid w:val="00716460"/>
    <w:rsid w:val="0077133F"/>
    <w:rsid w:val="007D1229"/>
    <w:rsid w:val="00851ADA"/>
    <w:rsid w:val="0086505D"/>
    <w:rsid w:val="008A18D5"/>
    <w:rsid w:val="008B69B6"/>
    <w:rsid w:val="008E0E03"/>
    <w:rsid w:val="008F0070"/>
    <w:rsid w:val="009039FD"/>
    <w:rsid w:val="00971F4B"/>
    <w:rsid w:val="00985026"/>
    <w:rsid w:val="0098771D"/>
    <w:rsid w:val="00A264F8"/>
    <w:rsid w:val="00A83BBC"/>
    <w:rsid w:val="00A939BE"/>
    <w:rsid w:val="00BA0CB3"/>
    <w:rsid w:val="00D72848"/>
    <w:rsid w:val="00E0103F"/>
    <w:rsid w:val="00E013BB"/>
    <w:rsid w:val="00EE0901"/>
    <w:rsid w:val="00EF47F3"/>
    <w:rsid w:val="00F01AAC"/>
    <w:rsid w:val="00F0690C"/>
    <w:rsid w:val="00FA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b/>
        <w:color w:val="0000FF"/>
        <w:sz w:val="24"/>
        <w:szCs w:val="22"/>
        <w:u w:val="single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1229"/>
    <w:pPr>
      <w:spacing w:after="0" w:line="240" w:lineRule="auto"/>
    </w:pPr>
    <w:rPr>
      <w:rFonts w:eastAsia="Times New Roman" w:cs="Times New Roman"/>
      <w:b w:val="0"/>
      <w:color w:val="auto"/>
      <w:szCs w:val="24"/>
      <w:u w:val="none"/>
      <w:lang w:eastAsia="ru-RU"/>
    </w:rPr>
  </w:style>
  <w:style w:type="paragraph" w:styleId="1">
    <w:name w:val="heading 1"/>
    <w:basedOn w:val="a"/>
    <w:next w:val="a"/>
    <w:link w:val="10"/>
    <w:qFormat/>
    <w:rsid w:val="007D12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7D1229"/>
    <w:pPr>
      <w:keepNext/>
      <w:spacing w:before="240"/>
      <w:outlineLvl w:val="1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7D1229"/>
    <w:rPr>
      <w:rFonts w:eastAsia="Times New Roman" w:cs="Times New Roman"/>
      <w:color w:val="auto"/>
      <w:szCs w:val="20"/>
      <w:u w:val="none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D122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229"/>
    <w:rPr>
      <w:rFonts w:ascii="Tahoma" w:eastAsia="Times New Roman" w:hAnsi="Tahoma" w:cs="Tahoma"/>
      <w:b w:val="0"/>
      <w:color w:val="auto"/>
      <w:sz w:val="16"/>
      <w:szCs w:val="16"/>
      <w:u w:val="none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D1229"/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rsid w:val="007D1229"/>
  </w:style>
  <w:style w:type="paragraph" w:styleId="21">
    <w:name w:val="toc 2"/>
    <w:basedOn w:val="a"/>
    <w:next w:val="a"/>
    <w:autoRedefine/>
    <w:uiPriority w:val="39"/>
    <w:rsid w:val="007D1229"/>
    <w:pPr>
      <w:ind w:left="240"/>
    </w:pPr>
  </w:style>
  <w:style w:type="paragraph" w:styleId="3">
    <w:name w:val="toc 3"/>
    <w:basedOn w:val="a"/>
    <w:next w:val="a"/>
    <w:autoRedefine/>
    <w:uiPriority w:val="39"/>
    <w:rsid w:val="007D1229"/>
    <w:pPr>
      <w:ind w:left="480"/>
    </w:pPr>
  </w:style>
  <w:style w:type="paragraph" w:styleId="a5">
    <w:name w:val="List Paragraph"/>
    <w:basedOn w:val="a"/>
    <w:uiPriority w:val="34"/>
    <w:qFormat/>
    <w:rsid w:val="00851AD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2F8D03B8D94A45B1C7C5DC8B734B72" ma:contentTypeVersion="6" ma:contentTypeDescription="Создание документа." ma:contentTypeScope="" ma:versionID="894eca379eaa4f1e46ff9b5c6eadde8a">
  <xsd:schema xmlns:xsd="http://www.w3.org/2001/XMLSchema" xmlns:p="http://schemas.microsoft.com/office/2006/metadata/properties" xmlns:ns2="09d3894f-972c-49be-a77b-12da717ca73e" targetNamespace="http://schemas.microsoft.com/office/2006/metadata/properties" ma:root="true" ma:fieldsID="75be9a632bc14a39ba78c3186013851b" ns2:_="">
    <xsd:import namespace="09d3894f-972c-49be-a77b-12da717ca73e"/>
    <xsd:element name="properties">
      <xsd:complexType>
        <xsd:sequence>
          <xsd:element name="documentManagement">
            <xsd:complexType>
              <xsd:all>
                <xsd:element ref="ns2:DocType"/>
                <xsd:element ref="ns2:Description0" minOccurs="0"/>
                <xsd:element ref="ns2:keyword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09d3894f-972c-49be-a77b-12da717ca73e" elementFormDefault="qualified">
    <xsd:import namespace="http://schemas.microsoft.com/office/2006/documentManagement/types"/>
    <xsd:element name="DocType" ma:index="2" ma:displayName="Тип документа" ma:list="{4F9A64EE-718D-4F02-8BE6-5A50A4B835D1}" ma:internalName="DocType" ma:readOnly="false" ma:showField="Title">
      <xsd:simpleType>
        <xsd:restriction base="dms:Lookup"/>
      </xsd:simpleType>
    </xsd:element>
    <xsd:element name="Description0" ma:index="3" nillable="true" ma:displayName="Краткое описание" ma:default="" ma:internalName="Description0">
      <xsd:simpleType>
        <xsd:restriction base="dms:Note"/>
      </xsd:simpleType>
    </xsd:element>
    <xsd:element name="keywords" ma:index="4" nillable="true" ma:displayName="Ключевые слова для поиска" ma:default="" ma:internalName="keyword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Тип содержимого" ma:readOnly="true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Description0 xmlns="09d3894f-972c-49be-a77b-12da717ca73e" xsi:nil="true"/>
    <DocType xmlns="09d3894f-972c-49be-a77b-12da717ca73e">1</DocType>
    <keywords xmlns="09d3894f-972c-49be-a77b-12da717ca73e" xsi:nil="true"/>
  </documentManagement>
</p:properties>
</file>

<file path=customXml/itemProps1.xml><?xml version="1.0" encoding="utf-8"?>
<ds:datastoreItem xmlns:ds="http://schemas.openxmlformats.org/officeDocument/2006/customXml" ds:itemID="{FBE4C38F-9B3D-4DA2-99BF-BFDFCC402E32}"/>
</file>

<file path=customXml/itemProps2.xml><?xml version="1.0" encoding="utf-8"?>
<ds:datastoreItem xmlns:ds="http://schemas.openxmlformats.org/officeDocument/2006/customXml" ds:itemID="{12D7997C-E92A-4BAE-B833-A9F7E74D234A}"/>
</file>

<file path=customXml/itemProps3.xml><?xml version="1.0" encoding="utf-8"?>
<ds:datastoreItem xmlns:ds="http://schemas.openxmlformats.org/officeDocument/2006/customXml" ds:itemID="{CFDA1D84-7E4F-4605-A581-62154398913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15</Pages>
  <Words>1993</Words>
  <Characters>11364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"Группа ВИСТА"</Company>
  <LinksUpToDate>false</LinksUpToDate>
  <CharactersWithSpaces>13331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nbushkova</dc:creator>
  <cp:keywords/>
  <dc:description/>
  <cp:lastModifiedBy>nbushkova</cp:lastModifiedBy>
  <cp:revision>9</cp:revision>
  <dcterms:created xsi:type="dcterms:W3CDTF">2011-11-01T07:30:00Z</dcterms:created>
  <dcterms:modified xsi:type="dcterms:W3CDTF">2012-02-03T05:47:00Z</dcterms:modified>
  <cp:contentType>Документ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0x0101000A2F8D03B8D94A45B1C7C5DC8B734B72</vt:lpwstr>
  </property>
</Properties>
</file>