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4E7" w:rsidRPr="00CD1CC1" w:rsidRDefault="00F354E7" w:rsidP="00F354E7">
      <w:pPr>
        <w:jc w:val="right"/>
        <w:rPr>
          <w:b/>
        </w:rPr>
      </w:pPr>
      <w:r>
        <w:rPr>
          <w:noProof/>
        </w:rPr>
        <w:drawing>
          <wp:inline distT="0" distB="0" distL="0" distR="0">
            <wp:extent cx="4505325" cy="656590"/>
            <wp:effectExtent l="19050" t="0" r="9525" b="0"/>
            <wp:docPr id="1" name="Рисунок 2" descr="pr_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pr_v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E7" w:rsidRPr="00CD1CC1" w:rsidRDefault="00F354E7" w:rsidP="00F354E7"/>
    <w:p w:rsidR="00F354E7" w:rsidRDefault="00F354E7" w:rsidP="00F354E7">
      <w:pPr>
        <w:rPr>
          <w:b/>
        </w:rPr>
      </w:pPr>
    </w:p>
    <w:p w:rsidR="00F354E7" w:rsidRPr="00422826" w:rsidRDefault="00F354E7" w:rsidP="00F354E7">
      <w:pPr>
        <w:rPr>
          <w:b/>
        </w:rPr>
      </w:pPr>
      <w:r w:rsidRPr="00422826">
        <w:rPr>
          <w:b/>
        </w:rPr>
        <w:t xml:space="preserve">ПК </w:t>
      </w:r>
      <w:proofErr w:type="spellStart"/>
      <w:r w:rsidRPr="00422826">
        <w:rPr>
          <w:b/>
        </w:rPr>
        <w:t>Энергобилинг</w:t>
      </w:r>
      <w:proofErr w:type="spellEnd"/>
    </w:p>
    <w:p w:rsidR="00F354E7" w:rsidRPr="00422826" w:rsidRDefault="00F354E7" w:rsidP="00F354E7">
      <w:pPr>
        <w:rPr>
          <w:b/>
        </w:rPr>
      </w:pPr>
      <w:r w:rsidRPr="00422826">
        <w:rPr>
          <w:b/>
        </w:rPr>
        <w:t>Подсистема расчетов с физическими лицами</w:t>
      </w: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3F3205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 w:rsidRPr="00422826">
        <w:rPr>
          <w:spacing w:val="-30"/>
          <w:kern w:val="28"/>
          <w:sz w:val="40"/>
        </w:rPr>
        <w:t>Инструкция</w:t>
      </w:r>
    </w:p>
    <w:p w:rsidR="00F354E7" w:rsidRPr="00F354E7" w:rsidRDefault="00EF24AD" w:rsidP="00F354E7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>
        <w:rPr>
          <w:spacing w:val="-30"/>
          <w:kern w:val="28"/>
          <w:sz w:val="40"/>
        </w:rPr>
        <w:t>Рассылка счетов-извещений по электронной почте</w:t>
      </w: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422826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392CB2" w:rsidRDefault="00F354E7" w:rsidP="00F354E7">
      <w:r w:rsidRPr="00392CB2">
        <w:t xml:space="preserve">(Редакция </w:t>
      </w:r>
      <w:r>
        <w:t>1.0</w:t>
      </w:r>
      <w:r w:rsidRPr="00422826">
        <w:t xml:space="preserve"> </w:t>
      </w:r>
      <w:r w:rsidRPr="00392CB2">
        <w:t xml:space="preserve">от </w:t>
      </w:r>
      <w:r w:rsidR="009F4432">
        <w:t>03.05.</w:t>
      </w:r>
      <w:r>
        <w:t>201</w:t>
      </w:r>
      <w:r w:rsidRPr="00F354E7">
        <w:t>1</w:t>
      </w:r>
      <w:r w:rsidRPr="00392CB2">
        <w:t>)</w:t>
      </w:r>
    </w:p>
    <w:p w:rsidR="00F354E7" w:rsidRPr="00392CB2" w:rsidRDefault="00F354E7" w:rsidP="00F354E7">
      <w:r w:rsidRPr="00392CB2">
        <w:t xml:space="preserve">Страниц </w:t>
      </w:r>
      <w:fldSimple w:instr=" NUMPAGES   \* MERGEFORMAT ">
        <w:r w:rsidR="007F2828">
          <w:rPr>
            <w:noProof/>
          </w:rPr>
          <w:t>7</w:t>
        </w:r>
      </w:fldSimple>
    </w:p>
    <w:p w:rsidR="00F354E7" w:rsidRPr="00CD1CC1" w:rsidRDefault="00F354E7" w:rsidP="00F354E7"/>
    <w:p w:rsidR="00F354E7" w:rsidRPr="00CD1CC1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>
      <w:pPr>
        <w:jc w:val="center"/>
      </w:pPr>
      <w:r w:rsidRPr="00CD1CC1">
        <w:t>г. Иркутск</w:t>
      </w:r>
    </w:p>
    <w:p w:rsidR="00F354E7" w:rsidRDefault="00F354E7" w:rsidP="00F354E7">
      <w:pPr>
        <w:jc w:val="center"/>
      </w:pPr>
      <w:r>
        <w:t>20</w:t>
      </w:r>
      <w:r w:rsidRPr="00F354E7">
        <w:t>11</w:t>
      </w:r>
      <w:r w:rsidRPr="00CD1CC1">
        <w:t xml:space="preserve"> г.</w:t>
      </w:r>
    </w:p>
    <w:p w:rsidR="00F354E7" w:rsidRPr="004E6D8F" w:rsidRDefault="00F354E7" w:rsidP="00F354E7">
      <w:pPr>
        <w:tabs>
          <w:tab w:val="left" w:pos="540"/>
        </w:tabs>
        <w:jc w:val="center"/>
      </w:pPr>
    </w:p>
    <w:p w:rsidR="00F354E7" w:rsidRPr="007D4E51" w:rsidRDefault="00F354E7" w:rsidP="00F354E7">
      <w:pPr>
        <w:tabs>
          <w:tab w:val="left" w:pos="540"/>
        </w:tabs>
        <w:jc w:val="center"/>
        <w:rPr>
          <w:b/>
          <w:sz w:val="28"/>
          <w:szCs w:val="28"/>
        </w:rPr>
      </w:pPr>
      <w:r w:rsidRPr="007D4E51">
        <w:rPr>
          <w:b/>
          <w:sz w:val="28"/>
          <w:szCs w:val="28"/>
        </w:rPr>
        <w:lastRenderedPageBreak/>
        <w:t>Оглавление</w:t>
      </w:r>
    </w:p>
    <w:p w:rsidR="007F2828" w:rsidRDefault="00F354E7" w:rsidP="00F354E7">
      <w:pPr>
        <w:tabs>
          <w:tab w:val="left" w:pos="540"/>
        </w:tabs>
        <w:jc w:val="center"/>
        <w:rPr>
          <w:noProof/>
        </w:rPr>
      </w:pPr>
      <w:r>
        <w:t xml:space="preserve"> </w:t>
      </w:r>
      <w:r w:rsidR="00E066A6">
        <w:fldChar w:fldCharType="begin"/>
      </w:r>
      <w:r>
        <w:instrText xml:space="preserve"> TOC \o "1-5" \u </w:instrText>
      </w:r>
      <w:r w:rsidR="00E066A6">
        <w:fldChar w:fldCharType="separate"/>
      </w:r>
    </w:p>
    <w:p w:rsidR="007F2828" w:rsidRDefault="007F2828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сведения</w:t>
      </w:r>
      <w:r>
        <w:rPr>
          <w:noProof/>
        </w:rPr>
        <w:tab/>
      </w:r>
      <w:r w:rsidR="00E066A6">
        <w:rPr>
          <w:noProof/>
        </w:rPr>
        <w:fldChar w:fldCharType="begin"/>
      </w:r>
      <w:r>
        <w:rPr>
          <w:noProof/>
        </w:rPr>
        <w:instrText xml:space="preserve"> PAGEREF _Toc292188861 \h </w:instrText>
      </w:r>
      <w:r w:rsidR="00E066A6">
        <w:rPr>
          <w:noProof/>
        </w:rPr>
      </w:r>
      <w:r w:rsidR="00E066A6">
        <w:rPr>
          <w:noProof/>
        </w:rPr>
        <w:fldChar w:fldCharType="separate"/>
      </w:r>
      <w:r>
        <w:rPr>
          <w:noProof/>
        </w:rPr>
        <w:t>2</w:t>
      </w:r>
      <w:r w:rsidR="00E066A6">
        <w:rPr>
          <w:noProof/>
        </w:rPr>
        <w:fldChar w:fldCharType="end"/>
      </w:r>
    </w:p>
    <w:p w:rsidR="007F2828" w:rsidRDefault="007F2828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Формирование перечня лицевых счетов для отправки</w:t>
      </w:r>
      <w:r>
        <w:rPr>
          <w:noProof/>
        </w:rPr>
        <w:tab/>
      </w:r>
      <w:r w:rsidR="00E066A6">
        <w:rPr>
          <w:noProof/>
        </w:rPr>
        <w:fldChar w:fldCharType="begin"/>
      </w:r>
      <w:r>
        <w:rPr>
          <w:noProof/>
        </w:rPr>
        <w:instrText xml:space="preserve"> PAGEREF _Toc292188862 \h </w:instrText>
      </w:r>
      <w:r w:rsidR="00E066A6">
        <w:rPr>
          <w:noProof/>
        </w:rPr>
      </w:r>
      <w:r w:rsidR="00E066A6">
        <w:rPr>
          <w:noProof/>
        </w:rPr>
        <w:fldChar w:fldCharType="separate"/>
      </w:r>
      <w:r>
        <w:rPr>
          <w:noProof/>
        </w:rPr>
        <w:t>2</w:t>
      </w:r>
      <w:r w:rsidR="00E066A6">
        <w:rPr>
          <w:noProof/>
        </w:rPr>
        <w:fldChar w:fldCharType="end"/>
      </w:r>
    </w:p>
    <w:p w:rsidR="007F2828" w:rsidRDefault="007F2828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Рассылка счетов-извещений по электронной почте</w:t>
      </w:r>
      <w:r>
        <w:rPr>
          <w:noProof/>
        </w:rPr>
        <w:tab/>
      </w:r>
      <w:r w:rsidR="00E066A6">
        <w:rPr>
          <w:noProof/>
        </w:rPr>
        <w:fldChar w:fldCharType="begin"/>
      </w:r>
      <w:r>
        <w:rPr>
          <w:noProof/>
        </w:rPr>
        <w:instrText xml:space="preserve"> PAGEREF _Toc292188863 \h </w:instrText>
      </w:r>
      <w:r w:rsidR="00E066A6">
        <w:rPr>
          <w:noProof/>
        </w:rPr>
      </w:r>
      <w:r w:rsidR="00E066A6">
        <w:rPr>
          <w:noProof/>
        </w:rPr>
        <w:fldChar w:fldCharType="separate"/>
      </w:r>
      <w:r>
        <w:rPr>
          <w:noProof/>
        </w:rPr>
        <w:t>5</w:t>
      </w:r>
      <w:r w:rsidR="00E066A6">
        <w:rPr>
          <w:noProof/>
        </w:rPr>
        <w:fldChar w:fldCharType="end"/>
      </w:r>
    </w:p>
    <w:p w:rsidR="007F2828" w:rsidRDefault="007F2828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Просмотр отправленных счетов-извещений</w:t>
      </w:r>
      <w:r>
        <w:rPr>
          <w:noProof/>
        </w:rPr>
        <w:tab/>
      </w:r>
      <w:r w:rsidR="00E066A6">
        <w:rPr>
          <w:noProof/>
        </w:rPr>
        <w:fldChar w:fldCharType="begin"/>
      </w:r>
      <w:r>
        <w:rPr>
          <w:noProof/>
        </w:rPr>
        <w:instrText xml:space="preserve"> PAGEREF _Toc292188864 \h </w:instrText>
      </w:r>
      <w:r w:rsidR="00E066A6">
        <w:rPr>
          <w:noProof/>
        </w:rPr>
      </w:r>
      <w:r w:rsidR="00E066A6">
        <w:rPr>
          <w:noProof/>
        </w:rPr>
        <w:fldChar w:fldCharType="separate"/>
      </w:r>
      <w:r>
        <w:rPr>
          <w:noProof/>
        </w:rPr>
        <w:t>6</w:t>
      </w:r>
      <w:r w:rsidR="00E066A6">
        <w:rPr>
          <w:noProof/>
        </w:rPr>
        <w:fldChar w:fldCharType="end"/>
      </w:r>
    </w:p>
    <w:p w:rsidR="00F354E7" w:rsidRPr="00C47A58" w:rsidRDefault="00E066A6" w:rsidP="00F354E7">
      <w:pPr>
        <w:tabs>
          <w:tab w:val="left" w:pos="540"/>
        </w:tabs>
      </w:pPr>
      <w:r>
        <w:fldChar w:fldCharType="end"/>
      </w:r>
    </w:p>
    <w:p w:rsidR="00F354E7" w:rsidRDefault="00F354E7" w:rsidP="00F354E7">
      <w:pPr>
        <w:pStyle w:val="1"/>
        <w:numPr>
          <w:ilvl w:val="0"/>
          <w:numId w:val="1"/>
        </w:numPr>
        <w:jc w:val="left"/>
      </w:pPr>
      <w:bookmarkStart w:id="0" w:name="_Toc170644063"/>
      <w:bookmarkStart w:id="1" w:name="_Toc171142888"/>
      <w:bookmarkStart w:id="2" w:name="_Toc176937832"/>
      <w:bookmarkStart w:id="3" w:name="_Toc292188861"/>
      <w:r>
        <w:t>Общие сведения</w:t>
      </w:r>
      <w:bookmarkEnd w:id="0"/>
      <w:bookmarkEnd w:id="1"/>
      <w:bookmarkEnd w:id="2"/>
      <w:bookmarkEnd w:id="3"/>
    </w:p>
    <w:p w:rsidR="00F354E7" w:rsidRDefault="00F354E7" w:rsidP="00F354E7">
      <w:pPr>
        <w:ind w:firstLine="708"/>
        <w:jc w:val="both"/>
      </w:pPr>
      <w:r>
        <w:t xml:space="preserve">Настоящая инструкция описывает технологию </w:t>
      </w:r>
      <w:r w:rsidR="00E65628">
        <w:t>формирования</w:t>
      </w:r>
      <w:r w:rsidR="00801D0F">
        <w:t xml:space="preserve"> перечня лицевых счетов</w:t>
      </w:r>
      <w:r w:rsidR="00EF24AD">
        <w:t>-извещений</w:t>
      </w:r>
      <w:r w:rsidR="00E65628">
        <w:t xml:space="preserve"> </w:t>
      </w:r>
      <w:r w:rsidR="00EF24AD">
        <w:t xml:space="preserve"> для рассылки по электронной почте. </w:t>
      </w:r>
    </w:p>
    <w:p w:rsidR="00F354E7" w:rsidRDefault="00F354E7" w:rsidP="00F354E7">
      <w:pPr>
        <w:ind w:firstLine="708"/>
        <w:jc w:val="both"/>
      </w:pPr>
      <w:r>
        <w:t xml:space="preserve">Формирование и групповая печать счетов-извещений осуществляется через меню </w:t>
      </w:r>
      <w:r w:rsidRPr="00F354E7">
        <w:rPr>
          <w:i/>
        </w:rPr>
        <w:t xml:space="preserve">Прочие – </w:t>
      </w:r>
      <w:r w:rsidR="00EF24AD">
        <w:rPr>
          <w:i/>
        </w:rPr>
        <w:t xml:space="preserve">Рассылка по </w:t>
      </w:r>
      <w:proofErr w:type="spellStart"/>
      <w:r w:rsidR="00EF24AD">
        <w:rPr>
          <w:i/>
        </w:rPr>
        <w:t>эл</w:t>
      </w:r>
      <w:proofErr w:type="gramStart"/>
      <w:r w:rsidR="00EF24AD">
        <w:rPr>
          <w:i/>
        </w:rPr>
        <w:t>.п</w:t>
      </w:r>
      <w:proofErr w:type="gramEnd"/>
      <w:r w:rsidR="00EF24AD">
        <w:rPr>
          <w:i/>
        </w:rPr>
        <w:t>очте</w:t>
      </w:r>
      <w:proofErr w:type="spellEnd"/>
      <w:r>
        <w:t xml:space="preserve">.  </w:t>
      </w:r>
    </w:p>
    <w:p w:rsidR="00F354E7" w:rsidRDefault="00F354E7" w:rsidP="00F354E7">
      <w:pPr>
        <w:ind w:firstLine="708"/>
        <w:jc w:val="both"/>
      </w:pPr>
    </w:p>
    <w:p w:rsidR="00F354E7" w:rsidRDefault="00A8187E" w:rsidP="00F354E7">
      <w:pPr>
        <w:pStyle w:val="1"/>
        <w:numPr>
          <w:ilvl w:val="0"/>
          <w:numId w:val="1"/>
        </w:numPr>
        <w:jc w:val="left"/>
      </w:pPr>
      <w:bookmarkStart w:id="4" w:name="_Toc292188862"/>
      <w:r>
        <w:t xml:space="preserve">Формирование перечня </w:t>
      </w:r>
      <w:r w:rsidR="00E65628">
        <w:t xml:space="preserve">лицевых счетов </w:t>
      </w:r>
      <w:r>
        <w:t xml:space="preserve">для </w:t>
      </w:r>
      <w:r w:rsidR="00E65628">
        <w:t>отправки</w:t>
      </w:r>
      <w:bookmarkEnd w:id="4"/>
      <w:r w:rsidR="00E65628">
        <w:t xml:space="preserve"> </w:t>
      </w:r>
    </w:p>
    <w:p w:rsidR="002A6F42" w:rsidRDefault="00E65628" w:rsidP="00F354E7">
      <w:pPr>
        <w:ind w:firstLine="708"/>
        <w:jc w:val="both"/>
      </w:pPr>
      <w:r>
        <w:t xml:space="preserve">Формирование перечня лицевых счетов для отправки счетов-извещений </w:t>
      </w:r>
      <w:r w:rsidR="002A6F42">
        <w:t xml:space="preserve">по электронной почте осуществляется </w:t>
      </w:r>
      <w:r>
        <w:t xml:space="preserve">в обработке «Рассылка по </w:t>
      </w:r>
      <w:proofErr w:type="spellStart"/>
      <w:r>
        <w:t>эл</w:t>
      </w:r>
      <w:proofErr w:type="gramStart"/>
      <w:r>
        <w:t>.п</w:t>
      </w:r>
      <w:proofErr w:type="gramEnd"/>
      <w:r>
        <w:t>очте</w:t>
      </w:r>
      <w:proofErr w:type="spellEnd"/>
      <w:r>
        <w:t xml:space="preserve">» </w:t>
      </w:r>
      <w:r w:rsidR="002A6F42">
        <w:t xml:space="preserve">на закладке «Найти». </w:t>
      </w:r>
    </w:p>
    <w:p w:rsidR="00E65628" w:rsidRDefault="002A6F42" w:rsidP="00F354E7">
      <w:pPr>
        <w:ind w:firstLine="708"/>
        <w:jc w:val="both"/>
      </w:pPr>
      <w:r>
        <w:t xml:space="preserve">Поиск лицевых счетов для рассылки </w:t>
      </w:r>
      <w:r w:rsidR="00E65628">
        <w:t xml:space="preserve">выполняется с использованием средств поиска по адресу – </w:t>
      </w:r>
      <w:r w:rsidR="00E65628">
        <w:rPr>
          <w:lang w:val="en-US"/>
        </w:rPr>
        <w:t>F</w:t>
      </w:r>
      <w:r w:rsidR="00E65628" w:rsidRPr="00E65628">
        <w:t>5</w:t>
      </w:r>
      <w:r w:rsidR="00E65628">
        <w:t xml:space="preserve"> или </w:t>
      </w:r>
      <w:r w:rsidR="00E65628" w:rsidRPr="00E65628">
        <w:t xml:space="preserve"> </w:t>
      </w:r>
      <w:r w:rsidR="00E65628">
        <w:rPr>
          <w:lang w:val="en-US"/>
        </w:rPr>
        <w:t>F</w:t>
      </w:r>
      <w:r w:rsidR="00E65628" w:rsidRPr="00E65628">
        <w:t>8</w:t>
      </w:r>
      <w:r w:rsidR="00E65628">
        <w:t xml:space="preserve"> Поиск (групповая обработка лицевых счетов).</w:t>
      </w:r>
    </w:p>
    <w:p w:rsidR="00E65628" w:rsidRDefault="00E65628" w:rsidP="00F354E7">
      <w:pPr>
        <w:ind w:firstLine="708"/>
        <w:jc w:val="both"/>
      </w:pPr>
      <w:r>
        <w:t xml:space="preserve">Для поиска с помощью </w:t>
      </w:r>
      <w:r>
        <w:rPr>
          <w:lang w:val="en-US"/>
        </w:rPr>
        <w:t>F</w:t>
      </w:r>
      <w:r w:rsidRPr="00E65628">
        <w:t xml:space="preserve">8 </w:t>
      </w:r>
      <w:r>
        <w:t>групповой обработки лицевых счетов необходимо:</w:t>
      </w:r>
    </w:p>
    <w:p w:rsidR="00E65628" w:rsidRDefault="00E65628" w:rsidP="00E65628">
      <w:pPr>
        <w:pStyle w:val="a8"/>
        <w:numPr>
          <w:ilvl w:val="0"/>
          <w:numId w:val="11"/>
        </w:numPr>
        <w:jc w:val="both"/>
      </w:pPr>
      <w:r>
        <w:t>На закладке «Адрес» - установить параметры отбора лицевых счетов по адресу (населенный пункт, улица и т.д.);</w:t>
      </w:r>
    </w:p>
    <w:p w:rsidR="002A6F42" w:rsidRDefault="00E65628" w:rsidP="00E65628">
      <w:pPr>
        <w:pStyle w:val="a8"/>
        <w:numPr>
          <w:ilvl w:val="0"/>
          <w:numId w:val="11"/>
        </w:numPr>
        <w:jc w:val="both"/>
      </w:pPr>
      <w:r>
        <w:t xml:space="preserve">На закладке «Лицевые счета» - </w:t>
      </w:r>
      <w:proofErr w:type="spellStart"/>
      <w:r>
        <w:t>подзакладка</w:t>
      </w:r>
      <w:proofErr w:type="spellEnd"/>
      <w:r>
        <w:t xml:space="preserve"> «Контакты </w:t>
      </w:r>
      <w:r w:rsidR="002A6F42">
        <w:t>и доставка»:</w:t>
      </w:r>
    </w:p>
    <w:p w:rsidR="002A6F42" w:rsidRDefault="002A6F42" w:rsidP="003A0E16">
      <w:pPr>
        <w:pStyle w:val="a8"/>
        <w:numPr>
          <w:ilvl w:val="1"/>
          <w:numId w:val="11"/>
        </w:numPr>
        <w:jc w:val="both"/>
      </w:pPr>
      <w:r>
        <w:t>Установить отбор (пометку) по типу контактной информации «Адрес электронной почты»;</w:t>
      </w:r>
    </w:p>
    <w:p w:rsidR="002A6F42" w:rsidRDefault="002A6F42" w:rsidP="002A6F42">
      <w:pPr>
        <w:pStyle w:val="a8"/>
        <w:numPr>
          <w:ilvl w:val="1"/>
          <w:numId w:val="11"/>
        </w:numPr>
        <w:jc w:val="both"/>
      </w:pPr>
      <w:r>
        <w:t>Установить пометку в поле «Показать контакты» - для отображения адреса электронной почты по лицевому счету;</w:t>
      </w:r>
    </w:p>
    <w:p w:rsidR="002A6F42" w:rsidRDefault="002A6F42" w:rsidP="002A6F42">
      <w:pPr>
        <w:pStyle w:val="a8"/>
        <w:numPr>
          <w:ilvl w:val="0"/>
          <w:numId w:val="11"/>
        </w:numPr>
      </w:pPr>
      <w:r>
        <w:t>Нажать кнопку «Найти» - для поиска лицевых счетов (по установленному адресу и наличию адреса электронной почты);</w:t>
      </w:r>
    </w:p>
    <w:p w:rsidR="002A6F42" w:rsidRDefault="002A6F42" w:rsidP="003A0E16">
      <w:pPr>
        <w:pStyle w:val="a8"/>
        <w:numPr>
          <w:ilvl w:val="0"/>
          <w:numId w:val="11"/>
        </w:numPr>
        <w:jc w:val="both"/>
      </w:pPr>
      <w:r>
        <w:t xml:space="preserve">Нажать кнопку «Выбрать» для переноса найденных лицевых счетов в обработку «Рассылка по </w:t>
      </w:r>
      <w:proofErr w:type="spellStart"/>
      <w:r>
        <w:t>эл</w:t>
      </w:r>
      <w:proofErr w:type="gramStart"/>
      <w:r>
        <w:t>.п</w:t>
      </w:r>
      <w:proofErr w:type="gramEnd"/>
      <w:r>
        <w:t>очте</w:t>
      </w:r>
      <w:proofErr w:type="spellEnd"/>
      <w:r>
        <w:t>».</w:t>
      </w:r>
    </w:p>
    <w:p w:rsidR="00E65628" w:rsidRPr="00E65628" w:rsidRDefault="00E65628" w:rsidP="00E65628">
      <w:pPr>
        <w:ind w:left="-567"/>
        <w:jc w:val="both"/>
      </w:pPr>
      <w:r>
        <w:rPr>
          <w:noProof/>
        </w:rPr>
        <w:lastRenderedPageBreak/>
        <w:drawing>
          <wp:inline distT="0" distB="0" distL="0" distR="0">
            <wp:extent cx="6065866" cy="3790603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319" t="14541" r="31341" b="19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18" cy="378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E16" w:rsidRDefault="003A0E16" w:rsidP="00F354E7">
      <w:pPr>
        <w:ind w:firstLine="708"/>
        <w:jc w:val="both"/>
      </w:pPr>
    </w:p>
    <w:p w:rsidR="002A6F42" w:rsidRDefault="008D3CB5" w:rsidP="00F354E7">
      <w:pPr>
        <w:ind w:firstLine="708"/>
        <w:jc w:val="both"/>
      </w:pPr>
      <w:r>
        <w:t>Формирование списка лицевых счетов для отправки электронной почтой может быть выполнено и по данным информации, содержащейся в справочнике «Физические лица»</w:t>
      </w:r>
      <w:r w:rsidR="002D1F99">
        <w:t xml:space="preserve"> (закладка «</w:t>
      </w:r>
      <w:proofErr w:type="spellStart"/>
      <w:r w:rsidR="002D1F99">
        <w:t>Конт</w:t>
      </w:r>
      <w:proofErr w:type="gramStart"/>
      <w:r w:rsidR="002D1F99">
        <w:t>.и</w:t>
      </w:r>
      <w:proofErr w:type="gramEnd"/>
      <w:r w:rsidR="002D1F99">
        <w:t>нформация</w:t>
      </w:r>
      <w:proofErr w:type="spellEnd"/>
      <w:r w:rsidR="002D1F99">
        <w:t>»)</w:t>
      </w:r>
      <w:r>
        <w:t>. Для формировани</w:t>
      </w:r>
      <w:r w:rsidR="002D1F99">
        <w:t>я</w:t>
      </w:r>
      <w:r>
        <w:t xml:space="preserve"> списка </w:t>
      </w:r>
      <w:r w:rsidR="002D1F99">
        <w:t>на основании данных «Физические лица» необходимо:</w:t>
      </w:r>
    </w:p>
    <w:p w:rsidR="003A0E16" w:rsidRDefault="002D1F99" w:rsidP="002D1F99">
      <w:pPr>
        <w:pStyle w:val="a8"/>
        <w:numPr>
          <w:ilvl w:val="0"/>
          <w:numId w:val="12"/>
        </w:numPr>
        <w:jc w:val="both"/>
      </w:pPr>
      <w:r>
        <w:t>В поле «Вид контактной информации, в которой у физ</w:t>
      </w:r>
      <w:proofErr w:type="gramStart"/>
      <w:r>
        <w:t>.л</w:t>
      </w:r>
      <w:proofErr w:type="gramEnd"/>
      <w:r>
        <w:t xml:space="preserve">иц указаны адреса электронной почты» указать </w:t>
      </w:r>
      <w:r w:rsidR="003A0E16">
        <w:t>вид контактной информации, содержащей адрес электронной почты с принадлежностью к справочнику «Физические лица»;</w:t>
      </w:r>
    </w:p>
    <w:p w:rsidR="002D1F99" w:rsidRDefault="003A0E16" w:rsidP="002D1F99">
      <w:pPr>
        <w:pStyle w:val="a8"/>
        <w:numPr>
          <w:ilvl w:val="0"/>
          <w:numId w:val="12"/>
        </w:numPr>
        <w:jc w:val="both"/>
      </w:pPr>
      <w:r>
        <w:t xml:space="preserve">Нажать кнопку «Найти </w:t>
      </w:r>
      <w:r>
        <w:rPr>
          <w:lang w:val="en-US"/>
        </w:rPr>
        <w:t>Email</w:t>
      </w:r>
      <w:r>
        <w:t>-</w:t>
      </w:r>
      <w:proofErr w:type="spellStart"/>
      <w:r>
        <w:t>ы</w:t>
      </w:r>
      <w:proofErr w:type="spellEnd"/>
      <w:r>
        <w:t>».</w:t>
      </w:r>
      <w:r w:rsidR="002D1F99">
        <w:t xml:space="preserve"> </w:t>
      </w:r>
    </w:p>
    <w:p w:rsidR="003A0E16" w:rsidRDefault="003A0E16" w:rsidP="003A0E16">
      <w:pPr>
        <w:pStyle w:val="a8"/>
        <w:ind w:left="1428"/>
        <w:jc w:val="both"/>
      </w:pPr>
    </w:p>
    <w:p w:rsidR="002A6F42" w:rsidRDefault="00E066A6" w:rsidP="002A6F42">
      <w:pPr>
        <w:ind w:hanging="142"/>
        <w:jc w:val="both"/>
      </w:pPr>
      <w:r>
        <w:rPr>
          <w:noProof/>
        </w:rPr>
        <w:lastRenderedPageBreak/>
        <w:pict>
          <v:roundrect id="_x0000_s1032" style="position:absolute;left:0;text-align:left;margin-left:339.75pt;margin-top:43.1pt;width:59.1pt;height:19.65pt;z-index:251664384" arcsize="10923f" strokecolor="#c00000" strokeweight="1.5pt">
            <v:fill opacity="0"/>
          </v:roundrect>
        </w:pict>
      </w:r>
      <w:r>
        <w:rPr>
          <w:noProof/>
        </w:rPr>
        <w:pict>
          <v:roundrect id="_x0000_s1031" style="position:absolute;left:0;text-align:left;margin-left:-9.75pt;margin-top:284.7pt;width:466.65pt;height:19.65pt;z-index:251663360" arcsize="10923f" strokecolor="#c00000" strokeweight="1.5pt">
            <v:fill opacity="0"/>
          </v:roundrect>
        </w:pict>
      </w:r>
      <w:r w:rsidR="002D1F99">
        <w:rPr>
          <w:noProof/>
        </w:rPr>
        <w:drawing>
          <wp:inline distT="0" distB="0" distL="0" distR="0">
            <wp:extent cx="5866360" cy="4106487"/>
            <wp:effectExtent l="19050" t="0" r="104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458" t="23042" r="35820" b="17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97" cy="411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42" w:rsidRDefault="002A6F42" w:rsidP="00F354E7">
      <w:pPr>
        <w:ind w:firstLine="708"/>
        <w:jc w:val="both"/>
      </w:pPr>
    </w:p>
    <w:p w:rsidR="003A0E16" w:rsidRDefault="009F0DE5" w:rsidP="009F0DE5">
      <w:pPr>
        <w:ind w:firstLine="708"/>
        <w:jc w:val="both"/>
      </w:pPr>
      <w:r>
        <w:t>Отобранные лицевые счета отображаются в табличной части результатов отбора</w:t>
      </w:r>
      <w:r w:rsidR="003A0E16">
        <w:t xml:space="preserve"> - с указанием номера лицевого счета, ФИО абонента, адреса и адреса электронной почты</w:t>
      </w:r>
      <w:r>
        <w:t xml:space="preserve">. </w:t>
      </w:r>
    </w:p>
    <w:p w:rsidR="009F0DE5" w:rsidRDefault="009F0DE5" w:rsidP="009F0DE5">
      <w:pPr>
        <w:ind w:firstLine="708"/>
        <w:jc w:val="both"/>
      </w:pPr>
      <w:r>
        <w:t>По умолчанию по отобранным лицевым счетам проставляется пометка в колонке «П</w:t>
      </w:r>
      <w:r w:rsidR="003A0E16">
        <w:t>ометка</w:t>
      </w:r>
      <w:r>
        <w:t xml:space="preserve">». Если в отобранном перечне лицевых счетов </w:t>
      </w:r>
      <w:r w:rsidR="00980336">
        <w:t xml:space="preserve">какие-либо лицевые счета не нужно включать </w:t>
      </w:r>
      <w:r w:rsidR="003A0E16">
        <w:t xml:space="preserve">список для рассылки, </w:t>
      </w:r>
      <w:r w:rsidR="00980336">
        <w:t>в колонке «П</w:t>
      </w:r>
      <w:r w:rsidR="003A0E16">
        <w:t>ометка</w:t>
      </w:r>
      <w:r w:rsidR="00980336">
        <w:t>» необходимо снять пометку.</w:t>
      </w:r>
      <w:r>
        <w:t xml:space="preserve"> </w:t>
      </w:r>
    </w:p>
    <w:p w:rsidR="003A0E16" w:rsidRDefault="003A0E16" w:rsidP="003A0E16">
      <w:pPr>
        <w:ind w:hanging="993"/>
        <w:jc w:val="center"/>
      </w:pPr>
      <w:r w:rsidRPr="008D3CB5">
        <w:rPr>
          <w:noProof/>
        </w:rPr>
        <w:drawing>
          <wp:inline distT="0" distB="0" distL="0" distR="0">
            <wp:extent cx="5658543" cy="3598772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685" t="23556" r="35517" b="28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642" cy="360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E16" w:rsidRDefault="003A0E16" w:rsidP="003A0E16">
      <w:pPr>
        <w:ind w:firstLine="709"/>
        <w:jc w:val="both"/>
      </w:pPr>
    </w:p>
    <w:p w:rsidR="003A0E16" w:rsidRDefault="003A0E16" w:rsidP="003A0E16">
      <w:pPr>
        <w:ind w:firstLine="709"/>
        <w:jc w:val="both"/>
      </w:pPr>
      <w:r>
        <w:lastRenderedPageBreak/>
        <w:t>Проверить правильность указания адреса электронной почты по конкретному лицевому счету можно с помощью функции «Открыть» (выполняется открытие лицевого счета). В лицевом счете адрес электронной почты хранится на закладке «Контакты».</w:t>
      </w:r>
    </w:p>
    <w:p w:rsidR="003A0E16" w:rsidRDefault="003A0E16" w:rsidP="003A0E16">
      <w:pPr>
        <w:ind w:firstLine="709"/>
      </w:pPr>
      <w:r>
        <w:rPr>
          <w:noProof/>
        </w:rPr>
        <w:drawing>
          <wp:inline distT="0" distB="0" distL="0" distR="0">
            <wp:extent cx="5062624" cy="1105593"/>
            <wp:effectExtent l="19050" t="0" r="4676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1320" r="50328" b="51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24" cy="110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DE5" w:rsidRDefault="009F0DE5" w:rsidP="009F0DE5">
      <w:pPr>
        <w:ind w:firstLine="708"/>
        <w:jc w:val="both"/>
      </w:pPr>
    </w:p>
    <w:p w:rsidR="003A0E16" w:rsidRDefault="003A0E16" w:rsidP="003A0E16">
      <w:pPr>
        <w:ind w:firstLine="708"/>
        <w:jc w:val="both"/>
      </w:pPr>
      <w:r>
        <w:t>Для удобства работы выполненные настройки можно сохранить с помощью функции меню «Сохранить значения»</w:t>
      </w:r>
      <w:r w:rsidRPr="00C84953">
        <w:rPr>
          <w:noProof/>
        </w:rPr>
        <w:t xml:space="preserve"> </w:t>
      </w:r>
      <w:r w:rsidRPr="00C84953">
        <w:rPr>
          <w:noProof/>
        </w:rPr>
        <w:drawing>
          <wp:inline distT="0" distB="0" distL="0" distR="0">
            <wp:extent cx="271895" cy="244420"/>
            <wp:effectExtent l="1905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028" t="16939" r="88955" b="8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3" cy="24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3A0E16" w:rsidRDefault="003A0E16" w:rsidP="009F0DE5">
      <w:pPr>
        <w:ind w:firstLine="708"/>
        <w:jc w:val="both"/>
      </w:pPr>
    </w:p>
    <w:p w:rsidR="00980336" w:rsidRDefault="003A0E16" w:rsidP="00980336">
      <w:pPr>
        <w:pStyle w:val="1"/>
        <w:numPr>
          <w:ilvl w:val="0"/>
          <w:numId w:val="1"/>
        </w:numPr>
        <w:jc w:val="left"/>
      </w:pPr>
      <w:bookmarkStart w:id="5" w:name="_Toc292188863"/>
      <w:r>
        <w:t xml:space="preserve">Рассылка </w:t>
      </w:r>
      <w:r w:rsidR="00980336">
        <w:t>счетов-извещений</w:t>
      </w:r>
      <w:r>
        <w:t xml:space="preserve"> по электронной почте</w:t>
      </w:r>
      <w:bookmarkEnd w:id="5"/>
    </w:p>
    <w:p w:rsidR="00980336" w:rsidRDefault="00980336" w:rsidP="00980336">
      <w:pPr>
        <w:ind w:firstLine="708"/>
        <w:jc w:val="both"/>
      </w:pPr>
    </w:p>
    <w:p w:rsidR="00B25B6E" w:rsidRDefault="00B25B6E" w:rsidP="00980336">
      <w:pPr>
        <w:ind w:firstLine="708"/>
        <w:jc w:val="both"/>
      </w:pPr>
      <w:r>
        <w:t xml:space="preserve">Для </w:t>
      </w:r>
      <w:r w:rsidR="001E5305">
        <w:t xml:space="preserve">рассылки </w:t>
      </w:r>
      <w:r>
        <w:t xml:space="preserve">счетов-извещений </w:t>
      </w:r>
      <w:r w:rsidR="001E5305">
        <w:t xml:space="preserve">по отобранным лицевым счетам </w:t>
      </w:r>
      <w:r>
        <w:t>необходимо</w:t>
      </w:r>
      <w:r w:rsidR="001E5305">
        <w:t xml:space="preserve"> в </w:t>
      </w:r>
      <w:proofErr w:type="spellStart"/>
      <w:proofErr w:type="gramStart"/>
      <w:r w:rsidR="001E5305">
        <w:t>в</w:t>
      </w:r>
      <w:proofErr w:type="spellEnd"/>
      <w:proofErr w:type="gramEnd"/>
      <w:r w:rsidR="001E5305">
        <w:t xml:space="preserve"> групповой обработке «Рассылка по </w:t>
      </w:r>
      <w:proofErr w:type="spellStart"/>
      <w:r w:rsidR="001E5305">
        <w:t>эл.почте</w:t>
      </w:r>
      <w:proofErr w:type="spellEnd"/>
      <w:r w:rsidR="001E5305">
        <w:t>» на закладке «Отправить:</w:t>
      </w:r>
      <w:r>
        <w:t>:</w:t>
      </w:r>
    </w:p>
    <w:p w:rsidR="001E5305" w:rsidRDefault="001E5305" w:rsidP="00B25B6E">
      <w:pPr>
        <w:pStyle w:val="a8"/>
        <w:numPr>
          <w:ilvl w:val="0"/>
          <w:numId w:val="9"/>
        </w:numPr>
        <w:jc w:val="both"/>
      </w:pPr>
      <w:r>
        <w:t>В поле «Учетная запись» - выполнить настройку учетной записи;</w:t>
      </w:r>
    </w:p>
    <w:p w:rsidR="001E5305" w:rsidRDefault="0001025C" w:rsidP="001E5305">
      <w:pPr>
        <w:jc w:val="center"/>
      </w:pPr>
      <w:r>
        <w:rPr>
          <w:noProof/>
        </w:rPr>
        <w:drawing>
          <wp:inline distT="0" distB="0" distL="0" distR="0">
            <wp:extent cx="4661016" cy="2191989"/>
            <wp:effectExtent l="19050" t="0" r="6234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39" t="19687" r="56256" b="52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50" cy="219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305" w:rsidRDefault="001E5305" w:rsidP="00B25B6E">
      <w:pPr>
        <w:pStyle w:val="a8"/>
        <w:numPr>
          <w:ilvl w:val="0"/>
          <w:numId w:val="9"/>
        </w:numPr>
        <w:jc w:val="both"/>
      </w:pPr>
      <w:r>
        <w:t>В поле «От кого» - указать от чьего имени будет отправлено письмо;</w:t>
      </w:r>
    </w:p>
    <w:p w:rsidR="001E5305" w:rsidRDefault="001E5305" w:rsidP="00B25B6E">
      <w:pPr>
        <w:pStyle w:val="a8"/>
        <w:numPr>
          <w:ilvl w:val="0"/>
          <w:numId w:val="9"/>
        </w:numPr>
        <w:jc w:val="both"/>
      </w:pPr>
      <w:r>
        <w:t>В поле «Тема» - указать тему письма;</w:t>
      </w:r>
    </w:p>
    <w:p w:rsidR="001E5305" w:rsidRDefault="001E5305" w:rsidP="00B25B6E">
      <w:pPr>
        <w:pStyle w:val="a8"/>
        <w:numPr>
          <w:ilvl w:val="0"/>
          <w:numId w:val="9"/>
        </w:numPr>
        <w:jc w:val="both"/>
      </w:pPr>
      <w:r>
        <w:t>В табличной части «Вложения» установить пометку по отчетной форме, которую необходимо сформировать и отправить по электронной почте;</w:t>
      </w:r>
    </w:p>
    <w:p w:rsidR="009B31A3" w:rsidRDefault="009B31A3" w:rsidP="00B25B6E">
      <w:pPr>
        <w:pStyle w:val="a8"/>
        <w:numPr>
          <w:ilvl w:val="0"/>
          <w:numId w:val="9"/>
        </w:numPr>
        <w:jc w:val="both"/>
      </w:pPr>
      <w:r>
        <w:t>В поле «Период с</w:t>
      </w:r>
      <w:proofErr w:type="gramStart"/>
      <w:r>
        <w:t xml:space="preserve"> .</w:t>
      </w:r>
      <w:proofErr w:type="gramEnd"/>
      <w:r>
        <w:t>. по …» - указать период, за который необходимо сформировать отмеченную отчетную форму;</w:t>
      </w:r>
    </w:p>
    <w:p w:rsidR="009B31A3" w:rsidRDefault="009B31A3" w:rsidP="00B25B6E">
      <w:pPr>
        <w:pStyle w:val="a8"/>
        <w:numPr>
          <w:ilvl w:val="0"/>
          <w:numId w:val="9"/>
        </w:numPr>
        <w:jc w:val="both"/>
      </w:pPr>
      <w:r>
        <w:t>В поле «Формат» - указать формат, в котором адресату будет отправлена отчетная форма (</w:t>
      </w:r>
      <w:proofErr w:type="spellStart"/>
      <w:r>
        <w:rPr>
          <w:lang w:val="en-US"/>
        </w:rPr>
        <w:t>pdf</w:t>
      </w:r>
      <w:proofErr w:type="spellEnd"/>
      <w:r>
        <w:t>,</w:t>
      </w:r>
      <w:r w:rsidRPr="009B31A3">
        <w:t xml:space="preserve"> </w:t>
      </w:r>
      <w:r>
        <w:rPr>
          <w:lang w:val="en-US"/>
        </w:rPr>
        <w:t>excel</w:t>
      </w:r>
      <w:r>
        <w:t>,</w:t>
      </w:r>
      <w:r w:rsidRPr="009B31A3">
        <w:t xml:space="preserve"> </w:t>
      </w:r>
      <w:r>
        <w:rPr>
          <w:lang w:val="en-US"/>
        </w:rPr>
        <w:t>html</w:t>
      </w:r>
      <w:r>
        <w:t>);</w:t>
      </w:r>
    </w:p>
    <w:p w:rsidR="009B31A3" w:rsidRDefault="009B31A3" w:rsidP="00B25B6E">
      <w:pPr>
        <w:pStyle w:val="a8"/>
        <w:numPr>
          <w:ilvl w:val="0"/>
          <w:numId w:val="9"/>
        </w:numPr>
        <w:jc w:val="both"/>
      </w:pPr>
      <w:r>
        <w:t>В табличной части «Файлы» - указать путь на файлы, которые необходимо вложить в письмо вместе с отчетной формой (открытки, приглашения, уведомления и т.д.);</w:t>
      </w:r>
    </w:p>
    <w:p w:rsidR="009B31A3" w:rsidRDefault="009B31A3" w:rsidP="00B25B6E">
      <w:pPr>
        <w:pStyle w:val="a8"/>
        <w:numPr>
          <w:ilvl w:val="0"/>
          <w:numId w:val="9"/>
        </w:numPr>
        <w:jc w:val="both"/>
      </w:pPr>
      <w:r>
        <w:t>В поле «Отчет системы, формирующий текст письма» - указать отчетную форму, из которой будет формироваться текст письма. Если в поле ничего не указано (или отчета нет), то текст письма можно указать  в поле «Фиксированный текст письма».</w:t>
      </w:r>
    </w:p>
    <w:p w:rsidR="009B31A3" w:rsidRDefault="009B31A3" w:rsidP="00B25B6E">
      <w:pPr>
        <w:pStyle w:val="a8"/>
        <w:numPr>
          <w:ilvl w:val="0"/>
          <w:numId w:val="9"/>
        </w:numPr>
        <w:jc w:val="both"/>
      </w:pPr>
      <w:r>
        <w:t>Поля раздела «Регистрировать отправку писем в работе с абонентами» заполняются в случае, если отправку писем по электронной почте необходимо фиксировать и отслеживать в блоке «Работа с абонентами». Поля становятся доступными для заполнения при установленной пометке в поле «Регистрировать отправку писем в работе с абонентами».</w:t>
      </w:r>
    </w:p>
    <w:p w:rsidR="009B31A3" w:rsidRDefault="009B31A3" w:rsidP="009B31A3">
      <w:pPr>
        <w:pStyle w:val="a8"/>
        <w:ind w:left="1428"/>
        <w:jc w:val="both"/>
      </w:pPr>
    </w:p>
    <w:p w:rsidR="00B25B6E" w:rsidRDefault="001E5305" w:rsidP="009B31A3">
      <w:pPr>
        <w:jc w:val="center"/>
      </w:pPr>
      <w:r>
        <w:rPr>
          <w:noProof/>
        </w:rPr>
        <w:lastRenderedPageBreak/>
        <w:drawing>
          <wp:inline distT="0" distB="0" distL="0" distR="0">
            <wp:extent cx="5716731" cy="362304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98" t="23266" r="35528" b="29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36" cy="363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A3" w:rsidRDefault="009B31A3" w:rsidP="009B31A3">
      <w:pPr>
        <w:pStyle w:val="a8"/>
        <w:ind w:left="1428"/>
        <w:jc w:val="both"/>
      </w:pPr>
    </w:p>
    <w:p w:rsidR="009B31A3" w:rsidRDefault="009B31A3" w:rsidP="009B31A3">
      <w:pPr>
        <w:ind w:firstLine="708"/>
        <w:jc w:val="both"/>
      </w:pPr>
      <w:r>
        <w:t>Формирование счетов-извещений и отправка адресатам выполняется при нажатии на кнопку «Отправить».</w:t>
      </w:r>
    </w:p>
    <w:p w:rsidR="009B31A3" w:rsidRDefault="009B31A3" w:rsidP="009B31A3">
      <w:pPr>
        <w:ind w:firstLine="708"/>
        <w:jc w:val="both"/>
      </w:pPr>
    </w:p>
    <w:p w:rsidR="0001025C" w:rsidRDefault="0001025C" w:rsidP="0001025C">
      <w:pPr>
        <w:pStyle w:val="1"/>
        <w:numPr>
          <w:ilvl w:val="0"/>
          <w:numId w:val="1"/>
        </w:numPr>
        <w:jc w:val="left"/>
      </w:pPr>
      <w:bookmarkStart w:id="6" w:name="_Toc292188864"/>
      <w:r>
        <w:t>Просмотр отправленных счетов-извещений</w:t>
      </w:r>
      <w:bookmarkEnd w:id="6"/>
      <w:r>
        <w:t xml:space="preserve"> </w:t>
      </w:r>
    </w:p>
    <w:p w:rsidR="0001025C" w:rsidRDefault="0001025C" w:rsidP="0001025C">
      <w:pPr>
        <w:ind w:firstLine="708"/>
        <w:jc w:val="both"/>
      </w:pPr>
    </w:p>
    <w:p w:rsidR="0001025C" w:rsidRDefault="007F2828" w:rsidP="0001025C">
      <w:pPr>
        <w:ind w:firstLine="708"/>
        <w:jc w:val="both"/>
      </w:pPr>
      <w:r>
        <w:t xml:space="preserve">В том случае, если при рассылке счетов-извещений выдача печатных форм фиксируется, отправленные </w:t>
      </w:r>
      <w:r w:rsidR="0008037A">
        <w:t>счета-извещения можно просмотреть из лицевого счета</w:t>
      </w:r>
      <w:r>
        <w:t xml:space="preserve"> – через пункт меню</w:t>
      </w:r>
      <w:proofErr w:type="gramStart"/>
      <w:r>
        <w:t xml:space="preserve"> П</w:t>
      </w:r>
      <w:proofErr w:type="gramEnd"/>
      <w:r>
        <w:t>ерейти - Выдача печатных форм.</w:t>
      </w:r>
    </w:p>
    <w:p w:rsidR="007F2828" w:rsidRDefault="007F2828" w:rsidP="0001025C">
      <w:pPr>
        <w:ind w:firstLine="708"/>
        <w:jc w:val="both"/>
      </w:pPr>
    </w:p>
    <w:p w:rsidR="007F2828" w:rsidRDefault="007F2828" w:rsidP="0001025C">
      <w:pPr>
        <w:ind w:firstLine="708"/>
        <w:jc w:val="both"/>
      </w:pPr>
    </w:p>
    <w:p w:rsidR="007F2828" w:rsidRDefault="007F2828" w:rsidP="0001025C">
      <w:pPr>
        <w:ind w:firstLine="708"/>
        <w:jc w:val="both"/>
      </w:pPr>
      <w:r>
        <w:t xml:space="preserve">При этом открывается регистр сведений «Передача печатных форм». </w:t>
      </w:r>
    </w:p>
    <w:p w:rsidR="007F2828" w:rsidRDefault="007F2828" w:rsidP="007F2828">
      <w:pPr>
        <w:ind w:hanging="284"/>
        <w:jc w:val="both"/>
      </w:pPr>
      <w:r>
        <w:rPr>
          <w:noProof/>
        </w:rPr>
        <w:drawing>
          <wp:inline distT="0" distB="0" distL="0" distR="0">
            <wp:extent cx="6040928" cy="12550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319" t="14541" r="39880" b="6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64" cy="12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828" w:rsidRDefault="007F2828" w:rsidP="0001025C">
      <w:pPr>
        <w:ind w:firstLine="708"/>
        <w:jc w:val="both"/>
      </w:pPr>
    </w:p>
    <w:p w:rsidR="007F2828" w:rsidRDefault="007F2828" w:rsidP="0001025C">
      <w:pPr>
        <w:ind w:firstLine="708"/>
        <w:jc w:val="both"/>
      </w:pPr>
      <w:r>
        <w:t>При выборе печатной формы из списка (двойным щелчком мыши) – открывается:</w:t>
      </w:r>
    </w:p>
    <w:p w:rsidR="007F2828" w:rsidRDefault="007F2828" w:rsidP="007F2828">
      <w:pPr>
        <w:pStyle w:val="a8"/>
        <w:numPr>
          <w:ilvl w:val="0"/>
          <w:numId w:val="13"/>
        </w:numPr>
        <w:jc w:val="both"/>
      </w:pPr>
      <w:r>
        <w:t>форма «Выданная печатная форма» с указанием номера лицевого счета, периода, за который был сформирован документ, вид отчета, дата вручения, способ передачи и данные о наименовании контрагента, выполнившего доставку.</w:t>
      </w:r>
    </w:p>
    <w:p w:rsidR="007F2828" w:rsidRPr="0001025C" w:rsidRDefault="007F2828" w:rsidP="007F2828">
      <w:pPr>
        <w:pStyle w:val="a8"/>
        <w:numPr>
          <w:ilvl w:val="0"/>
          <w:numId w:val="13"/>
        </w:numPr>
        <w:jc w:val="both"/>
      </w:pPr>
      <w:r>
        <w:t>Печатная форма счета-извещения.</w:t>
      </w:r>
    </w:p>
    <w:p w:rsidR="0001025C" w:rsidRDefault="0001025C" w:rsidP="009B31A3">
      <w:pPr>
        <w:ind w:firstLine="708"/>
        <w:jc w:val="both"/>
      </w:pPr>
    </w:p>
    <w:p w:rsidR="007F2828" w:rsidRDefault="007F2828" w:rsidP="009B31A3">
      <w:pPr>
        <w:ind w:firstLine="708"/>
        <w:jc w:val="both"/>
      </w:pPr>
    </w:p>
    <w:p w:rsidR="007F2828" w:rsidRPr="0001025C" w:rsidRDefault="007F2828" w:rsidP="007F2828">
      <w:pPr>
        <w:ind w:hanging="567"/>
        <w:jc w:val="both"/>
      </w:pPr>
      <w:r>
        <w:rPr>
          <w:noProof/>
        </w:rPr>
        <w:lastRenderedPageBreak/>
        <w:drawing>
          <wp:inline distT="0" distB="0" distL="0" distR="0">
            <wp:extent cx="5519651" cy="3484307"/>
            <wp:effectExtent l="19050" t="0" r="484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939" t="22371" r="42124" b="17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656" cy="348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01025C" w:rsidRPr="0001025C" w:rsidRDefault="0001025C" w:rsidP="009B31A3">
      <w:pPr>
        <w:ind w:firstLine="708"/>
        <w:jc w:val="both"/>
      </w:pPr>
    </w:p>
    <w:p w:rsidR="009B31A3" w:rsidRDefault="009B31A3" w:rsidP="009B31A3">
      <w:pPr>
        <w:ind w:firstLine="708"/>
        <w:jc w:val="both"/>
      </w:pPr>
    </w:p>
    <w:sectPr w:rsidR="009B31A3" w:rsidSect="003A0E16">
      <w:footerReference w:type="even" r:id="rId17"/>
      <w:footerReference w:type="default" r:id="rId18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037A" w:rsidRDefault="0008037A" w:rsidP="00DF1C3B">
      <w:r>
        <w:separator/>
      </w:r>
    </w:p>
  </w:endnote>
  <w:endnote w:type="continuationSeparator" w:id="0">
    <w:p w:rsidR="0008037A" w:rsidRDefault="0008037A" w:rsidP="00DF1C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37A" w:rsidRDefault="00E066A6" w:rsidP="00A8187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08037A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8037A">
      <w:rPr>
        <w:rStyle w:val="a5"/>
        <w:noProof/>
      </w:rPr>
      <w:t>2</w:t>
    </w:r>
    <w:r>
      <w:rPr>
        <w:rStyle w:val="a5"/>
      </w:rPr>
      <w:fldChar w:fldCharType="end"/>
    </w:r>
  </w:p>
  <w:p w:rsidR="0008037A" w:rsidRDefault="0008037A" w:rsidP="00A8187E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37A" w:rsidRDefault="00E066A6" w:rsidP="00A8187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08037A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9F4432">
      <w:rPr>
        <w:rStyle w:val="a5"/>
        <w:noProof/>
      </w:rPr>
      <w:t>2</w:t>
    </w:r>
    <w:r>
      <w:rPr>
        <w:rStyle w:val="a5"/>
      </w:rPr>
      <w:fldChar w:fldCharType="end"/>
    </w:r>
  </w:p>
  <w:p w:rsidR="0008037A" w:rsidRDefault="0008037A" w:rsidP="00A8187E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037A" w:rsidRDefault="0008037A" w:rsidP="00DF1C3B">
      <w:r>
        <w:separator/>
      </w:r>
    </w:p>
  </w:footnote>
  <w:footnote w:type="continuationSeparator" w:id="0">
    <w:p w:rsidR="0008037A" w:rsidRDefault="0008037A" w:rsidP="00DF1C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B4121"/>
    <w:multiLevelType w:val="hybridMultilevel"/>
    <w:tmpl w:val="B99ACF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1F26B7"/>
    <w:multiLevelType w:val="hybridMultilevel"/>
    <w:tmpl w:val="E7764E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6E21123"/>
    <w:multiLevelType w:val="hybridMultilevel"/>
    <w:tmpl w:val="642079B4"/>
    <w:lvl w:ilvl="0" w:tplc="041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">
    <w:nsid w:val="172F153D"/>
    <w:multiLevelType w:val="multilevel"/>
    <w:tmpl w:val="58588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FF02DC"/>
    <w:multiLevelType w:val="hybridMultilevel"/>
    <w:tmpl w:val="B3F06F2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2518359E"/>
    <w:multiLevelType w:val="hybridMultilevel"/>
    <w:tmpl w:val="AAE49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CE50CC3"/>
    <w:multiLevelType w:val="hybridMultilevel"/>
    <w:tmpl w:val="9FB6766A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7">
    <w:nsid w:val="2F825668"/>
    <w:multiLevelType w:val="hybridMultilevel"/>
    <w:tmpl w:val="80F23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380411"/>
    <w:multiLevelType w:val="hybridMultilevel"/>
    <w:tmpl w:val="4FDC0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F203C"/>
    <w:multiLevelType w:val="hybridMultilevel"/>
    <w:tmpl w:val="D08E8B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64DD41E2"/>
    <w:multiLevelType w:val="hybridMultilevel"/>
    <w:tmpl w:val="65669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A91182B"/>
    <w:multiLevelType w:val="hybridMultilevel"/>
    <w:tmpl w:val="E3FCE9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B136164"/>
    <w:multiLevelType w:val="hybridMultilevel"/>
    <w:tmpl w:val="47ECBCFC"/>
    <w:lvl w:ilvl="0" w:tplc="F1166C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9"/>
  </w:num>
  <w:num w:numId="5">
    <w:abstractNumId w:val="12"/>
  </w:num>
  <w:num w:numId="6">
    <w:abstractNumId w:val="2"/>
  </w:num>
  <w:num w:numId="7">
    <w:abstractNumId w:val="5"/>
  </w:num>
  <w:num w:numId="8">
    <w:abstractNumId w:val="10"/>
  </w:num>
  <w:num w:numId="9">
    <w:abstractNumId w:val="4"/>
  </w:num>
  <w:num w:numId="10">
    <w:abstractNumId w:val="1"/>
  </w:num>
  <w:num w:numId="11">
    <w:abstractNumId w:val="0"/>
  </w:num>
  <w:num w:numId="12">
    <w:abstractNumId w:val="1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54E7"/>
    <w:rsid w:val="0001025C"/>
    <w:rsid w:val="0008037A"/>
    <w:rsid w:val="00101D65"/>
    <w:rsid w:val="001E5305"/>
    <w:rsid w:val="002A6F42"/>
    <w:rsid w:val="002D1F99"/>
    <w:rsid w:val="003A0E16"/>
    <w:rsid w:val="003D3BFB"/>
    <w:rsid w:val="004A2CD7"/>
    <w:rsid w:val="007F2828"/>
    <w:rsid w:val="00801D0F"/>
    <w:rsid w:val="00823A6F"/>
    <w:rsid w:val="008D3CB5"/>
    <w:rsid w:val="00913682"/>
    <w:rsid w:val="00980336"/>
    <w:rsid w:val="009B31A3"/>
    <w:rsid w:val="009F0DE5"/>
    <w:rsid w:val="009F4432"/>
    <w:rsid w:val="00A429F5"/>
    <w:rsid w:val="00A8187E"/>
    <w:rsid w:val="00B25B6E"/>
    <w:rsid w:val="00C84953"/>
    <w:rsid w:val="00CD759F"/>
    <w:rsid w:val="00D57A0C"/>
    <w:rsid w:val="00DF1C3B"/>
    <w:rsid w:val="00E066A6"/>
    <w:rsid w:val="00E65628"/>
    <w:rsid w:val="00EF24AD"/>
    <w:rsid w:val="00F354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4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354E7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54E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F354E7"/>
  </w:style>
  <w:style w:type="paragraph" w:styleId="2">
    <w:name w:val="toc 2"/>
    <w:basedOn w:val="a"/>
    <w:next w:val="a"/>
    <w:autoRedefine/>
    <w:uiPriority w:val="39"/>
    <w:rsid w:val="00F354E7"/>
    <w:pPr>
      <w:ind w:left="240"/>
    </w:pPr>
  </w:style>
  <w:style w:type="paragraph" w:styleId="a3">
    <w:name w:val="footer"/>
    <w:basedOn w:val="a"/>
    <w:link w:val="a4"/>
    <w:rsid w:val="00F354E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F354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F354E7"/>
  </w:style>
  <w:style w:type="paragraph" w:styleId="a6">
    <w:name w:val="Balloon Text"/>
    <w:basedOn w:val="a"/>
    <w:link w:val="a7"/>
    <w:uiPriority w:val="99"/>
    <w:semiHidden/>
    <w:unhideWhenUsed/>
    <w:rsid w:val="00F354E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54E7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A818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2F8D03B8D94A45B1C7C5DC8B734B72" ma:contentTypeVersion="6" ma:contentTypeDescription="Создание документа." ma:contentTypeScope="" ma:versionID="894eca379eaa4f1e46ff9b5c6eadde8a">
  <xsd:schema xmlns:xsd="http://www.w3.org/2001/XMLSchema" xmlns:p="http://schemas.microsoft.com/office/2006/metadata/properties" xmlns:ns2="09d3894f-972c-49be-a77b-12da717ca73e" targetNamespace="http://schemas.microsoft.com/office/2006/metadata/properties" ma:root="true" ma:fieldsID="75be9a632bc14a39ba78c3186013851b" ns2:_="">
    <xsd:import namespace="09d3894f-972c-49be-a77b-12da717ca73e"/>
    <xsd:element name="properties">
      <xsd:complexType>
        <xsd:sequence>
          <xsd:element name="documentManagement">
            <xsd:complexType>
              <xsd:all>
                <xsd:element ref="ns2:DocType"/>
                <xsd:element ref="ns2:Description0" minOccurs="0"/>
                <xsd:element ref="ns2:keyword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09d3894f-972c-49be-a77b-12da717ca73e" elementFormDefault="qualified">
    <xsd:import namespace="http://schemas.microsoft.com/office/2006/documentManagement/types"/>
    <xsd:element name="DocType" ma:index="2" ma:displayName="Тип документа" ma:list="{4F9A64EE-718D-4F02-8BE6-5A50A4B835D1}" ma:internalName="DocType" ma:readOnly="false" ma:showField="Title">
      <xsd:simpleType>
        <xsd:restriction base="dms:Lookup"/>
      </xsd:simpleType>
    </xsd:element>
    <xsd:element name="Description0" ma:index="3" nillable="true" ma:displayName="Краткое описание" ma:default="" ma:internalName="Description0">
      <xsd:simpleType>
        <xsd:restriction base="dms:Note"/>
      </xsd:simpleType>
    </xsd:element>
    <xsd:element name="keywords" ma:index="4" nillable="true" ma:displayName="Ключевые слова для поиска" ma:default="" ma:internalName="keyword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Тип содержимого" ma:readOnly="true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Description0 xmlns="09d3894f-972c-49be-a77b-12da717ca73e" xsi:nil="true"/>
    <DocType xmlns="09d3894f-972c-49be-a77b-12da717ca73e">1</DocType>
    <keywords xmlns="09d3894f-972c-49be-a77b-12da717ca73e" xsi:nil="true"/>
  </documentManagement>
</p:properties>
</file>

<file path=customXml/itemProps1.xml><?xml version="1.0" encoding="utf-8"?>
<ds:datastoreItem xmlns:ds="http://schemas.openxmlformats.org/officeDocument/2006/customXml" ds:itemID="{EC76AE7B-1F4E-439B-8CB0-C253598C6743}"/>
</file>

<file path=customXml/itemProps2.xml><?xml version="1.0" encoding="utf-8"?>
<ds:datastoreItem xmlns:ds="http://schemas.openxmlformats.org/officeDocument/2006/customXml" ds:itemID="{FF2634C2-DC20-4447-80E2-9451514E17A6}"/>
</file>

<file path=customXml/itemProps3.xml><?xml version="1.0" encoding="utf-8"?>
<ds:datastoreItem xmlns:ds="http://schemas.openxmlformats.org/officeDocument/2006/customXml" ds:itemID="{6CAE804B-6AE9-449E-A317-E73DF7AF167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"Группа ВИСТА"</Company>
  <LinksUpToDate>false</LinksUpToDate>
  <CharactersWithSpaces>5232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nbushkova</dc:creator>
  <cp:keywords/>
  <dc:description/>
  <cp:lastModifiedBy>nbushkova</cp:lastModifiedBy>
  <cp:revision>5</cp:revision>
  <dcterms:created xsi:type="dcterms:W3CDTF">2011-03-28T05:18:00Z</dcterms:created>
  <dcterms:modified xsi:type="dcterms:W3CDTF">2011-05-03T06:51:00Z</dcterms:modified>
  <cp:contentType>Документ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0x0101000A2F8D03B8D94A45B1C7C5DC8B734B72</vt:lpwstr>
  </property>
</Properties>
</file>