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9F" w:rsidRDefault="00D81D4D" w:rsidP="004569E9">
      <w:pPr>
        <w:pStyle w:val="1"/>
      </w:pPr>
      <w:r>
        <w:t>Инструкция по исправлению соответствия в АСРН</w:t>
      </w:r>
    </w:p>
    <w:p w:rsidR="008D52E4" w:rsidRDefault="008D52E4" w:rsidP="004569E9">
      <w:pPr>
        <w:pStyle w:val="2"/>
      </w:pPr>
      <w:r w:rsidRPr="004569E9">
        <w:rPr>
          <w:rStyle w:val="30"/>
        </w:rPr>
        <w:t>Соответствие справочников: регионы, районы, населенные пункты</w:t>
      </w:r>
      <w:r w:rsidRPr="009E3843">
        <w:rPr>
          <w:rStyle w:val="30"/>
        </w:rPr>
        <w:t>,</w:t>
      </w:r>
      <w:r w:rsidRPr="009E3843">
        <w:rPr>
          <w:b w:val="0"/>
        </w:rPr>
        <w:t xml:space="preserve"> улицы</w:t>
      </w:r>
    </w:p>
    <w:p w:rsidR="00D81D4D" w:rsidRDefault="00D81D4D" w:rsidP="00D81D4D">
      <w:pPr>
        <w:pStyle w:val="a3"/>
        <w:numPr>
          <w:ilvl w:val="0"/>
          <w:numId w:val="1"/>
        </w:numPr>
      </w:pPr>
      <w:r>
        <w:t>Запустить обработку «Операции-</w:t>
      </w:r>
      <w:r w:rsidRPr="00D81D4D">
        <w:t>&gt;</w:t>
      </w:r>
      <w:r>
        <w:t>Обработки -</w:t>
      </w:r>
      <w:r w:rsidRPr="00D81D4D">
        <w:t>&gt;</w:t>
      </w:r>
      <w:r>
        <w:t xml:space="preserve"> ФИАС Обновить»</w:t>
      </w:r>
    </w:p>
    <w:p w:rsidR="00D81D4D" w:rsidRDefault="00D81D4D" w:rsidP="00D81D4D">
      <w:pPr>
        <w:pStyle w:val="a3"/>
        <w:numPr>
          <w:ilvl w:val="0"/>
          <w:numId w:val="1"/>
        </w:numPr>
      </w:pPr>
      <w:r>
        <w:t>Перейти на вкладку «Соответствие»</w:t>
      </w:r>
    </w:p>
    <w:p w:rsidR="00CD7815" w:rsidRDefault="00CD7815" w:rsidP="00D81D4D">
      <w:pPr>
        <w:pStyle w:val="a3"/>
        <w:numPr>
          <w:ilvl w:val="0"/>
          <w:numId w:val="1"/>
        </w:numPr>
      </w:pPr>
      <w:r>
        <w:t xml:space="preserve">Перейти на вкладку </w:t>
      </w:r>
      <w:r w:rsidR="00F20EED">
        <w:t>населенные пункты</w:t>
      </w:r>
    </w:p>
    <w:p w:rsidR="00D81D4D" w:rsidRDefault="00CD7815" w:rsidP="00D81D4D">
      <w:pPr>
        <w:pStyle w:val="a3"/>
        <w:numPr>
          <w:ilvl w:val="0"/>
          <w:numId w:val="1"/>
        </w:numPr>
      </w:pPr>
      <w:r>
        <w:t xml:space="preserve">Нажать кнопку «Применить соответствие </w:t>
      </w:r>
      <w:r w:rsidR="00F20EED">
        <w:t>населенных пунктов</w:t>
      </w:r>
      <w:r>
        <w:t xml:space="preserve">» - формируется заполнение соответствий </w:t>
      </w:r>
      <w:r w:rsidR="00F20EED">
        <w:t>населенных пунктов</w:t>
      </w:r>
      <w:r>
        <w:t xml:space="preserve">. </w:t>
      </w:r>
      <w:r w:rsidR="00F20EED">
        <w:t>Установленное соответствие элементов справочников с ФИАС задается в колонке «Флаг», 0 – соответствие не определено, 1 – определено. После заполнения табличное поле населенных пунктов при выводе сортируется по колонкам «Флаг» и «Населенный пункт представление»</w:t>
      </w:r>
    </w:p>
    <w:p w:rsidR="00D81D4D" w:rsidRDefault="002F20AB" w:rsidP="00D81D4D">
      <w:pPr>
        <w:pStyle w:val="a3"/>
        <w:numPr>
          <w:ilvl w:val="0"/>
          <w:numId w:val="1"/>
        </w:numPr>
      </w:pPr>
      <w:r>
        <w:t xml:space="preserve">Выбрать любую строку с нулевым значением в колонке флаг. </w:t>
      </w:r>
      <w:r w:rsidR="00F20EED">
        <w:t xml:space="preserve">В </w:t>
      </w:r>
      <w:r>
        <w:t>выбранной строке</w:t>
      </w:r>
      <w:r w:rsidR="000C77D6">
        <w:t xml:space="preserve"> </w:t>
      </w:r>
      <w:r w:rsidR="008B0487">
        <w:t>выбираем</w:t>
      </w:r>
      <w:r w:rsidR="000C77D6">
        <w:t xml:space="preserve"> </w:t>
      </w:r>
      <w:r w:rsidR="00F20EED">
        <w:t xml:space="preserve">населенный пункт в колонке </w:t>
      </w:r>
      <w:r>
        <w:t>«</w:t>
      </w:r>
      <w:r w:rsidR="00F20EED">
        <w:rPr>
          <w:lang w:val="en-US"/>
        </w:rPr>
        <w:t>ADDROBJ</w:t>
      </w:r>
      <w:r>
        <w:t>»</w:t>
      </w:r>
      <w:r w:rsidR="008D52E4">
        <w:t>. Код уровня «</w:t>
      </w:r>
      <w:r w:rsidR="008D52E4">
        <w:rPr>
          <w:lang w:val="en-US"/>
        </w:rPr>
        <w:t>AOLEVEL</w:t>
      </w:r>
      <w:r w:rsidR="008D52E4">
        <w:t>» должен быть 4 или 6 справочника «</w:t>
      </w:r>
      <w:r w:rsidR="008D52E4">
        <w:rPr>
          <w:lang w:val="en-US"/>
        </w:rPr>
        <w:t>ADDROBJ</w:t>
      </w:r>
      <w:r w:rsidR="008D52E4">
        <w:t>».</w:t>
      </w:r>
    </w:p>
    <w:p w:rsidR="00D81D4D" w:rsidRDefault="002F20AB" w:rsidP="00D81D4D">
      <w:pPr>
        <w:pStyle w:val="a3"/>
        <w:numPr>
          <w:ilvl w:val="0"/>
          <w:numId w:val="1"/>
        </w:numPr>
      </w:pPr>
      <w:r>
        <w:t>Повторяем 5 пункт пока все соответствия в колонке «</w:t>
      </w:r>
      <w:r>
        <w:rPr>
          <w:lang w:val="en-US"/>
        </w:rPr>
        <w:t>ADDROBJ</w:t>
      </w:r>
      <w:r>
        <w:t>» будут не заполнены</w:t>
      </w:r>
    </w:p>
    <w:p w:rsidR="002F20AB" w:rsidRDefault="002F20AB" w:rsidP="00D81D4D">
      <w:pPr>
        <w:pStyle w:val="a3"/>
        <w:numPr>
          <w:ilvl w:val="0"/>
          <w:numId w:val="1"/>
        </w:numPr>
      </w:pPr>
      <w:r>
        <w:t>Записываем соответствия кнопкой «Населенные пункты записать»</w:t>
      </w:r>
    </w:p>
    <w:p w:rsidR="008D52E4" w:rsidRDefault="008D52E4" w:rsidP="00D81D4D">
      <w:pPr>
        <w:pStyle w:val="a3"/>
        <w:numPr>
          <w:ilvl w:val="0"/>
          <w:numId w:val="1"/>
        </w:numPr>
      </w:pPr>
      <w:r>
        <w:t>Повторяем пункты с 3 по 7 для вкладки улиц</w:t>
      </w:r>
    </w:p>
    <w:p w:rsidR="004569E9" w:rsidRDefault="004569E9" w:rsidP="004569E9"/>
    <w:p w:rsidR="008D52E4" w:rsidRDefault="008D52E4" w:rsidP="004569E9">
      <w:pPr>
        <w:pStyle w:val="3"/>
      </w:pPr>
      <w:r>
        <w:t>Соответствие справочника строений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>Запустить обработку «Операции-</w:t>
      </w:r>
      <w:r w:rsidRPr="00D81D4D">
        <w:t>&gt;</w:t>
      </w:r>
      <w:r>
        <w:t>Обработки -</w:t>
      </w:r>
      <w:r w:rsidRPr="00D81D4D">
        <w:t>&gt;</w:t>
      </w:r>
      <w:r>
        <w:t xml:space="preserve"> ФИАС Обновить»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>Перейти на вкладку «Соответствие»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>Перейти на вкладку строения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 xml:space="preserve">Нажать кнопку «Применить соответствие строений» - формируется заполнение соответствий строений. Установленное соответствие элементов справочников с ФИАС задается в колонке «Флаг», 0 – соответствие не определено, 1 – определено. 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 xml:space="preserve">Выбрать любую строку с нулевым значением в колонке флаг. В выбранной строке </w:t>
      </w:r>
      <w:r w:rsidR="008B0487">
        <w:t>выбираем</w:t>
      </w:r>
      <w:r w:rsidR="000C77D6">
        <w:t xml:space="preserve"> </w:t>
      </w:r>
      <w:r>
        <w:t>строение в колонке «</w:t>
      </w:r>
      <w:r>
        <w:rPr>
          <w:lang w:val="en-US"/>
        </w:rPr>
        <w:t>HOUSE</w:t>
      </w:r>
      <w:r>
        <w:t>».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>Повторяем 5 пункт пока все соответствия в колонке «</w:t>
      </w:r>
      <w:r>
        <w:rPr>
          <w:lang w:val="en-US"/>
        </w:rPr>
        <w:t>HOUSE</w:t>
      </w:r>
      <w:r>
        <w:t>» будут не заполнены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>Записываем соответствия кнопкой «</w:t>
      </w:r>
      <w:bookmarkStart w:id="0" w:name="_GoBack"/>
      <w:bookmarkEnd w:id="0"/>
      <w:r>
        <w:t>Населенные пункты записать»</w:t>
      </w:r>
    </w:p>
    <w:p w:rsidR="008D52E4" w:rsidRDefault="008D52E4" w:rsidP="008D52E4">
      <w:pPr>
        <w:pStyle w:val="a3"/>
        <w:numPr>
          <w:ilvl w:val="0"/>
          <w:numId w:val="3"/>
        </w:numPr>
      </w:pPr>
      <w:r>
        <w:t>Повторяем пункты с 3 по 7 для вкладки улиц</w:t>
      </w:r>
    </w:p>
    <w:p w:rsidR="004569E9" w:rsidRDefault="004569E9" w:rsidP="004569E9"/>
    <w:p w:rsidR="002F20AB" w:rsidRDefault="00D81D4D" w:rsidP="004569E9">
      <w:pPr>
        <w:pStyle w:val="3"/>
      </w:pPr>
      <w:r>
        <w:t xml:space="preserve">Примечание: </w:t>
      </w:r>
    </w:p>
    <w:p w:rsidR="00D81D4D" w:rsidRDefault="00CD7815" w:rsidP="002F20AB">
      <w:pPr>
        <w:pStyle w:val="a3"/>
        <w:numPr>
          <w:ilvl w:val="0"/>
          <w:numId w:val="2"/>
        </w:numPr>
      </w:pPr>
      <w:r>
        <w:t>с</w:t>
      </w:r>
      <w:r w:rsidR="00D81D4D">
        <w:t>оответствие нужно заполнять</w:t>
      </w:r>
      <w:r>
        <w:t xml:space="preserve"> строго</w:t>
      </w:r>
      <w:r w:rsidR="00D81D4D">
        <w:t xml:space="preserve"> в определенно</w:t>
      </w:r>
      <w:r>
        <w:t>й</w:t>
      </w:r>
      <w:r w:rsidR="000C77D6">
        <w:t xml:space="preserve"> </w:t>
      </w:r>
      <w:r>
        <w:t>последовательности</w:t>
      </w:r>
      <w:r w:rsidR="00D81D4D">
        <w:t xml:space="preserve">: </w:t>
      </w:r>
      <w:r>
        <w:br/>
      </w:r>
      <w:r w:rsidR="00D81D4D">
        <w:t>1 – регионы, 2 – районы, 3 – населенные пункты, 4 – улицы, 5 – строения.</w:t>
      </w:r>
    </w:p>
    <w:p w:rsidR="002F20AB" w:rsidRDefault="002F20AB" w:rsidP="002F20AB">
      <w:pPr>
        <w:pStyle w:val="a3"/>
        <w:numPr>
          <w:ilvl w:val="0"/>
          <w:numId w:val="2"/>
        </w:numPr>
      </w:pPr>
      <w:r>
        <w:t xml:space="preserve">Описание кодов уровней в справочнике </w:t>
      </w:r>
      <w:r>
        <w:rPr>
          <w:lang w:val="en-US"/>
        </w:rPr>
        <w:t>ADDROBJ</w:t>
      </w:r>
      <w:r w:rsidR="00A57F40">
        <w:t>(колонка «</w:t>
      </w:r>
      <w:r w:rsidR="00A57F40">
        <w:rPr>
          <w:lang w:val="en-US"/>
        </w:rPr>
        <w:t>AOLEVEL</w:t>
      </w:r>
      <w:r w:rsidR="00A57F40">
        <w:t>»)</w:t>
      </w:r>
      <w:r>
        <w:br/>
        <w:t xml:space="preserve">1 – уровень региона – соответствует </w:t>
      </w:r>
      <w:r w:rsidR="00A57F40">
        <w:t>справочнику «Регионы»</w:t>
      </w:r>
      <w:r>
        <w:br/>
        <w:t>2 – уровень автономного округа</w:t>
      </w:r>
      <w:r>
        <w:br/>
        <w:t>3 – уровень района</w:t>
      </w:r>
      <w:r w:rsidR="00A57F40">
        <w:t xml:space="preserve"> – соответствует справочнику «Районы»</w:t>
      </w:r>
      <w:r>
        <w:br/>
        <w:t>4 – уровень города</w:t>
      </w:r>
      <w:r w:rsidR="00A57F40">
        <w:t xml:space="preserve"> – соответствует справочнику «Населенные пункты»</w:t>
      </w:r>
      <w:r>
        <w:br/>
        <w:t>5 – уровень внутригородской территории</w:t>
      </w:r>
      <w:r>
        <w:br/>
        <w:t>6 – уровень населенного пункта</w:t>
      </w:r>
      <w:r w:rsidR="00A57F40">
        <w:t xml:space="preserve"> – соответствует справочнику «Населенные пункты»</w:t>
      </w:r>
      <w:r>
        <w:br/>
        <w:t>7 – уровень улицы</w:t>
      </w:r>
      <w:r w:rsidR="00A57F40">
        <w:t xml:space="preserve"> – соответствует справочнику «Улицы»</w:t>
      </w:r>
    </w:p>
    <w:p w:rsidR="008B0487" w:rsidRDefault="008B0487" w:rsidP="002F20AB">
      <w:pPr>
        <w:pStyle w:val="a3"/>
        <w:numPr>
          <w:ilvl w:val="0"/>
          <w:numId w:val="2"/>
        </w:numPr>
      </w:pPr>
      <w:r>
        <w:t xml:space="preserve">Описание полей справочников </w:t>
      </w:r>
      <w:r>
        <w:rPr>
          <w:lang w:val="en-US"/>
        </w:rPr>
        <w:t>ADDROBJ</w:t>
      </w:r>
      <w:r>
        <w:t xml:space="preserve">, </w:t>
      </w:r>
      <w:r>
        <w:rPr>
          <w:lang w:val="en-US"/>
        </w:rPr>
        <w:t>HOUSE</w:t>
      </w:r>
      <w:r w:rsidR="00771CD4">
        <w:t xml:space="preserve"> находятся</w:t>
      </w:r>
      <w:r>
        <w:t xml:space="preserve"> во встроенной справке</w:t>
      </w:r>
      <w:r w:rsidR="00D7211B">
        <w:t>.</w:t>
      </w:r>
    </w:p>
    <w:sectPr w:rsidR="008B0487" w:rsidSect="00EE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14824"/>
    <w:multiLevelType w:val="hybridMultilevel"/>
    <w:tmpl w:val="9B3CF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544A4"/>
    <w:multiLevelType w:val="hybridMultilevel"/>
    <w:tmpl w:val="CBB43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6ACD"/>
    <w:multiLevelType w:val="hybridMultilevel"/>
    <w:tmpl w:val="9B3CF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compat/>
  <w:rsids>
    <w:rsidRoot w:val="00D81D4D"/>
    <w:rsid w:val="000C77D6"/>
    <w:rsid w:val="001F149F"/>
    <w:rsid w:val="002F20AB"/>
    <w:rsid w:val="004569E9"/>
    <w:rsid w:val="00771CD4"/>
    <w:rsid w:val="008B0487"/>
    <w:rsid w:val="008D52E4"/>
    <w:rsid w:val="009E3843"/>
    <w:rsid w:val="00A57F40"/>
    <w:rsid w:val="00CD7815"/>
    <w:rsid w:val="00D7211B"/>
    <w:rsid w:val="00D81D4D"/>
    <w:rsid w:val="00EE115D"/>
    <w:rsid w:val="00F20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D4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6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6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69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6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56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69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D4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69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56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69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D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69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56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69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Иркутскэнерго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Будунов Максим Владимирович</dc:creator>
  <cp:keywords/>
  <dc:description/>
  <cp:lastModifiedBy>Budunov_MV</cp:lastModifiedBy>
  <cp:revision>7</cp:revision>
  <dcterms:created xsi:type="dcterms:W3CDTF">2015-08-31T02:07:00Z</dcterms:created>
  <dcterms:modified xsi:type="dcterms:W3CDTF">2015-08-31T03:19:00Z</dcterms:modified>
</cp:coreProperties>
</file>