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Contents</w:t>
      </w:r>
    </w:p>
    <w:p>
      <w:fldSimple w:instr="TOC \o &quot;1-2&quot; \h \z \u">
        <w:t>(In Word: right-click → Update Field to build the table of contents.)</w:t>
      </w:fldSimple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6317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31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736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73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2683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68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8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32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32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472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_ren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Option B — warehouse 3D (Blender render): rack rows, forward-pick, zones, docks.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8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re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Worker movement (Blender): zone-picking routes through ghosted racks.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318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3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