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1.3 – Behavioural Requirements 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850"/>
            <w:shd w:fill="D9E2F3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Code</w:t>
            </w:r>
          </w:p>
        </w:tc>
        <w:tc>
          <w:tcPr>
            <w:tcW w:type="dxa" w:w="1984"/>
            <w:shd w:fill="D9E2F3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Description</w:t>
            </w:r>
          </w:p>
        </w:tc>
        <w:tc>
          <w:tcPr>
            <w:tcW w:type="dxa" w:w="1020"/>
            <w:shd w:fill="D9E2F3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  <w:tc>
          <w:tcPr>
            <w:tcW w:type="dxa" w:w="1020"/>
            <w:shd w:fill="D9E2F3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Changed?</w:t>
            </w:r>
          </w:p>
        </w:tc>
        <w:tc>
          <w:tcPr>
            <w:tcW w:type="dxa" w:w="4819"/>
            <w:shd w:fill="D9E2F3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Justification</w:t>
            </w:r>
          </w:p>
        </w:tc>
      </w:tr>
      <w:tr>
        <w:tc>
          <w:tcPr>
            <w:tcW w:type="dxa" w:w="9693"/>
            <w:gridSpan w:val="5"/>
            <w:shd w:fill="F2F2F2" w:val="clear"/>
          </w:tcPr>
          <w:p>
            <w:r/>
            <w:r>
              <w:rPr>
                <w:rFonts w:ascii="Calibri" w:hAnsi="Calibri"/>
                <w:b/>
                <w:sz w:val="18"/>
              </w:rPr>
              <w:t>BR1 – Account Management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BR1.1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User creates an account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Calibri" w:hAnsi="Calibri"/>
                <w:color w:val="228B22"/>
                <w:sz w:val="18"/>
              </w:rPr>
              <w:t>Fully Met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Unchanged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/>
                <w:sz w:val="18"/>
              </w:rPr>
              <w:t>Accounts are created with validated inputs. Passwords are hashed with bcrypt (12 rounds) and registration is capped at 3 per hour to prevent abuse.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BR1.2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User logs in to their account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Calibri" w:hAnsi="Calibri"/>
                <w:color w:val="228B22"/>
                <w:sz w:val="18"/>
              </w:rPr>
              <w:t>Fully Met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Unchanged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/>
                <w:sz w:val="18"/>
              </w:rPr>
              <w:t>Credentials are verified against stored hashes, a session token is issued on success, and login attempts are limited to 5 per 5-minute window.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BR1.3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User logs out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Calibri" w:hAnsi="Calibri"/>
                <w:color w:val="228B22"/>
                <w:sz w:val="18"/>
              </w:rPr>
              <w:t>Fully Met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Unchanged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/>
                <w:sz w:val="18"/>
              </w:rPr>
              <w:t>The session token is invalidated and the user is returned to the login screen.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BR1.4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User deletes their account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Calibri" w:hAnsi="Calibri"/>
                <w:color w:val="228B22"/>
                <w:sz w:val="18"/>
              </w:rPr>
              <w:t>Fully Met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Unchanged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/>
                <w:sz w:val="18"/>
              </w:rPr>
              <w:t>Requires the user to re-enter their password. All associated chats and messages are cascade-deleted.</w:t>
            </w:r>
          </w:p>
        </w:tc>
      </w:tr>
      <w:tr>
        <w:tc>
          <w:tcPr>
            <w:tcW w:type="dxa" w:w="9693"/>
            <w:gridSpan w:val="5"/>
            <w:shd w:fill="F2F2F2" w:val="clear"/>
          </w:tcPr>
          <w:p>
            <w:r/>
            <w:r>
              <w:rPr>
                <w:rFonts w:ascii="Calibri" w:hAnsi="Calibri"/>
                <w:b/>
                <w:sz w:val="18"/>
              </w:rPr>
              <w:t>BR2 – New Chat with Log Upload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BR2.1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Upload a valid OBD-II CSV log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Calibri" w:hAnsi="Calibri"/>
                <w:color w:val="228B22"/>
                <w:sz w:val="18"/>
              </w:rPr>
              <w:t>Fully Met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Unchanged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/>
                <w:sz w:val="18"/>
              </w:rPr>
              <w:t>OBDParser validates the CSV structure and extracts 10+ metric types along with any fault codes from a database of over 185 codes.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BR2.2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Reject invalid file types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Calibri" w:hAnsi="Calibri"/>
                <w:color w:val="228B22"/>
                <w:sz w:val="18"/>
              </w:rPr>
              <w:t>Fully Met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Unchanged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/>
                <w:sz w:val="18"/>
              </w:rPr>
              <w:t>The file extension is checked before parsing begins. Non-CSV uploads receive a descriptive error message.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BR2.3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Handle valid file type with bad data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Calibri" w:hAnsi="Calibri"/>
                <w:color w:val="228B22"/>
                <w:sz w:val="18"/>
              </w:rPr>
              <w:t>Fully Met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Unchanged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/>
                <w:sz w:val="18"/>
              </w:rPr>
              <w:t>The parser catches missing OBD-II columns and corrupt values, returning specific error messages for each case.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BR2.4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Unauthenticated user cannot start a chat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Calibri" w:hAnsi="Calibri"/>
                <w:color w:val="228B22"/>
                <w:sz w:val="18"/>
              </w:rPr>
              <w:t>Fully Met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Unchanged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/>
                <w:sz w:val="18"/>
              </w:rPr>
              <w:t>Enforced at the UI level: the chat screen is only accessible after a successful login, managed through a QStackedWidget layout.</w:t>
            </w:r>
          </w:p>
        </w:tc>
      </w:tr>
      <w:tr>
        <w:tc>
          <w:tcPr>
            <w:tcW w:type="dxa" w:w="9693"/>
            <w:gridSpan w:val="5"/>
            <w:shd w:fill="F2F2F2" w:val="clear"/>
          </w:tcPr>
          <w:p>
            <w:r/>
            <w:r>
              <w:rPr>
                <w:rFonts w:ascii="Calibri" w:hAnsi="Calibri"/>
                <w:b/>
                <w:sz w:val="18"/>
              </w:rPr>
              <w:t>BR3 – Chat History Management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BR3.1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View chat history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Calibri" w:hAnsi="Calibri"/>
                <w:color w:val="228B22"/>
                <w:sz w:val="18"/>
              </w:rPr>
              <w:t>Fully Met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Unchanged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/>
                <w:sz w:val="18"/>
              </w:rPr>
              <w:t>Previous chats are listed in the sidebar, ordered by most recent first.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BR3.2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Delete chat history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Calibri" w:hAnsi="Calibri"/>
                <w:color w:val="228B22"/>
                <w:sz w:val="18"/>
              </w:rPr>
              <w:t>Fully Met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Unchanged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/>
                <w:sz w:val="18"/>
              </w:rPr>
              <w:t>Users can delete individual chats or in batches. A confirmation dialog is shown before deletion.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BR3.3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Rename a chat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Calibri" w:hAnsi="Calibri"/>
                <w:color w:val="228B22"/>
                <w:sz w:val="18"/>
              </w:rPr>
              <w:t>Fully Met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Unchanged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/>
                <w:sz w:val="18"/>
              </w:rPr>
              <w:t>Accessible via right-click context menu, with a QInputDialog for inline renaming.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BR3.4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Export a chat log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Calibri" w:hAnsi="Calibri"/>
                <w:color w:val="228B22"/>
                <w:sz w:val="18"/>
              </w:rPr>
              <w:t>Fully Met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Modified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/>
                <w:sz w:val="18"/>
              </w:rPr>
              <w:t>Extended to support three export formats: plain text, JSON, and Markdown. The original spec left the format unspecified, so we broadened support.</w:t>
            </w:r>
          </w:p>
        </w:tc>
      </w:tr>
      <w:tr>
        <w:tc>
          <w:tcPr>
            <w:tcW w:type="dxa" w:w="9693"/>
            <w:gridSpan w:val="5"/>
            <w:shd w:fill="F2F2F2" w:val="clear"/>
          </w:tcPr>
          <w:p>
            <w:r/>
            <w:r>
              <w:rPr>
                <w:rFonts w:ascii="Calibri" w:hAnsi="Calibri"/>
                <w:b/>
                <w:sz w:val="18"/>
              </w:rPr>
              <w:t>BR4 – General Vehicle Status Queries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BR4.1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Summary when all metrics normal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Calibri" w:hAnsi="Calibri"/>
                <w:color w:val="228B22"/>
                <w:sz w:val="18"/>
              </w:rPr>
              <w:t>Fully Met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Unchanged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/>
                <w:sz w:val="18"/>
              </w:rPr>
              <w:t>The RAG pipeline produces a health summary confirming normal readings, citing specific metric values from the log.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BR4.2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Summary when metrics abnormal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Calibri" w:hAnsi="Calibri"/>
                <w:color w:val="228B22"/>
                <w:sz w:val="18"/>
              </w:rPr>
              <w:t>Fully Met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Unchanged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/>
                <w:sz w:val="18"/>
              </w:rPr>
              <w:t>Out-of-range metrics are flagged with a severity level. The response highlights the issues and offers recommendations.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BR4.3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Query about unavailable data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Calibri" w:hAnsi="Calibri"/>
                <w:color w:val="228B22"/>
                <w:sz w:val="18"/>
              </w:rPr>
              <w:t>Fully Met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Unchanged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/>
                <w:sz w:val="18"/>
              </w:rPr>
              <w:t>If the requested data is not present in the uploaded log, the system says so explicitly.</w:t>
            </w:r>
          </w:p>
        </w:tc>
      </w:tr>
      <w:tr>
        <w:tc>
          <w:tcPr>
            <w:tcW w:type="dxa" w:w="9693"/>
            <w:gridSpan w:val="5"/>
            <w:shd w:fill="F2F2F2" w:val="clear"/>
          </w:tcPr>
          <w:p>
            <w:r/>
            <w:r>
              <w:rPr>
                <w:rFonts w:ascii="Calibri" w:hAnsi="Calibri"/>
                <w:b/>
                <w:sz w:val="18"/>
              </w:rPr>
              <w:t>BR5 – Fault Code Explanation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BR5.1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Explain a specific generic fault code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Calibri" w:hAnsi="Calibri"/>
                <w:color w:val="228B22"/>
                <w:sz w:val="18"/>
              </w:rPr>
              <w:t>Fully Met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Unchanged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/>
                <w:sz w:val="18"/>
              </w:rPr>
              <w:t>Codes are matched against our 185+ code database and explained through the RAG pipeline, covering description, severity, and likely causes.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BR5.2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Summary of all fault codes in log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Calibri" w:hAnsi="Calibri"/>
                <w:color w:val="228B22"/>
                <w:sz w:val="18"/>
              </w:rPr>
              <w:t>Fully Met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Unchanged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/>
                <w:sz w:val="18"/>
              </w:rPr>
              <w:t>Every detected fault code is listed alongside its severity and a brief description.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BR5.3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Handle manufacturer-specific fault codes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Calibri" w:hAnsi="Calibri"/>
                <w:color w:val="228B22"/>
                <w:sz w:val="18"/>
              </w:rPr>
              <w:t>Fully Met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Unchanged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/>
                <w:sz w:val="18"/>
              </w:rPr>
              <w:t>Manufacturer-specific codes are recognised but flagged as unsupported, with a note that only generic OBD-II codes can be interpreted.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BR5.4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No fault codes present in log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Calibri" w:hAnsi="Calibri"/>
                <w:color w:val="228B22"/>
                <w:sz w:val="18"/>
              </w:rPr>
              <w:t>Fully Met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Unchanged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/>
                <w:sz w:val="18"/>
              </w:rPr>
              <w:t>The system confirms no faults were found and suggests continuing with routine maintenance.</w:t>
            </w:r>
          </w:p>
        </w:tc>
      </w:tr>
      <w:tr>
        <w:tc>
          <w:tcPr>
            <w:tcW w:type="dxa" w:w="9693"/>
            <w:gridSpan w:val="5"/>
            <w:shd w:fill="F2F2F2" w:val="clear"/>
          </w:tcPr>
          <w:p>
            <w:r/>
            <w:r>
              <w:rPr>
                <w:rFonts w:ascii="Calibri" w:hAnsi="Calibri"/>
                <w:b/>
                <w:sz w:val="18"/>
              </w:rPr>
              <w:t>BR6 – Speech-to-Text Dictation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BR6.1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Basic voice dictation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Calibri" w:hAnsi="Calibri"/>
                <w:color w:val="228B22"/>
                <w:sz w:val="18"/>
              </w:rPr>
              <w:t>Fully Met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Modified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/>
                <w:sz w:val="18"/>
              </w:rPr>
              <w:t>Uses faster-whisper (a local Whisper implementation) rather than IBM Granite STT, so that all processing stays offline and no voice data leaves the machine.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BR6.2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Continue dictation from caret position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Calibri" w:hAnsi="Calibri"/>
                <w:color w:val="CC0000"/>
                <w:sz w:val="18"/>
              </w:rPr>
              <w:t>Not Met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/>
                <w:sz w:val="18"/>
              </w:rPr>
              <w:t>Dictated text is appended to the end of the input field rather than inserted at the cursor. We chose to focus on getting the core voice pipeline stable first.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BR6.3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Auto-stop recording after silence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Calibri" w:hAnsi="Calibri"/>
                <w:color w:val="228B22"/>
                <w:sz w:val="18"/>
              </w:rPr>
              <w:t>Fully Met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Modified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/>
                <w:sz w:val="18"/>
              </w:rPr>
              <w:t>Recording stops after 2 seconds of silence rather than the originally specified 3. Testing showed that 3 seconds felt sluggish.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BR6.4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Handle microphone permission denied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Calibri" w:hAnsi="Calibri"/>
                <w:color w:val="228B22"/>
                <w:sz w:val="18"/>
              </w:rPr>
              <w:t>Fully Met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Unchanged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/>
                <w:sz w:val="18"/>
              </w:rPr>
              <w:t>Microphone availability is checked at startup. If access is denied, the user sees an actionable error message.</w:t>
            </w:r>
          </w:p>
        </w:tc>
      </w:tr>
      <w:tr>
        <w:tc>
          <w:tcPr>
            <w:tcW w:type="dxa" w:w="9693"/>
            <w:gridSpan w:val="5"/>
            <w:shd w:fill="F2F2F2" w:val="clear"/>
          </w:tcPr>
          <w:p>
            <w:r/>
            <w:r>
              <w:rPr>
                <w:rFonts w:ascii="Calibri" w:hAnsi="Calibri"/>
                <w:b/>
                <w:sz w:val="18"/>
              </w:rPr>
              <w:t>BR7 – Voice Conversation Mode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BR7.1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Voice session with spoken reply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Calibri" w:hAnsi="Calibri"/>
                <w:color w:val="228B22"/>
                <w:sz w:val="18"/>
              </w:rPr>
              <w:t>Fully Met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Unchanged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/>
                <w:sz w:val="18"/>
              </w:rPr>
              <w:t>End-to-end pipeline: microphone input is transcribed via faster-whisper, processed by Granite, and read back using edge-tts with Microsoft neural voices.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BR7.2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Natural turn-taking with silence detection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Calibri" w:hAnsi="Calibri"/>
                <w:color w:val="228B22"/>
                <w:sz w:val="18"/>
              </w:rPr>
              <w:t>Fully Met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Modified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/>
                <w:sz w:val="18"/>
              </w:rPr>
              <w:t>Uses the same 2-second silence threshold as BR6.3. A half-duplex protocol prevents the microphone from picking up TTS playback, which would otherwise cause feedback.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BR7.3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Wake word activation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Calibri" w:hAnsi="Calibri"/>
                <w:color w:val="CC0000"/>
                <w:sz w:val="18"/>
              </w:rPr>
              <w:t>Not Met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/>
                <w:sz w:val="18"/>
              </w:rPr>
              <w:t>Not implemented. A button press is used instead. Wake word detection would need an always-on microphone listener, which conflicts with the privacy-first design and raises resource usage.</w:t>
            </w:r>
          </w:p>
        </w:tc>
      </w:tr>
      <w:tr>
        <w:tc>
          <w:tcPr>
            <w:tcW w:type="dxa" w:w="9693"/>
            <w:gridSpan w:val="5"/>
            <w:shd w:fill="F2F2F2" w:val="clear"/>
          </w:tcPr>
          <w:p>
            <w:r/>
            <w:r>
              <w:rPr>
                <w:rFonts w:ascii="Calibri" w:hAnsi="Calibri"/>
                <w:b/>
                <w:sz w:val="18"/>
              </w:rPr>
              <w:t>BR8 – Danger Level Categorisation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BR8.1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Critical issues shown in red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Calibri" w:hAnsi="Calibri"/>
                <w:color w:val="228B22"/>
                <w:sz w:val="18"/>
              </w:rPr>
              <w:t>Fully Met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Unchanged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/>
                <w:sz w:val="18"/>
              </w:rPr>
              <w:t>SeverityClassifier applies keyword analysis, fault code prefix matching (e.g. P03xx misfire codes), and metric thresholds. Critical messages are styled in red with a "Critical" badge.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BR8.2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Warnings shown in amber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Calibri" w:hAnsi="Calibri"/>
                <w:color w:val="228B22"/>
                <w:sz w:val="18"/>
              </w:rPr>
              <w:t>Fully Met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Unchanged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/>
                <w:sz w:val="18"/>
              </w:rPr>
              <w:t>Warnings are detected through keyword and metric analysis, with negation-aware logic so that phrases like "no critical issue" are not misclassified.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BR8.3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Normal information shown in green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Calibri" w:hAnsi="Calibri"/>
                <w:color w:val="228B22"/>
                <w:sz w:val="18"/>
              </w:rPr>
              <w:t>Fully Met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Calibri" w:hAnsi="Calibri"/>
                <w:sz w:val="18"/>
              </w:rPr>
              <w:t>Unchanged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/>
                <w:sz w:val="18"/>
              </w:rPr>
              <w:t>Normal responses appear in green. A strong normal signal can override minor warning keywords to avoid false alarms.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