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before="200" w:after="80"/>
      </w:pPr>
      <w:r>
        <w:rPr>
          <w:rFonts w:ascii="Calibri" w:hAnsi="Calibri"/>
          <w:color w:val="000000"/>
        </w:rPr>
        <w:t>3 – Use Instructions</w:t>
      </w:r>
    </w:p>
    <w:p>
      <w:r>
        <w:rPr>
          <w:rFonts w:ascii="Calibri" w:hAnsi="Calibri"/>
          <w:sz w:val="22"/>
        </w:rPr>
        <w:t>The source code for OBD InsightBot is available on GitHub at https://github.com/COMP2281/software-engineering-group25-26-18.git. A copy of the code has also been submitted via Ultra alongside this report.</w:t>
      </w:r>
    </w:p>
    <w:p>
      <w:pPr>
        <w:pStyle w:val="Heading3"/>
        <w:spacing w:before="200" w:after="80"/>
      </w:pPr>
      <w:r>
        <w:rPr>
          <w:rFonts w:ascii="Calibri" w:hAnsi="Calibri"/>
          <w:color w:val="000000"/>
        </w:rPr>
        <w:t>3.1 – Installation</w:t>
      </w:r>
    </w:p>
    <w:p>
      <w:r>
        <w:rPr>
          <w:rFonts w:ascii="Calibri" w:hAnsi="Calibri"/>
          <w:sz w:val="22"/>
        </w:rPr>
        <w:t>Table 3.1 lists the minimum and recommended hardware specifications. A microphone is optional and only required for voice features (BR6, BR7).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405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324"/>
            <w:shd w:val="clear" w:color="auto" w:fill="2E405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Minimum</w:t>
            </w:r>
          </w:p>
        </w:tc>
        <w:tc>
          <w:tcPr>
            <w:tcW w:type="dxa" w:w="3324"/>
            <w:shd w:val="clear" w:color="auto" w:fill="2E405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Recommended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CPU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4-core processor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8-core processor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RAM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 GB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8 GB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Storage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 GB free disk space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8 GB free disk space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GPU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Not required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CUDA 12+ compatible GPU</w:t>
            </w:r>
          </w:p>
        </w:tc>
      </w:tr>
    </w:tbl>
    <w:p>
      <w:r>
        <w:rPr>
          <w:rFonts w:ascii="Calibri" w:hAnsi="Calibri"/>
          <w:i/>
          <w:sz w:val="18"/>
        </w:rPr>
        <w:t>Table 3.1. Hardware requirements for OBD InsightBot</w:t>
      </w:r>
    </w:p>
    <w:p>
      <w:r>
        <w:rPr>
          <w:rFonts w:ascii="Calibri" w:hAnsi="Calibri"/>
          <w:sz w:val="22"/>
        </w:rPr>
        <w:t>The application has been tested on the following operating systems: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405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Operating System</w:t>
            </w:r>
          </w:p>
        </w:tc>
        <w:tc>
          <w:tcPr>
            <w:tcW w:type="dxa" w:w="4986"/>
            <w:shd w:val="clear" w:color="auto" w:fill="2E405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Windows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10 and 11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macOS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12 (Monterey) and above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Linux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Ubuntu 20.04+ / Debian-based distributions</w:t>
            </w:r>
          </w:p>
        </w:tc>
      </w:tr>
    </w:tbl>
    <w:p>
      <w:r>
        <w:rPr>
          <w:rFonts w:ascii="Calibri" w:hAnsi="Calibri"/>
          <w:i/>
          <w:sz w:val="18"/>
        </w:rPr>
        <w:t>Table 3.2. Supported operating systems</w:t>
      </w:r>
    </w:p>
    <w:p>
      <w:r>
        <w:rPr>
          <w:rFonts w:ascii="Calibri" w:hAnsi="Calibri"/>
          <w:sz w:val="22"/>
        </w:rPr>
        <w:t>Two prerequisites must be installed before setting up the application:</w:t>
      </w:r>
    </w:p>
    <w:p>
      <w:pPr>
        <w:pStyle w:val="ListBullet"/>
      </w:pPr>
      <w:r>
        <w:rPr>
          <w:b/>
          <w:sz w:val="22"/>
        </w:rPr>
        <w:t>Python 3.8 or higher</w:t>
      </w:r>
      <w:r>
        <w:rPr>
          <w:sz w:val="22"/>
        </w:rPr>
        <w:t xml:space="preserve"> – download from https://python.org. On Windows, tick "Add Python to PATH" during installation.</w:t>
      </w:r>
    </w:p>
    <w:p>
      <w:pPr>
        <w:pStyle w:val="ListBullet"/>
      </w:pPr>
      <w:r>
        <w:rPr>
          <w:b/>
          <w:sz w:val="22"/>
        </w:rPr>
        <w:t>Ollama</w:t>
      </w:r>
      <w:r>
        <w:rPr>
          <w:sz w:val="22"/>
        </w:rPr>
        <w:t xml:space="preserve"> – download from https://ollama.com. After installation, pull the IBM Granite model:</w:t>
      </w:r>
    </w:p>
    <w:p>
      <w:pPr>
        <w:spacing w:before="40" w:after="40"/>
        <w:ind w:left="567"/>
      </w:pPr>
      <w:r>
        <w:rPr>
          <w:rFonts w:ascii="Consolas" w:hAnsi="Consolas"/>
          <w:sz w:val="20"/>
        </w:rPr>
        <w:t>ollama pull granite3.3:2b</w:t>
      </w:r>
    </w:p>
    <w:p>
      <w:r>
        <w:rPr>
          <w:rFonts w:ascii="Calibri" w:hAnsi="Calibri"/>
          <w:sz w:val="22"/>
        </w:rPr>
        <w:t>Next, extract the submitted zip (or clone the repository) and run the following commands in a terminal:</w:t>
      </w:r>
    </w:p>
    <w:p>
      <w:pPr>
        <w:spacing w:before="40" w:after="40"/>
        <w:ind w:left="567"/>
      </w:pPr>
      <w:r>
        <w:rPr>
          <w:rFonts w:ascii="Consolas" w:hAnsi="Consolas"/>
          <w:sz w:val="20"/>
        </w:rPr>
        <w:t>cd InsightBot</w:t>
      </w:r>
    </w:p>
    <w:p>
      <w:pPr>
        <w:spacing w:before="40" w:after="40"/>
        <w:ind w:left="567"/>
      </w:pPr>
      <w:r>
        <w:rPr>
          <w:rFonts w:ascii="Consolas" w:hAnsi="Consolas"/>
          <w:sz w:val="20"/>
        </w:rPr>
        <w:t>python -m venv .venv                          # create virtual environment</w:t>
      </w:r>
    </w:p>
    <w:p>
      <w:r>
        <w:rPr>
          <w:rFonts w:ascii="Calibri" w:hAnsi="Calibri"/>
          <w:sz w:val="22"/>
        </w:rPr>
        <w:t>Activate the virtual environment:</w:t>
      </w:r>
    </w:p>
    <w:p>
      <w:pPr>
        <w:pStyle w:val="ListBullet"/>
      </w:pPr>
      <w:r>
        <w:rPr>
          <w:b/>
        </w:rPr>
        <w:t xml:space="preserve">Windows: </w:t>
      </w:r>
      <w:r>
        <w:rPr>
          <w:rFonts w:ascii="Consolas" w:hAnsi="Consolas"/>
        </w:rPr>
        <w:t>.venv\Scripts\activate</w:t>
      </w:r>
    </w:p>
    <w:p>
      <w:pPr>
        <w:pStyle w:val="ListBullet"/>
      </w:pPr>
      <w:r>
        <w:rPr>
          <w:b/>
        </w:rPr>
        <w:t xml:space="preserve">macOS / Linux: </w:t>
      </w:r>
      <w:r>
        <w:rPr>
          <w:rFonts w:ascii="Consolas" w:hAnsi="Consolas"/>
        </w:rPr>
        <w:t>source .venv/bin/activate</w:t>
      </w:r>
    </w:p>
    <w:p>
      <w:r>
        <w:rPr>
          <w:rFonts w:ascii="Calibri" w:hAnsi="Calibri"/>
          <w:sz w:val="22"/>
        </w:rPr>
        <w:t>Then install all dependencies:</w:t>
      </w:r>
    </w:p>
    <w:p>
      <w:pPr>
        <w:spacing w:before="40" w:after="40"/>
        <w:ind w:left="567"/>
      </w:pPr>
      <w:r>
        <w:rPr>
          <w:rFonts w:ascii="Consolas" w:hAnsi="Consolas"/>
          <w:sz w:val="20"/>
        </w:rPr>
        <w:t>pip install -r requirements.txt</w:t>
      </w:r>
    </w:p>
    <w:p>
      <w:pPr>
        <w:pStyle w:val="Heading3"/>
        <w:spacing w:before="200" w:after="80"/>
      </w:pPr>
      <w:r>
        <w:rPr>
          <w:rFonts w:ascii="Calibri" w:hAnsi="Calibri"/>
          <w:color w:val="000000"/>
        </w:rPr>
        <w:t>3.2 – Deployment</w:t>
      </w:r>
    </w:p>
    <w:p>
      <w:r>
        <w:rPr>
          <w:rFonts w:ascii="Calibri" w:hAnsi="Calibri"/>
          <w:sz w:val="22"/>
        </w:rPr>
        <w:t>OBD InsightBot is designed as a local-first desktop application. All processing — including AI inference, speech recognition, and data storage — runs entirely on the user's machine. No cloud services, containers, or virtual machines are required.</w:t>
      </w:r>
    </w:p>
    <w:p>
      <w:r>
        <w:rPr>
          <w:rFonts w:ascii="Calibri" w:hAnsi="Calibri"/>
          <w:sz w:val="22"/>
        </w:rPr>
        <w:t>Ollama must be running before the application is launched. On most systems, Ollama starts automatically as a background service after installation. If it does not, start it manually with:</w:t>
      </w:r>
    </w:p>
    <w:p>
      <w:pPr>
        <w:spacing w:before="40" w:after="40"/>
        <w:ind w:left="567"/>
      </w:pPr>
      <w:r>
        <w:rPr>
          <w:rFonts w:ascii="Consolas" w:hAnsi="Consolas"/>
          <w:sz w:val="20"/>
        </w:rPr>
        <w:t>ollama serve</w:t>
      </w:r>
    </w:p>
    <w:p>
      <w:r>
        <w:rPr>
          <w:rFonts w:ascii="Calibri" w:hAnsi="Calibri"/>
          <w:b/>
          <w:sz w:val="22"/>
        </w:rPr>
        <w:t xml:space="preserve">Database setup. </w:t>
      </w:r>
      <w:r>
        <w:rPr>
          <w:rFonts w:ascii="Calibri" w:hAnsi="Calibri"/>
          <w:sz w:val="22"/>
        </w:rPr>
        <w:t xml:space="preserve">The SQLite database is created automatically at </w:t>
      </w:r>
      <w:r>
        <w:rPr>
          <w:rFonts w:ascii="Consolas" w:hAnsi="Consolas"/>
          <w:sz w:val="20"/>
        </w:rPr>
        <w:t>./data/obd_insightbot.db</w:t>
      </w:r>
      <w:r>
        <w:rPr>
          <w:sz w:val="22"/>
        </w:rPr>
        <w:t xml:space="preserve"> on first launch. The directory is also created automatically. No manual database configuration is needed.</w:t>
      </w:r>
    </w:p>
    <w:p>
      <w:r>
        <w:rPr>
          <w:rFonts w:ascii="Calibri" w:hAnsi="Calibri"/>
          <w:b/>
          <w:sz w:val="22"/>
        </w:rPr>
        <w:t xml:space="preserve">Configuration. </w:t>
      </w:r>
      <w:r>
        <w:rPr>
          <w:rFonts w:ascii="Calibri" w:hAnsi="Calibri"/>
          <w:sz w:val="22"/>
        </w:rPr>
        <w:t xml:space="preserve">For advanced users, the following environment variables can be set in a </w:t>
      </w:r>
      <w:r>
        <w:rPr>
          <w:rFonts w:ascii="Consolas" w:hAnsi="Consolas"/>
          <w:sz w:val="20"/>
        </w:rPr>
        <w:t>.env</w:t>
      </w:r>
      <w:r>
        <w:rPr>
          <w:sz w:val="22"/>
        </w:rPr>
        <w:t xml:space="preserve"> file in the project root: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405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324"/>
            <w:shd w:val="clear" w:color="auto" w:fill="2E405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324"/>
            <w:shd w:val="clear" w:color="auto" w:fill="2E405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OLLAMA_URL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http://localhost:11434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Ollama API endpoint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OLLAMA_MODEL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granite3.3:2b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Language model name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DATABASE_PATH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./data/obd_insightbot.db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SQLite database path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APP_LOG_LEVEL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INFO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Logging verbosity (DEBUG, INFO, WARNING, ERROR)</w:t>
            </w:r>
          </w:p>
        </w:tc>
      </w:tr>
    </w:tbl>
    <w:p>
      <w:r>
        <w:rPr>
          <w:rFonts w:ascii="Calibri" w:hAnsi="Calibri"/>
          <w:i/>
          <w:sz w:val="18"/>
        </w:rPr>
        <w:t>Table 3.3. Optional environment variables</w:t>
      </w:r>
    </w:p>
    <w:p>
      <w:pPr>
        <w:pStyle w:val="Heading3"/>
        <w:spacing w:before="200" w:after="80"/>
      </w:pPr>
      <w:r>
        <w:rPr>
          <w:rFonts w:ascii="Calibri" w:hAnsi="Calibri"/>
          <w:color w:val="000000"/>
        </w:rPr>
        <w:t>3.3 – Launching</w:t>
      </w:r>
    </w:p>
    <w:p>
      <w:r>
        <w:rPr>
          <w:rFonts w:ascii="Calibri" w:hAnsi="Calibri"/>
          <w:sz w:val="22"/>
        </w:rPr>
        <w:t>With the virtual environment activated and Ollama running, launch the application:</w:t>
      </w:r>
    </w:p>
    <w:p>
      <w:pPr>
        <w:spacing w:before="40" w:after="40"/>
        <w:ind w:left="567"/>
      </w:pPr>
      <w:r>
        <w:rPr>
          <w:rFonts w:ascii="Consolas" w:hAnsi="Consolas"/>
          <w:sz w:val="20"/>
        </w:rPr>
        <w:t>python src/main.py</w:t>
      </w:r>
    </w:p>
    <w:p>
      <w:r>
        <w:rPr>
          <w:rFonts w:ascii="Calibri" w:hAnsi="Calibri"/>
          <w:b/>
          <w:sz w:val="22"/>
        </w:rPr>
        <w:t xml:space="preserve">Account creation. </w:t>
      </w:r>
      <w:r>
        <w:rPr>
          <w:rFonts w:ascii="Calibri" w:hAnsi="Calibri"/>
          <w:sz w:val="22"/>
        </w:rPr>
        <w:t>On first launch, click "Register" to create an account. Usernames must be 3–50 characters and passwords must be at least 6 characters. Passwords are hashed with bcrypt before storage. Login attempts are rate-limited to 5 per 5-minute window to guard against brute-force attacks.</w:t>
      </w:r>
    </w:p>
    <w:p>
      <w:r>
        <w:rPr>
          <w:rFonts w:ascii="Calibri" w:hAnsi="Calibri"/>
          <w:b/>
          <w:sz w:val="22"/>
        </w:rPr>
        <w:t xml:space="preserve">User roles. </w:t>
      </w:r>
      <w:r>
        <w:rPr>
          <w:rFonts w:ascii="Calibri" w:hAnsi="Calibri"/>
          <w:sz w:val="22"/>
        </w:rPr>
        <w:t>The application is a single-user local system with no distinct admin or role-based access. Each registered account's chats are private and protected by a session token. Multiple accounts can be created, and any account can be deleted from within the application, which cascade-deletes all associated chats and messages.</w:t>
      </w:r>
    </w:p>
    <w:p>
      <w:r>
        <w:rPr>
          <w:rFonts w:ascii="Calibri" w:hAnsi="Calibri"/>
          <w:b/>
          <w:sz w:val="22"/>
        </w:rPr>
        <w:t xml:space="preserve">First-time setup. </w:t>
      </w:r>
      <w:r>
        <w:rPr>
          <w:rFonts w:ascii="Calibri" w:hAnsi="Calibri"/>
          <w:sz w:val="22"/>
        </w:rPr>
        <w:t>After logging in, click "New Chat" and upload an OBD-II CSV file. Three sample log files are included in the repository root (demo_log.csv, demo_log_2.csv, demo_log_3.csv) for immediate testing. Useful first queries include "What's wrong with my vehicle?" or "Explain fault code P0300".</w:t>
      </w:r>
    </w:p>
    <w:p>
      <w:pPr>
        <w:pStyle w:val="Heading3"/>
        <w:spacing w:before="200" w:after="80"/>
      </w:pPr>
      <w:r>
        <w:rPr>
          <w:rFonts w:ascii="Calibri" w:hAnsi="Calibri"/>
          <w:color w:val="000000"/>
        </w:rPr>
        <w:t>3.4 – Troubleshooting</w:t>
      </w:r>
    </w:p>
    <w:p>
      <w:r>
        <w:rPr>
          <w:rFonts w:ascii="Calibri" w:hAnsi="Calibri"/>
          <w:sz w:val="22"/>
        </w:rPr>
        <w:t>Table 3.4 lists common issues encountered during installation and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405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Error / Symptom</w:t>
            </w:r>
          </w:p>
        </w:tc>
        <w:tc>
          <w:tcPr>
            <w:tcW w:type="dxa" w:w="3324"/>
            <w:shd w:val="clear" w:color="auto" w:fill="2E405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Cause</w:t>
            </w:r>
          </w:p>
        </w:tc>
        <w:tc>
          <w:tcPr>
            <w:tcW w:type="dxa" w:w="3324"/>
            <w:shd w:val="clear" w:color="auto" w:fill="2E405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"Ollama not detected"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Ollama service is not running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Run ollama serve in a separate terminal window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"Model not found"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Granite model has not been pulled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Run ollama pull granite3.3:2b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"python is not recognized"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Python is not on the system PATH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Reinstall Python and enable 'Add to PATH' during setup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"No module named PyQt6"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Dependencies not installed or venv not active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Activate the virtual environment, then run pip install -r requirements.txt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Microphone warning on startup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 microphone connected or OS permissions denied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Connect a microphone; on macOS/Linux, grant microphone permissions in system settings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Status bar shows 'AI: Demo Mode'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Ollama became unavailable at runtime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Restart Ollama; the application will reconnect automatically</w:t>
            </w:r>
          </w:p>
        </w:tc>
      </w:tr>
    </w:tbl>
    <w:p>
      <w:r>
        <w:rPr>
          <w:rFonts w:ascii="Calibri" w:hAnsi="Calibri"/>
          <w:i/>
          <w:sz w:val="18"/>
        </w:rPr>
        <w:t>Table 3.4. Common errors and their solutions</w:t>
      </w:r>
    </w:p>
    <w:p>
      <w:r>
        <w:rPr>
          <w:rFonts w:ascii="Calibri" w:hAnsi="Calibri"/>
          <w:b/>
          <w:sz w:val="22"/>
        </w:rPr>
        <w:t xml:space="preserve">Logs. </w:t>
      </w:r>
      <w:r>
        <w:rPr>
          <w:rFonts w:ascii="Calibri" w:hAnsi="Calibri"/>
          <w:sz w:val="22"/>
        </w:rPr>
        <w:t xml:space="preserve">The application writes daily log files to the </w:t>
      </w:r>
      <w:r>
        <w:rPr>
          <w:rFonts w:ascii="Consolas" w:hAnsi="Consolas"/>
          <w:sz w:val="20"/>
        </w:rPr>
        <w:t>./logs/</w:t>
      </w:r>
      <w:r>
        <w:rPr>
          <w:sz w:val="22"/>
        </w:rPr>
        <w:t xml:space="preserve"> directory:</w:t>
      </w:r>
    </w:p>
    <w:p>
      <w:pPr>
        <w:pStyle w:val="ListBullet"/>
      </w:pPr>
      <w:r>
        <w:rPr>
          <w:rFonts w:ascii="Consolas" w:hAnsi="Consolas"/>
          <w:sz w:val="20"/>
        </w:rPr>
        <w:t>obd_insightbot_YYYYMMDD.log</w:t>
      </w:r>
      <w:r>
        <w:rPr>
          <w:sz w:val="22"/>
        </w:rPr>
        <w:t xml:space="preserve"> — full activity log (all severity levels)</w:t>
      </w:r>
    </w:p>
    <w:p>
      <w:pPr>
        <w:pStyle w:val="ListBullet"/>
      </w:pPr>
      <w:r>
        <w:rPr>
          <w:rFonts w:ascii="Consolas" w:hAnsi="Consolas"/>
          <w:sz w:val="20"/>
        </w:rPr>
        <w:t>obd_insightbot_errors_YYYYMMDD.log</w:t>
      </w:r>
      <w:r>
        <w:rPr>
          <w:sz w:val="22"/>
        </w:rPr>
        <w:t xml:space="preserve"> — errors and critical issues only</w:t>
      </w:r>
    </w:p>
    <w:p>
      <w:r>
        <w:rPr>
          <w:rFonts w:ascii="Calibri" w:hAnsi="Calibri"/>
          <w:sz w:val="22"/>
        </w:rPr>
        <w:t>Additionally, the application runs an internal health-check system that monitors database connectivity, AI backend availability, and disk space. Component status is shown via status indicators in the application interface, using three levels: Healthy (green), Degraded (amber), and Unhealthy (red).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