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 и раздел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Общие документы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Зайти на корпоративный портал для просмотра хранилища документов (</w:t>
      </w:r>
      <w:r w:rsidDel="00000000" w:rsidR="00000000" w:rsidRPr="00000000">
        <w:rPr>
          <w:b w:val="1"/>
          <w:rtl w:val="0"/>
        </w:rPr>
        <w:t xml:space="preserve">ссылка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по умолчанию выбран раздел “</w:t>
      </w:r>
      <w:r w:rsidDel="00000000" w:rsidR="00000000" w:rsidRPr="00000000">
        <w:rPr>
          <w:b w:val="1"/>
          <w:rtl w:val="0"/>
        </w:rPr>
        <w:t xml:space="preserve">Общие документы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присутствуют все наименования разделов документов: [</w:t>
      </w:r>
      <w:r w:rsidDel="00000000" w:rsidR="00000000" w:rsidRPr="00000000">
        <w:rPr>
          <w:i w:val="1"/>
          <w:rtl w:val="0"/>
        </w:rPr>
        <w:t xml:space="preserve">Общие документы, Мои документы, Предоставленные мне, Помеченные, Корзина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Остаться в разделе, который открылся по умолчанию и проверить доступность папок, согласно используемой роли под которой был осуществлен вход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в корне раздела размещены только папки с содержащимися в них документами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Сортировка и проверка папок с документами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Отсортировать папки или документы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доступность “</w:t>
      </w:r>
      <w:r w:rsidDel="00000000" w:rsidR="00000000" w:rsidRPr="00000000">
        <w:rPr>
          <w:b w:val="1"/>
          <w:rtl w:val="0"/>
        </w:rPr>
        <w:t xml:space="preserve">файл G</w:t>
      </w:r>
      <w:r w:rsidDel="00000000" w:rsidR="00000000" w:rsidRPr="00000000">
        <w:rPr>
          <w:rtl w:val="0"/>
        </w:rPr>
        <w:t xml:space="preserve">” на редактирование, а доступность остальных папок только на чтение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Пометить “</w:t>
      </w:r>
      <w:r w:rsidDel="00000000" w:rsidR="00000000" w:rsidRPr="00000000">
        <w:rPr>
          <w:b w:val="1"/>
          <w:rtl w:val="0"/>
        </w:rPr>
        <w:t xml:space="preserve">файл G</w:t>
      </w:r>
      <w:r w:rsidDel="00000000" w:rsidR="00000000" w:rsidRPr="00000000">
        <w:rPr>
          <w:rtl w:val="0"/>
        </w:rPr>
        <w:t xml:space="preserve">” как “</w:t>
      </w:r>
      <w:r w:rsidDel="00000000" w:rsidR="00000000" w:rsidRPr="00000000">
        <w:rPr>
          <w:b w:val="1"/>
          <w:rtl w:val="0"/>
        </w:rPr>
        <w:t xml:space="preserve">избранное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“Мои документы”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</w:t>
      </w:r>
      <w:r w:rsidDel="00000000" w:rsidR="00000000" w:rsidRPr="00000000">
        <w:rPr>
          <w:b w:val="1"/>
          <w:rtl w:val="0"/>
        </w:rPr>
        <w:t xml:space="preserve">Мои документы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все доступные действие выполняются для выбранной роли: [</w:t>
      </w:r>
      <w:r w:rsidDel="00000000" w:rsidR="00000000" w:rsidRPr="00000000">
        <w:rPr>
          <w:i w:val="1"/>
          <w:rtl w:val="0"/>
        </w:rPr>
        <w:t xml:space="preserve">Загрузка документа, скачивание документа, удаление документа, создание папки, изменение названия документа, изменение прав доступа для документа, перемещение документа/папки внутри раздела и в общие документы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“Предоставленные мне”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</w:t>
      </w:r>
      <w:r w:rsidDel="00000000" w:rsidR="00000000" w:rsidRPr="00000000">
        <w:rPr>
          <w:b w:val="1"/>
          <w:rtl w:val="0"/>
        </w:rPr>
        <w:t xml:space="preserve">Предоставленные мне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Убедиться, что перед этим, другой пользователь предоставил вам доступ для просмотра документа из его личной папки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Удалить документ к которому был предоставлен доступ и проверить отправится документ в корзину или происходит потеря прав на чтение документа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“Помеченные”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</w:t>
      </w:r>
      <w:r w:rsidDel="00000000" w:rsidR="00000000" w:rsidRPr="00000000">
        <w:rPr>
          <w:b w:val="1"/>
          <w:rtl w:val="0"/>
        </w:rPr>
        <w:t xml:space="preserve">Помеченные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 доступность “</w:t>
      </w:r>
      <w:r w:rsidDel="00000000" w:rsidR="00000000" w:rsidRPr="00000000">
        <w:rPr>
          <w:b w:val="1"/>
          <w:rtl w:val="0"/>
        </w:rPr>
        <w:t xml:space="preserve">файла G</w:t>
      </w:r>
      <w:r w:rsidDel="00000000" w:rsidR="00000000" w:rsidRPr="00000000">
        <w:rPr>
          <w:rtl w:val="0"/>
        </w:rPr>
        <w:t xml:space="preserve">” и нажать на кнопку “</w:t>
      </w:r>
      <w:r w:rsidDel="00000000" w:rsidR="00000000" w:rsidRPr="00000000">
        <w:rPr>
          <w:b w:val="1"/>
          <w:rtl w:val="0"/>
        </w:rPr>
        <w:t xml:space="preserve">снять отметку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 “Корзина”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раздел “</w:t>
      </w:r>
      <w:r w:rsidDel="00000000" w:rsidR="00000000" w:rsidRPr="00000000">
        <w:rPr>
          <w:b w:val="1"/>
          <w:rtl w:val="0"/>
        </w:rPr>
        <w:t xml:space="preserve">Корзина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Проверить, что в разделе присутствуют удаленные документы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любое действие: [</w:t>
      </w:r>
      <w:r w:rsidDel="00000000" w:rsidR="00000000" w:rsidRPr="00000000">
        <w:rPr>
          <w:i w:val="1"/>
          <w:rtl w:val="0"/>
        </w:rPr>
        <w:t xml:space="preserve">удалить, восстановить</w:t>
      </w:r>
      <w:r w:rsidDel="00000000" w:rsidR="00000000" w:rsidRPr="00000000">
        <w:rPr>
          <w:rtl w:val="0"/>
        </w:rPr>
        <w:t xml:space="preserve">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