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5C6DE" w14:textId="43D018B5" w:rsidR="0014443B" w:rsidRDefault="001F425B" w:rsidP="0014443B">
      <w:pPr>
        <w:tabs>
          <w:tab w:val="left" w:pos="7005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MISU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Kobotool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CA20A8">
        <w:rPr>
          <w:rFonts w:ascii="Arial" w:hAnsi="Arial" w:cs="Arial"/>
          <w:b/>
          <w:bCs/>
          <w:sz w:val="32"/>
          <w:szCs w:val="32"/>
        </w:rPr>
        <w:t>Reports (</w:t>
      </w:r>
      <w:r w:rsidR="00470F65">
        <w:rPr>
          <w:rFonts w:ascii="Arial" w:hAnsi="Arial" w:cs="Arial"/>
          <w:b/>
          <w:bCs/>
          <w:sz w:val="32"/>
          <w:szCs w:val="32"/>
        </w:rPr>
        <w:t>1</w:t>
      </w:r>
      <w:r w:rsidR="00470F65" w:rsidRPr="00470F65">
        <w:rPr>
          <w:rFonts w:ascii="Arial" w:hAnsi="Arial" w:cs="Arial"/>
          <w:b/>
          <w:bCs/>
          <w:sz w:val="32"/>
          <w:szCs w:val="32"/>
          <w:vertAlign w:val="superscript"/>
        </w:rPr>
        <w:t>st</w:t>
      </w:r>
      <w:r w:rsidR="00470F65">
        <w:rPr>
          <w:rFonts w:ascii="Arial" w:hAnsi="Arial" w:cs="Arial"/>
          <w:b/>
          <w:bCs/>
          <w:sz w:val="32"/>
          <w:szCs w:val="32"/>
        </w:rPr>
        <w:t xml:space="preserve"> Quarter</w:t>
      </w:r>
      <w:r w:rsidR="00163985">
        <w:rPr>
          <w:rFonts w:ascii="Arial" w:hAnsi="Arial" w:cs="Arial"/>
          <w:b/>
          <w:bCs/>
          <w:sz w:val="32"/>
          <w:szCs w:val="32"/>
        </w:rPr>
        <w:t xml:space="preserve"> 2024</w:t>
      </w:r>
      <w:r w:rsidR="00CA20A8">
        <w:rPr>
          <w:rFonts w:ascii="Arial" w:hAnsi="Arial" w:cs="Arial"/>
          <w:b/>
          <w:bCs/>
          <w:sz w:val="32"/>
          <w:szCs w:val="32"/>
        </w:rPr>
        <w:t>)</w:t>
      </w:r>
    </w:p>
    <w:p w14:paraId="2FA47027" w14:textId="353FBB41" w:rsidR="00CA20A8" w:rsidRPr="005A6D87" w:rsidRDefault="005A6D87" w:rsidP="005A6D87">
      <w:pPr>
        <w:tabs>
          <w:tab w:val="left" w:pos="7005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F73B69">
        <w:rPr>
          <w:noProof/>
          <w:sz w:val="14"/>
          <w:szCs w:val="14"/>
        </w:rPr>
        <w:drawing>
          <wp:anchor distT="0" distB="0" distL="114300" distR="114300" simplePos="0" relativeHeight="251658240" behindDoc="1" locked="0" layoutInCell="1" allowOverlap="1" wp14:anchorId="06419A15" wp14:editId="6AB8656E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5486400" cy="2981325"/>
            <wp:effectExtent l="0" t="0" r="0" b="9525"/>
            <wp:wrapTight wrapText="bothSides">
              <wp:wrapPolygon edited="0">
                <wp:start x="0" y="0"/>
                <wp:lineTo x="0" y="21531"/>
                <wp:lineTo x="21525" y="21531"/>
                <wp:lineTo x="21525" y="0"/>
                <wp:lineTo x="0" y="0"/>
              </wp:wrapPolygon>
            </wp:wrapTight>
            <wp:docPr id="121944562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443B">
        <w:rPr>
          <w:rFonts w:ascii="Arial" w:hAnsi="Arial" w:cs="Arial"/>
          <w:b/>
          <w:bCs/>
          <w:sz w:val="32"/>
          <w:szCs w:val="32"/>
        </w:rPr>
        <w:t>TECHNICAL ASSISTANCE</w:t>
      </w:r>
    </w:p>
    <w:p w14:paraId="200CE8B4" w14:textId="045688E7" w:rsidR="00F73B69" w:rsidRPr="002A213E" w:rsidRDefault="00F73B69" w:rsidP="002A213E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2A213E">
        <w:rPr>
          <w:rFonts w:ascii="Arial" w:hAnsi="Arial" w:cs="Arial"/>
          <w:b/>
          <w:bCs/>
          <w:sz w:val="20"/>
          <w:szCs w:val="20"/>
        </w:rPr>
        <w:t>Total TA’s per MISU Employee</w:t>
      </w:r>
    </w:p>
    <w:p w14:paraId="464EAAF9" w14:textId="35BF13BC" w:rsidR="00F73B69" w:rsidRDefault="002A213E" w:rsidP="002A213E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2A213E">
        <w:rPr>
          <w:rFonts w:ascii="Arial" w:hAnsi="Arial" w:cs="Arial"/>
          <w:b/>
          <w:bCs/>
          <w:sz w:val="20"/>
          <w:szCs w:val="20"/>
        </w:rPr>
        <w:t xml:space="preserve">Belarmino: </w:t>
      </w:r>
      <w:r w:rsidR="00476B50">
        <w:rPr>
          <w:rFonts w:ascii="Arial" w:hAnsi="Arial" w:cs="Arial"/>
          <w:sz w:val="20"/>
          <w:szCs w:val="20"/>
        </w:rPr>
        <w:t>86</w:t>
      </w:r>
      <w:r w:rsidRPr="002A213E">
        <w:rPr>
          <w:rFonts w:ascii="Arial" w:hAnsi="Arial" w:cs="Arial"/>
          <w:sz w:val="20"/>
          <w:szCs w:val="20"/>
        </w:rPr>
        <w:t xml:space="preserve"> TA’s</w:t>
      </w:r>
      <w:r w:rsidRPr="002A213E">
        <w:rPr>
          <w:rFonts w:ascii="Arial" w:hAnsi="Arial" w:cs="Arial"/>
          <w:b/>
          <w:bCs/>
          <w:sz w:val="20"/>
          <w:szCs w:val="20"/>
        </w:rPr>
        <w:t xml:space="preserve">, De Zuñiga: </w:t>
      </w:r>
      <w:r w:rsidR="000F3DBF">
        <w:rPr>
          <w:rFonts w:ascii="Arial" w:hAnsi="Arial" w:cs="Arial"/>
          <w:sz w:val="20"/>
          <w:szCs w:val="20"/>
        </w:rPr>
        <w:t>0</w:t>
      </w:r>
      <w:r w:rsidRPr="002A213E">
        <w:rPr>
          <w:rFonts w:ascii="Arial" w:hAnsi="Arial" w:cs="Arial"/>
          <w:sz w:val="20"/>
          <w:szCs w:val="20"/>
        </w:rPr>
        <w:t xml:space="preserve"> TA’s</w:t>
      </w:r>
      <w:r w:rsidRPr="002A213E">
        <w:rPr>
          <w:rFonts w:ascii="Arial" w:hAnsi="Arial" w:cs="Arial"/>
          <w:b/>
          <w:bCs/>
          <w:sz w:val="20"/>
          <w:szCs w:val="20"/>
        </w:rPr>
        <w:t xml:space="preserve">, Ledesma: </w:t>
      </w:r>
      <w:r w:rsidR="00476B50">
        <w:rPr>
          <w:rFonts w:ascii="Arial" w:hAnsi="Arial" w:cs="Arial"/>
          <w:sz w:val="20"/>
          <w:szCs w:val="20"/>
        </w:rPr>
        <w:t>8</w:t>
      </w:r>
      <w:r w:rsidRPr="002A213E">
        <w:rPr>
          <w:rFonts w:ascii="Arial" w:hAnsi="Arial" w:cs="Arial"/>
          <w:sz w:val="20"/>
          <w:szCs w:val="20"/>
        </w:rPr>
        <w:t xml:space="preserve"> TA’s</w:t>
      </w:r>
      <w:r w:rsidRPr="002A213E">
        <w:rPr>
          <w:rFonts w:ascii="Arial" w:hAnsi="Arial" w:cs="Arial"/>
          <w:b/>
          <w:bCs/>
          <w:sz w:val="20"/>
          <w:szCs w:val="20"/>
        </w:rPr>
        <w:t xml:space="preserve">, Pua: </w:t>
      </w:r>
      <w:r w:rsidR="00476B50" w:rsidRPr="00476B50">
        <w:rPr>
          <w:rFonts w:ascii="Arial" w:hAnsi="Arial" w:cs="Arial"/>
          <w:sz w:val="20"/>
          <w:szCs w:val="20"/>
        </w:rPr>
        <w:t>28</w:t>
      </w:r>
      <w:r w:rsidRPr="002A213E">
        <w:rPr>
          <w:rFonts w:ascii="Arial" w:hAnsi="Arial" w:cs="Arial"/>
          <w:sz w:val="20"/>
          <w:szCs w:val="20"/>
        </w:rPr>
        <w:t xml:space="preserve"> TA’s</w:t>
      </w:r>
      <w:r w:rsidRPr="002A213E">
        <w:rPr>
          <w:rFonts w:ascii="Arial" w:hAnsi="Arial" w:cs="Arial"/>
          <w:b/>
          <w:bCs/>
          <w:sz w:val="20"/>
          <w:szCs w:val="20"/>
        </w:rPr>
        <w:t xml:space="preserve">, Rafael: </w:t>
      </w:r>
      <w:r w:rsidR="00476B50">
        <w:rPr>
          <w:rFonts w:ascii="Arial" w:hAnsi="Arial" w:cs="Arial"/>
          <w:sz w:val="20"/>
          <w:szCs w:val="20"/>
        </w:rPr>
        <w:t>5</w:t>
      </w:r>
      <w:r w:rsidRPr="002A213E">
        <w:rPr>
          <w:rFonts w:ascii="Arial" w:hAnsi="Arial" w:cs="Arial"/>
          <w:sz w:val="20"/>
          <w:szCs w:val="20"/>
        </w:rPr>
        <w:t xml:space="preserve"> TA’s</w:t>
      </w:r>
      <w:r w:rsidRPr="002A213E">
        <w:rPr>
          <w:rFonts w:ascii="Arial" w:hAnsi="Arial" w:cs="Arial"/>
          <w:b/>
          <w:bCs/>
          <w:sz w:val="20"/>
          <w:szCs w:val="20"/>
        </w:rPr>
        <w:t xml:space="preserve">, Sicat: </w:t>
      </w:r>
      <w:r w:rsidR="00476B50">
        <w:rPr>
          <w:rFonts w:ascii="Arial" w:hAnsi="Arial" w:cs="Arial"/>
          <w:sz w:val="20"/>
          <w:szCs w:val="20"/>
        </w:rPr>
        <w:t>12</w:t>
      </w:r>
      <w:r w:rsidR="0028054C">
        <w:rPr>
          <w:rFonts w:ascii="Arial" w:hAnsi="Arial" w:cs="Arial"/>
          <w:sz w:val="20"/>
          <w:szCs w:val="20"/>
        </w:rPr>
        <w:t xml:space="preserve"> </w:t>
      </w:r>
      <w:r w:rsidRPr="002A213E">
        <w:rPr>
          <w:rFonts w:ascii="Arial" w:hAnsi="Arial" w:cs="Arial"/>
          <w:sz w:val="20"/>
          <w:szCs w:val="20"/>
        </w:rPr>
        <w:t>TA</w:t>
      </w:r>
    </w:p>
    <w:p w14:paraId="1AE94763" w14:textId="3FE09D7D" w:rsidR="002A213E" w:rsidRPr="00F73B69" w:rsidRDefault="00D0517D" w:rsidP="00D0517D">
      <w:pPr>
        <w:tabs>
          <w:tab w:val="left" w:pos="7005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B58D0C1" wp14:editId="39582628">
            <wp:simplePos x="0" y="0"/>
            <wp:positionH relativeFrom="margin">
              <wp:align>center</wp:align>
            </wp:positionH>
            <wp:positionV relativeFrom="paragraph">
              <wp:posOffset>546735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90738868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ED620" w14:textId="1B6D2008" w:rsidR="00161A43" w:rsidRDefault="00161A43" w:rsidP="00161A43">
      <w:pPr>
        <w:tabs>
          <w:tab w:val="left" w:pos="7005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447E6C78" wp14:editId="72855EC9">
            <wp:simplePos x="0" y="0"/>
            <wp:positionH relativeFrom="margin">
              <wp:posOffset>219075</wp:posOffset>
            </wp:positionH>
            <wp:positionV relativeFrom="paragraph">
              <wp:posOffset>3500120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793425000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180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1A64394" wp14:editId="2350C159">
            <wp:extent cx="5486400" cy="3200400"/>
            <wp:effectExtent l="0" t="0" r="0" b="0"/>
            <wp:docPr id="12173948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672E1D" w14:textId="24050F4B" w:rsidR="00161A43" w:rsidRDefault="00161A43" w:rsidP="00161A43">
      <w:pPr>
        <w:tabs>
          <w:tab w:val="left" w:pos="7005"/>
        </w:tabs>
        <w:jc w:val="center"/>
        <w:rPr>
          <w:rFonts w:ascii="Arial" w:hAnsi="Arial" w:cs="Arial"/>
          <w:b/>
          <w:bCs/>
          <w:sz w:val="32"/>
          <w:szCs w:val="32"/>
        </w:rPr>
      </w:pPr>
    </w:p>
    <w:p w14:paraId="2FA9D149" w14:textId="10668D30" w:rsidR="00161A43" w:rsidRDefault="00161A43" w:rsidP="00161A43">
      <w:pPr>
        <w:tabs>
          <w:tab w:val="left" w:pos="7005"/>
        </w:tabs>
        <w:rPr>
          <w:rFonts w:ascii="Arial" w:hAnsi="Arial" w:cs="Arial"/>
          <w:b/>
          <w:bCs/>
          <w:sz w:val="32"/>
          <w:szCs w:val="32"/>
        </w:rPr>
      </w:pPr>
    </w:p>
    <w:p w14:paraId="36E93971" w14:textId="77777777" w:rsidR="00161A43" w:rsidRDefault="00161A43" w:rsidP="00161A43">
      <w:pPr>
        <w:tabs>
          <w:tab w:val="left" w:pos="7005"/>
        </w:tabs>
        <w:rPr>
          <w:rFonts w:ascii="Arial" w:hAnsi="Arial" w:cs="Arial"/>
          <w:b/>
          <w:bCs/>
          <w:sz w:val="32"/>
          <w:szCs w:val="32"/>
        </w:rPr>
      </w:pPr>
    </w:p>
    <w:p w14:paraId="3593B3A3" w14:textId="371AD514" w:rsidR="00161A43" w:rsidRPr="001F425B" w:rsidRDefault="00161A43" w:rsidP="00F95897">
      <w:pPr>
        <w:tabs>
          <w:tab w:val="left" w:pos="7005"/>
        </w:tabs>
        <w:rPr>
          <w:rFonts w:ascii="Arial" w:hAnsi="Arial" w:cs="Arial"/>
          <w:b/>
          <w:bCs/>
          <w:sz w:val="32"/>
          <w:szCs w:val="32"/>
        </w:rPr>
      </w:pPr>
    </w:p>
    <w:sectPr w:rsidR="00161A43" w:rsidRPr="001F4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0C"/>
    <w:rsid w:val="000221A2"/>
    <w:rsid w:val="000834DD"/>
    <w:rsid w:val="00093016"/>
    <w:rsid w:val="000A6277"/>
    <w:rsid w:val="000F3DBF"/>
    <w:rsid w:val="0013660C"/>
    <w:rsid w:val="0014443B"/>
    <w:rsid w:val="00161A43"/>
    <w:rsid w:val="00163985"/>
    <w:rsid w:val="001740A7"/>
    <w:rsid w:val="001E7629"/>
    <w:rsid w:val="001F425B"/>
    <w:rsid w:val="0028054C"/>
    <w:rsid w:val="002A213E"/>
    <w:rsid w:val="002B20A9"/>
    <w:rsid w:val="002E5853"/>
    <w:rsid w:val="00327FA7"/>
    <w:rsid w:val="0038654C"/>
    <w:rsid w:val="004308DF"/>
    <w:rsid w:val="004430D7"/>
    <w:rsid w:val="00470F65"/>
    <w:rsid w:val="00476B50"/>
    <w:rsid w:val="004A1D76"/>
    <w:rsid w:val="004E1787"/>
    <w:rsid w:val="005A6D87"/>
    <w:rsid w:val="005B75A9"/>
    <w:rsid w:val="00663711"/>
    <w:rsid w:val="007E2455"/>
    <w:rsid w:val="00801396"/>
    <w:rsid w:val="00875920"/>
    <w:rsid w:val="0088004C"/>
    <w:rsid w:val="008A616D"/>
    <w:rsid w:val="008B6504"/>
    <w:rsid w:val="00921026"/>
    <w:rsid w:val="00967FAD"/>
    <w:rsid w:val="009F1D2A"/>
    <w:rsid w:val="00B30634"/>
    <w:rsid w:val="00C2238A"/>
    <w:rsid w:val="00C537A1"/>
    <w:rsid w:val="00C63A9A"/>
    <w:rsid w:val="00C85180"/>
    <w:rsid w:val="00CA20A8"/>
    <w:rsid w:val="00CA4F7F"/>
    <w:rsid w:val="00CC7C12"/>
    <w:rsid w:val="00CD614B"/>
    <w:rsid w:val="00D0517D"/>
    <w:rsid w:val="00D12C79"/>
    <w:rsid w:val="00D96F9D"/>
    <w:rsid w:val="00DB02F3"/>
    <w:rsid w:val="00DC2624"/>
    <w:rsid w:val="00E77034"/>
    <w:rsid w:val="00EE2D60"/>
    <w:rsid w:val="00F73B69"/>
    <w:rsid w:val="00F9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0CCE"/>
  <w15:chartTrackingRefBased/>
  <w15:docId w15:val="{C6D772D4-1172-42D6-B079-D66D539D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CA4F7F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CA4F7F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4F7F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CA4F7F"/>
    <w:rPr>
      <w:i/>
      <w:iCs/>
    </w:rPr>
  </w:style>
  <w:style w:type="table" w:styleId="MediumShading2-Accent5">
    <w:name w:val="Medium Shading 2 Accent 5"/>
    <w:basedOn w:val="TableNormal"/>
    <w:uiPriority w:val="64"/>
    <w:rsid w:val="00CA4F7F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2A213E"/>
    <w:pPr>
      <w:spacing w:after="0" w:line="240" w:lineRule="auto"/>
    </w:pPr>
  </w:style>
  <w:style w:type="table" w:styleId="TableGrid">
    <w:name w:val="Table Grid"/>
    <w:basedOn w:val="TableNormal"/>
    <w:uiPriority w:val="39"/>
    <w:rsid w:val="0016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6" w:color="E7E9EE"/>
          </w:divBdr>
          <w:divsChild>
            <w:div w:id="1330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6" w:color="E7E9EE"/>
          </w:divBdr>
          <w:divsChild>
            <w:div w:id="1366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/>
              <a:t>MISU Technical Assistance per Office/Division/Unit</a:t>
            </a:r>
          </a:p>
          <a:p>
            <a:pPr>
              <a:defRPr/>
            </a:pPr>
            <a:r>
              <a:rPr lang="en-PH"/>
              <a:t>Total Technical Assistance: 139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Administrative and Finance Division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36</c:v>
                </c:pt>
                <c:pt idx="2">
                  <c:v>7</c:v>
                </c:pt>
                <c:pt idx="3">
                  <c:v>16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75-4FF2-8686-5400EEFD70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Localization and Institutionalization Division / Regional Committee / Sub-committee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15</c:v>
                </c:pt>
                <c:pt idx="4">
                  <c:v>2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75-4FF2-8686-5400EEFD700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Monitoring and Evaluation Division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6</c:v>
                </c:pt>
                <c:pt idx="2">
                  <c:v>1</c:v>
                </c:pt>
                <c:pt idx="3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175-4FF2-8686-5400EEFD700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Office of the Executive Director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175-4FF2-8686-5400EEFD700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Policy, Planning, and Research Division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7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175-4FF2-8686-5400EEFD7001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Public Affairs and Information Office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Belarmino, Armin</c:v>
                </c:pt>
                <c:pt idx="1">
                  <c:v>De Zuñiga, Renz Mark</c:v>
                </c:pt>
                <c:pt idx="2">
                  <c:v>Ledesma, Grant Lemuel</c:v>
                </c:pt>
                <c:pt idx="3">
                  <c:v>Pua, Kevin Louise</c:v>
                </c:pt>
                <c:pt idx="4">
                  <c:v>Rafael, Kennard</c:v>
                </c:pt>
                <c:pt idx="5">
                  <c:v>Sicat, Emerson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9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175-4FF2-8686-5400EEFD70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200393087"/>
        <c:axId val="1252957503"/>
      </c:barChart>
      <c:catAx>
        <c:axId val="1200393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2957503"/>
        <c:crosses val="autoZero"/>
        <c:auto val="1"/>
        <c:lblAlgn val="ctr"/>
        <c:lblOffset val="100"/>
        <c:noMultiLvlLbl val="0"/>
      </c:catAx>
      <c:valAx>
        <c:axId val="1252957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0393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/>
              <a:t>ID Request Form</a:t>
            </a:r>
          </a:p>
          <a:p>
            <a:pPr>
              <a:defRPr/>
            </a:pPr>
            <a:r>
              <a:rPr lang="en-PH"/>
              <a:t>Total Requested: 19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Status of Employment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Regular</c:v>
                </c:pt>
                <c:pt idx="1">
                  <c:v>COSW/Cotermenous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D8-4B70-AA53-6A2C520EAF7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351391"/>
        <c:axId val="690171599"/>
      </c:barChart>
      <c:catAx>
        <c:axId val="3351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171599"/>
        <c:crosses val="autoZero"/>
        <c:auto val="1"/>
        <c:lblAlgn val="ctr"/>
        <c:lblOffset val="100"/>
        <c:noMultiLvlLbl val="0"/>
      </c:catAx>
      <c:valAx>
        <c:axId val="690171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1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Email Account Request Form</a:t>
            </a:r>
          </a:p>
          <a:p>
            <a:pPr>
              <a:defRPr/>
            </a:pPr>
            <a:r>
              <a:rPr lang="en-US"/>
              <a:t>Total Requested: 23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Administrative and Finance Division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31-42B7-A59B-25108950F6A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Management Information Systems Unit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31-42B7-A59B-25108950F6A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Office of the Executive Director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031-42B7-A59B-25108950F6A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Monitoring and Evaluation Division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031-42B7-A59B-25108950F6A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Project Management Office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E4-4DA0-BC68-7C4CDE404C69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Policy, Planning and Research Division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9B-4B65-918A-F4F425BF8678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Public Affairs and Information Office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9B-4B65-918A-F4F425BF8678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Localization and Institutionalization Division / Regional Committee / Sub-committee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9B-4B65-918A-F4F425BF867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91476111"/>
        <c:axId val="67607343"/>
      </c:barChart>
      <c:catAx>
        <c:axId val="691476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607343"/>
        <c:crosses val="autoZero"/>
        <c:auto val="1"/>
        <c:lblAlgn val="ctr"/>
        <c:lblOffset val="100"/>
        <c:noMultiLvlLbl val="0"/>
      </c:catAx>
      <c:valAx>
        <c:axId val="6760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1476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/>
              <a:t>Zoom</a:t>
            </a:r>
            <a:r>
              <a:rPr lang="en-PH" baseline="0"/>
              <a:t> Request Form</a:t>
            </a:r>
          </a:p>
          <a:p>
            <a:pPr>
              <a:defRPr/>
            </a:pPr>
            <a:r>
              <a:rPr lang="en-PH" baseline="0"/>
              <a:t>Total Request: 20</a:t>
            </a:r>
            <a:endParaRPr lang="en-P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Administrative and Finance Division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73-4D5C-982D-4092C6E7590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Policy, Planning, and Research Division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73-4D5C-982D-4092C6E7590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Office of the Executive Director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073-4D5C-982D-4092C6E7590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Public Affairs and Information Office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073-4D5C-982D-4092C6E7590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Localization and Institutionalization Division / Regional Committee / Sub-committee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073-4D5C-982D-4092C6E7590B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Monitoring and Evaluation Division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073-4D5C-982D-4092C6E7590B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Management Information Systems Unit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Division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B9-4FB8-A8AC-C431BC20AE6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97036383"/>
        <c:axId val="66391183"/>
      </c:barChart>
      <c:catAx>
        <c:axId val="697036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91183"/>
        <c:crosses val="autoZero"/>
        <c:auto val="1"/>
        <c:lblAlgn val="ctr"/>
        <c:lblOffset val="100"/>
        <c:noMultiLvlLbl val="0"/>
      </c:catAx>
      <c:valAx>
        <c:axId val="66391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036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 cwc</dc:creator>
  <cp:keywords/>
  <dc:description/>
  <cp:lastModifiedBy>cwc cwc</cp:lastModifiedBy>
  <cp:revision>20</cp:revision>
  <dcterms:created xsi:type="dcterms:W3CDTF">2023-11-30T02:11:00Z</dcterms:created>
  <dcterms:modified xsi:type="dcterms:W3CDTF">2024-05-07T03:12:00Z</dcterms:modified>
</cp:coreProperties>
</file>