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496C"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tbl>
      <w:tblPr>
        <w:tblStyle w:val="a9"/>
        <w:tblW w:w="9016"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2391"/>
        <w:gridCol w:w="6625"/>
      </w:tblGrid>
      <w:tr w:rsidR="007A55CA" w14:paraId="3CEB2A1B" w14:textId="77777777">
        <w:trPr>
          <w:trHeight w:val="437"/>
        </w:trPr>
        <w:tc>
          <w:tcPr>
            <w:tcW w:w="2391" w:type="dxa"/>
            <w:tcBorders>
              <w:left w:val="single" w:sz="8" w:space="0" w:color="5B9BD5"/>
            </w:tcBorders>
            <w:shd w:val="clear" w:color="auto" w:fill="FFFFFF"/>
            <w:tcMar>
              <w:top w:w="0" w:type="dxa"/>
              <w:left w:w="108" w:type="dxa"/>
              <w:bottom w:w="0" w:type="dxa"/>
              <w:right w:w="108" w:type="dxa"/>
            </w:tcMar>
            <w:vAlign w:val="center"/>
          </w:tcPr>
          <w:p w14:paraId="304B8D2D"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DOCUMENT TYPE</w:t>
            </w:r>
          </w:p>
        </w:tc>
        <w:tc>
          <w:tcPr>
            <w:tcW w:w="6625" w:type="dxa"/>
            <w:tcBorders>
              <w:right w:val="single" w:sz="8" w:space="0" w:color="5B9BD5"/>
            </w:tcBorders>
            <w:shd w:val="clear" w:color="auto" w:fill="FFFFFF"/>
            <w:tcMar>
              <w:top w:w="0" w:type="dxa"/>
              <w:left w:w="108" w:type="dxa"/>
              <w:bottom w:w="0" w:type="dxa"/>
              <w:right w:w="108" w:type="dxa"/>
            </w:tcMar>
            <w:vAlign w:val="center"/>
          </w:tcPr>
          <w:p w14:paraId="5D73C220" w14:textId="77777777" w:rsidR="007A55CA" w:rsidRDefault="00000000">
            <w:pPr>
              <w:jc w:val="center"/>
              <w:rPr>
                <w:rFonts w:ascii="Arial" w:eastAsia="Arial" w:hAnsi="Arial" w:cs="Arial"/>
                <w:sz w:val="24"/>
                <w:szCs w:val="24"/>
              </w:rPr>
            </w:pPr>
            <w:r>
              <w:rPr>
                <w:rFonts w:ascii="Arial" w:eastAsia="Arial" w:hAnsi="Arial" w:cs="Arial"/>
                <w:b/>
                <w:sz w:val="24"/>
                <w:szCs w:val="24"/>
              </w:rPr>
              <w:t>PROJECT</w:t>
            </w:r>
            <w:r>
              <w:rPr>
                <w:rFonts w:ascii="Arial" w:eastAsia="Arial" w:hAnsi="Arial" w:cs="Arial"/>
                <w:b/>
                <w:color w:val="000000"/>
                <w:sz w:val="24"/>
                <w:szCs w:val="24"/>
              </w:rPr>
              <w:t xml:space="preserve"> PROPOSAL  </w:t>
            </w:r>
          </w:p>
        </w:tc>
      </w:tr>
      <w:tr w:rsidR="007A55CA" w14:paraId="0EC34DB8" w14:textId="77777777">
        <w:trPr>
          <w:trHeight w:val="437"/>
        </w:trPr>
        <w:tc>
          <w:tcPr>
            <w:tcW w:w="2391" w:type="dxa"/>
            <w:tcBorders>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24BB178A"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PROJECT</w:t>
            </w:r>
          </w:p>
        </w:tc>
        <w:tc>
          <w:tcPr>
            <w:tcW w:w="6625" w:type="dxa"/>
            <w:tcBorders>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3882D8C8" w14:textId="4CC86DE6" w:rsidR="007A55CA" w:rsidRDefault="00000000">
            <w:pPr>
              <w:jc w:val="center"/>
              <w:rPr>
                <w:rFonts w:ascii="Arial" w:eastAsia="Arial" w:hAnsi="Arial" w:cs="Arial"/>
                <w:sz w:val="24"/>
                <w:szCs w:val="24"/>
              </w:rPr>
            </w:pPr>
            <w:r>
              <w:rPr>
                <w:rFonts w:ascii="Arial" w:eastAsia="Arial" w:hAnsi="Arial" w:cs="Arial"/>
                <w:b/>
                <w:sz w:val="24"/>
                <w:szCs w:val="24"/>
              </w:rPr>
              <w:t xml:space="preserve">DEVELOPMENT OF </w:t>
            </w:r>
            <w:r w:rsidR="001912F0">
              <w:rPr>
                <w:rFonts w:ascii="Arial" w:eastAsia="Arial" w:hAnsi="Arial" w:cs="Arial"/>
                <w:b/>
                <w:sz w:val="24"/>
                <w:szCs w:val="24"/>
              </w:rPr>
              <w:t>E-PROCUREMENT SYSTEM</w:t>
            </w:r>
          </w:p>
        </w:tc>
      </w:tr>
      <w:tr w:rsidR="007A55CA" w14:paraId="1AAF60CD" w14:textId="77777777">
        <w:trPr>
          <w:trHeight w:val="576"/>
        </w:trPr>
        <w:tc>
          <w:tcPr>
            <w:tcW w:w="2391"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7589563F"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BUDGETARY REQUIREMENT &amp; SOURCE</w:t>
            </w:r>
          </w:p>
        </w:tc>
        <w:tc>
          <w:tcPr>
            <w:tcW w:w="6625"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30BE96E3" w14:textId="334E7D54" w:rsidR="007A55CA" w:rsidRDefault="007A55CA">
            <w:pPr>
              <w:jc w:val="center"/>
              <w:rPr>
                <w:rFonts w:ascii="Arial" w:eastAsia="Arial" w:hAnsi="Arial" w:cs="Arial"/>
                <w:sz w:val="24"/>
                <w:szCs w:val="24"/>
              </w:rPr>
            </w:pPr>
          </w:p>
        </w:tc>
      </w:tr>
      <w:tr w:rsidR="007A55CA" w14:paraId="5DE3C54A" w14:textId="77777777">
        <w:trPr>
          <w:trHeight w:val="437"/>
        </w:trPr>
        <w:tc>
          <w:tcPr>
            <w:tcW w:w="2391" w:type="dxa"/>
            <w:tcBorders>
              <w:top w:val="single" w:sz="8" w:space="0" w:color="5B9BD5"/>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5521663F"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TIMELINE</w:t>
            </w:r>
          </w:p>
        </w:tc>
        <w:tc>
          <w:tcPr>
            <w:tcW w:w="6625" w:type="dxa"/>
            <w:tcBorders>
              <w:top w:val="single" w:sz="8" w:space="0" w:color="5B9BD5"/>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7D5C6D8D" w14:textId="77777777" w:rsidR="007A55CA" w:rsidRDefault="00000000">
            <w:pPr>
              <w:jc w:val="center"/>
              <w:rPr>
                <w:rFonts w:ascii="Arial" w:eastAsia="Arial" w:hAnsi="Arial" w:cs="Arial"/>
                <w:sz w:val="24"/>
                <w:szCs w:val="24"/>
              </w:rPr>
            </w:pPr>
            <w:r>
              <w:rPr>
                <w:rFonts w:ascii="Arial" w:eastAsia="Arial" w:hAnsi="Arial" w:cs="Arial"/>
                <w:b/>
                <w:sz w:val="24"/>
                <w:szCs w:val="24"/>
              </w:rPr>
              <w:t xml:space="preserve">JULY </w:t>
            </w:r>
            <w:r>
              <w:rPr>
                <w:rFonts w:ascii="Arial" w:eastAsia="Arial" w:hAnsi="Arial" w:cs="Arial"/>
                <w:b/>
                <w:color w:val="000000"/>
                <w:sz w:val="24"/>
                <w:szCs w:val="24"/>
              </w:rPr>
              <w:t>- D</w:t>
            </w:r>
            <w:r>
              <w:rPr>
                <w:rFonts w:ascii="Arial" w:eastAsia="Arial" w:hAnsi="Arial" w:cs="Arial"/>
                <w:b/>
                <w:sz w:val="24"/>
                <w:szCs w:val="24"/>
              </w:rPr>
              <w:t>ECEMBER</w:t>
            </w:r>
            <w:r>
              <w:rPr>
                <w:rFonts w:ascii="Arial" w:eastAsia="Arial" w:hAnsi="Arial" w:cs="Arial"/>
                <w:b/>
                <w:color w:val="000000"/>
                <w:sz w:val="24"/>
                <w:szCs w:val="24"/>
              </w:rPr>
              <w:t xml:space="preserve"> 202</w:t>
            </w:r>
            <w:r>
              <w:rPr>
                <w:rFonts w:ascii="Arial" w:eastAsia="Arial" w:hAnsi="Arial" w:cs="Arial"/>
                <w:b/>
                <w:sz w:val="24"/>
                <w:szCs w:val="24"/>
              </w:rPr>
              <w:t>4</w:t>
            </w:r>
          </w:p>
        </w:tc>
      </w:tr>
      <w:tr w:rsidR="007A55CA" w14:paraId="37557522" w14:textId="77777777">
        <w:trPr>
          <w:trHeight w:val="437"/>
        </w:trPr>
        <w:tc>
          <w:tcPr>
            <w:tcW w:w="2391"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06148685"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DIVISION RESPONSIBLE </w:t>
            </w:r>
          </w:p>
        </w:tc>
        <w:tc>
          <w:tcPr>
            <w:tcW w:w="6625"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5C795F9A" w14:textId="127E8A53" w:rsidR="007A55CA" w:rsidRDefault="001912F0">
            <w:pPr>
              <w:jc w:val="center"/>
              <w:rPr>
                <w:rFonts w:ascii="Arial" w:eastAsia="Arial" w:hAnsi="Arial" w:cs="Arial"/>
                <w:sz w:val="24"/>
                <w:szCs w:val="24"/>
              </w:rPr>
            </w:pPr>
            <w:r>
              <w:rPr>
                <w:rFonts w:ascii="Arial" w:eastAsia="Arial" w:hAnsi="Arial" w:cs="Arial"/>
                <w:b/>
                <w:color w:val="000000"/>
                <w:sz w:val="24"/>
                <w:szCs w:val="24"/>
              </w:rPr>
              <w:t>MANAGEMENT INFORMATION SYSTEMS UNIT (MISU) / ADMINISTRATIVE AND FINANCE DIVISION</w:t>
            </w:r>
          </w:p>
        </w:tc>
      </w:tr>
    </w:tbl>
    <w:p w14:paraId="647B5930"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6B197D59" w14:textId="77777777" w:rsidR="007A55CA" w:rsidRDefault="00000000">
      <w:pPr>
        <w:numPr>
          <w:ilvl w:val="0"/>
          <w:numId w:val="2"/>
        </w:num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BACKGROUND/RATIONALE</w:t>
      </w:r>
    </w:p>
    <w:p w14:paraId="4BEAA349"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027BB89E" w14:textId="6D4B577D" w:rsidR="007A55CA" w:rsidRDefault="001912F0" w:rsidP="001912F0">
      <w:pPr>
        <w:spacing w:after="0" w:line="240" w:lineRule="auto"/>
        <w:ind w:left="720"/>
        <w:jc w:val="both"/>
        <w:rPr>
          <w:rFonts w:ascii="Arial" w:eastAsia="Arial" w:hAnsi="Arial" w:cs="Arial"/>
          <w:sz w:val="24"/>
          <w:szCs w:val="24"/>
        </w:rPr>
      </w:pPr>
      <w:bookmarkStart w:id="0" w:name="_Hlk169162455"/>
      <w:r w:rsidRPr="001912F0">
        <w:rPr>
          <w:rFonts w:ascii="Arial" w:eastAsia="Arial" w:hAnsi="Arial" w:cs="Arial"/>
          <w:sz w:val="24"/>
          <w:szCs w:val="24"/>
        </w:rPr>
        <w:t>The Council for the Welfare of Children (CWC) is the focal inter-agency body of the Philippine Government for children, responsible for coordinating the implementation and enforcement of all laws related to children's welfare. The CWC plays a crucial role in safeguarding children's rights and ensuring their well-being through various programs, initiatives, and partnerships. However, the CWC faces challenges in efficiently managing its procurement processes, which are heavily reliant on manual operations, leading to time-consuming, error-prone, and delayed transactions. These inefficiencies hinder the timely availability of resources necessary for the effective implementation of programs.</w:t>
      </w:r>
    </w:p>
    <w:p w14:paraId="5F6642EA" w14:textId="77777777" w:rsidR="007A55CA" w:rsidRDefault="007A55CA">
      <w:pPr>
        <w:spacing w:after="0" w:line="240" w:lineRule="auto"/>
        <w:ind w:left="720"/>
        <w:jc w:val="both"/>
        <w:rPr>
          <w:rFonts w:ascii="Arial" w:eastAsia="Arial" w:hAnsi="Arial" w:cs="Arial"/>
          <w:sz w:val="24"/>
          <w:szCs w:val="24"/>
        </w:rPr>
      </w:pPr>
    </w:p>
    <w:p w14:paraId="3D10191A" w14:textId="408BC3D2" w:rsidR="007A55CA" w:rsidRDefault="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Additionally, manual processes often lack transparency and accountability, making it difficult to track procurement activities and ensure compliance with regulatory requirements. Limited human resources further strain the CWC’s administrative capacities, detracting from their ability to focus on core functions related to children's welfare. To address these challenges, the development of an E-Procurement System for the CWC is proposed. This system aims to modernize and streamline procurement processes, enhancing operational efficiency and effectiveness.</w:t>
      </w:r>
    </w:p>
    <w:p w14:paraId="417274FC" w14:textId="77777777" w:rsidR="001912F0" w:rsidRDefault="001912F0">
      <w:pPr>
        <w:spacing w:after="0" w:line="240" w:lineRule="auto"/>
        <w:ind w:left="720"/>
        <w:jc w:val="both"/>
        <w:rPr>
          <w:rFonts w:ascii="Arial" w:eastAsia="Arial" w:hAnsi="Arial" w:cs="Arial"/>
          <w:sz w:val="24"/>
          <w:szCs w:val="24"/>
        </w:rPr>
      </w:pPr>
    </w:p>
    <w:p w14:paraId="1676CB69" w14:textId="77777777" w:rsidR="001912F0" w:rsidRPr="001912F0" w:rsidRDefault="001912F0" w:rsidP="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By automating procurement tasks, the system will reduce processing time, minimize human error, and ensure accurate record-keeping. It will also provide a clear audit trail of all procurement activities, increasing transparency and accountability. The E-Procurement System will facilitate better supplier management and competitive bidding, leading to cost savings and more effective procurement decisions. Additionally, it will enhance communication with suppliers and centralize the management of supplier information and contracts.</w:t>
      </w:r>
    </w:p>
    <w:p w14:paraId="66663956" w14:textId="77777777" w:rsidR="001912F0" w:rsidRPr="001912F0" w:rsidRDefault="001912F0" w:rsidP="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The implementation of this system aligns with the CWC’s mission to manage resources effectively and ensure the welfare of children in the Philippines. Ultimately, the E-Procurement System will enhance the CWC’s operational capacity and ensure the timely delivery of programs to better serve the needs of children across the country.</w:t>
      </w:r>
      <w:bookmarkEnd w:id="0"/>
    </w:p>
    <w:p w14:paraId="2D72E154" w14:textId="44BCDC24" w:rsidR="007A55CA" w:rsidRDefault="007A55CA" w:rsidP="001912F0">
      <w:pPr>
        <w:spacing w:after="0" w:line="240" w:lineRule="auto"/>
        <w:jc w:val="both"/>
        <w:rPr>
          <w:rFonts w:ascii="Arial" w:eastAsia="Arial" w:hAnsi="Arial" w:cs="Arial"/>
          <w:sz w:val="24"/>
          <w:szCs w:val="24"/>
        </w:rPr>
      </w:pPr>
    </w:p>
    <w:p w14:paraId="2B3B2D5B" w14:textId="77777777" w:rsidR="007A55CA" w:rsidRDefault="00000000">
      <w:pPr>
        <w:numPr>
          <w:ilvl w:val="0"/>
          <w:numId w:val="2"/>
        </w:numPr>
        <w:spacing w:after="0" w:line="240" w:lineRule="auto"/>
        <w:jc w:val="both"/>
        <w:rPr>
          <w:rFonts w:ascii="Arial" w:eastAsia="Arial" w:hAnsi="Arial" w:cs="Arial"/>
          <w:b/>
          <w:sz w:val="24"/>
          <w:szCs w:val="24"/>
        </w:rPr>
      </w:pPr>
      <w:r>
        <w:rPr>
          <w:rFonts w:ascii="Arial" w:eastAsia="Arial" w:hAnsi="Arial" w:cs="Arial"/>
          <w:b/>
          <w:sz w:val="24"/>
          <w:szCs w:val="24"/>
        </w:rPr>
        <w:lastRenderedPageBreak/>
        <w:t>PROJECT DESCRIPTION</w:t>
      </w:r>
    </w:p>
    <w:p w14:paraId="1847CDBC" w14:textId="77777777" w:rsidR="007A55CA" w:rsidRDefault="007A55CA">
      <w:pPr>
        <w:spacing w:after="0" w:line="240" w:lineRule="auto"/>
        <w:jc w:val="both"/>
        <w:rPr>
          <w:rFonts w:ascii="Arial" w:eastAsia="Arial" w:hAnsi="Arial" w:cs="Arial"/>
          <w:b/>
          <w:sz w:val="24"/>
          <w:szCs w:val="24"/>
        </w:rPr>
      </w:pPr>
    </w:p>
    <w:p w14:paraId="0B837EBF" w14:textId="77777777" w:rsidR="00425E61" w:rsidRPr="00425E61" w:rsidRDefault="00425E61" w:rsidP="00425E61">
      <w:pPr>
        <w:spacing w:after="0" w:line="240" w:lineRule="auto"/>
        <w:ind w:left="709"/>
        <w:jc w:val="both"/>
        <w:rPr>
          <w:rFonts w:ascii="Arial" w:eastAsia="Arial" w:hAnsi="Arial" w:cs="Arial"/>
          <w:sz w:val="24"/>
          <w:szCs w:val="24"/>
        </w:rPr>
      </w:pPr>
      <w:r w:rsidRPr="00425E61">
        <w:rPr>
          <w:rFonts w:ascii="Arial" w:eastAsia="Arial" w:hAnsi="Arial" w:cs="Arial"/>
          <w:sz w:val="24"/>
          <w:szCs w:val="24"/>
        </w:rPr>
        <w:t>An e-Procurement ERP system will be developed as part of this project from start to finish, encompassing all necessary stages such as requirements collecting, design, development, testing, installation, and maintenance. Every stage of the procurement lifecycle will be covered by the system, including planning, budgeting, requisitioning, tendering, contract administration, receiving, processing invoices, and payment. Developing a solid, effective solution that improves overall efficiency and simplifies procurement processes is the aim.</w:t>
      </w:r>
    </w:p>
    <w:p w14:paraId="7E62F778" w14:textId="77777777" w:rsidR="001D21BB" w:rsidRPr="001D21BB" w:rsidRDefault="001D21BB" w:rsidP="001D21BB">
      <w:pPr>
        <w:numPr>
          <w:ilvl w:val="0"/>
          <w:numId w:val="7"/>
        </w:numPr>
        <w:tabs>
          <w:tab w:val="num" w:pos="720"/>
        </w:tabs>
        <w:spacing w:after="0" w:line="240" w:lineRule="auto"/>
        <w:ind w:right="1229"/>
        <w:jc w:val="both"/>
        <w:rPr>
          <w:rFonts w:ascii="Arial" w:eastAsia="Arial" w:hAnsi="Arial" w:cs="Arial"/>
          <w:sz w:val="24"/>
          <w:szCs w:val="24"/>
        </w:rPr>
      </w:pPr>
      <w:r w:rsidRPr="001D21BB">
        <w:rPr>
          <w:rFonts w:ascii="Arial" w:eastAsia="Arial" w:hAnsi="Arial" w:cs="Arial"/>
          <w:sz w:val="24"/>
          <w:szCs w:val="24"/>
        </w:rPr>
        <w:t>e-Tendering Module: Facilitates the creation, publication, and evaluation of tender notices.</w:t>
      </w:r>
    </w:p>
    <w:p w14:paraId="35BCC209"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Supplier Management Module: Handles supplier registration, pre-qualification, performance tracking, and communication.</w:t>
      </w:r>
    </w:p>
    <w:p w14:paraId="256CAE76"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Contract Management Module: Enables the creation, storage, monitoring, and amendment of contracts.</w:t>
      </w:r>
    </w:p>
    <w:p w14:paraId="556D9A84"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Procurement Workflow Modules: Includes requisitioning, purchase order management, receiving, and invoice processing for a seamless procurement workflow.</w:t>
      </w:r>
    </w:p>
    <w:p w14:paraId="2CF39003" w14:textId="354AD65C" w:rsidR="007A55CA" w:rsidRPr="00C16116" w:rsidRDefault="001D21BB" w:rsidP="00C16116">
      <w:pPr>
        <w:numPr>
          <w:ilvl w:val="0"/>
          <w:numId w:val="7"/>
        </w:numPr>
        <w:spacing w:after="0" w:line="240" w:lineRule="auto"/>
        <w:jc w:val="both"/>
        <w:rPr>
          <w:rFonts w:ascii="Arial" w:eastAsia="Arial" w:hAnsi="Arial" w:cs="Arial"/>
          <w:sz w:val="24"/>
          <w:szCs w:val="24"/>
        </w:rPr>
      </w:pPr>
      <w:r w:rsidRPr="001D21BB">
        <w:rPr>
          <w:rFonts w:ascii="Arial" w:eastAsia="Arial" w:hAnsi="Arial" w:cs="Arial"/>
          <w:sz w:val="24"/>
          <w:szCs w:val="24"/>
        </w:rPr>
        <w:t>Reporting and Analytics Module: Generates standard reports and customizable dashboards for data-driven decision-making.</w:t>
      </w:r>
    </w:p>
    <w:p w14:paraId="16E89211" w14:textId="77777777" w:rsidR="007A55CA" w:rsidRDefault="007A55CA">
      <w:pPr>
        <w:spacing w:after="0" w:line="240" w:lineRule="auto"/>
        <w:jc w:val="both"/>
        <w:rPr>
          <w:rFonts w:ascii="Arial" w:eastAsia="Arial" w:hAnsi="Arial" w:cs="Arial"/>
          <w:b/>
          <w:sz w:val="24"/>
          <w:szCs w:val="24"/>
        </w:rPr>
      </w:pPr>
    </w:p>
    <w:p w14:paraId="73385AE2" w14:textId="77777777" w:rsidR="007A55CA" w:rsidRDefault="00000000">
      <w:pPr>
        <w:numPr>
          <w:ilvl w:val="0"/>
          <w:numId w:val="1"/>
        </w:numPr>
        <w:spacing w:after="0" w:line="240" w:lineRule="auto"/>
        <w:jc w:val="both"/>
        <w:rPr>
          <w:rFonts w:ascii="Arial" w:eastAsia="Arial" w:hAnsi="Arial" w:cs="Arial"/>
          <w:b/>
          <w:sz w:val="24"/>
          <w:szCs w:val="24"/>
        </w:rPr>
      </w:pPr>
      <w:r>
        <w:rPr>
          <w:rFonts w:ascii="Arial" w:eastAsia="Arial" w:hAnsi="Arial" w:cs="Arial"/>
          <w:b/>
          <w:sz w:val="24"/>
          <w:szCs w:val="24"/>
        </w:rPr>
        <w:t>OBJECTIVES</w:t>
      </w:r>
    </w:p>
    <w:p w14:paraId="54037F98" w14:textId="77777777" w:rsidR="007A55CA" w:rsidRPr="00912971" w:rsidRDefault="007A55CA">
      <w:pPr>
        <w:spacing w:after="0" w:line="240" w:lineRule="auto"/>
        <w:jc w:val="both"/>
        <w:rPr>
          <w:rFonts w:ascii="Arial" w:eastAsia="Arial" w:hAnsi="Arial" w:cs="Arial"/>
          <w:b/>
          <w:sz w:val="24"/>
          <w:szCs w:val="24"/>
        </w:rPr>
      </w:pPr>
    </w:p>
    <w:p w14:paraId="7DFBFF59" w14:textId="77777777" w:rsidR="00C16116" w:rsidRPr="00912971" w:rsidRDefault="00000000" w:rsidP="00C16116">
      <w:pPr>
        <w:spacing w:after="0" w:line="240" w:lineRule="auto"/>
        <w:jc w:val="both"/>
        <w:rPr>
          <w:rFonts w:ascii="Arial" w:eastAsia="Arial" w:hAnsi="Arial" w:cs="Arial"/>
          <w:sz w:val="24"/>
          <w:szCs w:val="24"/>
        </w:rPr>
      </w:pPr>
      <w:r w:rsidRPr="00912971">
        <w:rPr>
          <w:rFonts w:ascii="Arial" w:eastAsia="Arial" w:hAnsi="Arial" w:cs="Arial"/>
          <w:b/>
          <w:sz w:val="24"/>
          <w:szCs w:val="24"/>
        </w:rPr>
        <w:tab/>
      </w:r>
      <w:r w:rsidR="00C16116" w:rsidRPr="00912971">
        <w:rPr>
          <w:rFonts w:ascii="Arial" w:eastAsia="Arial" w:hAnsi="Arial" w:cs="Arial"/>
          <w:sz w:val="24"/>
          <w:szCs w:val="24"/>
        </w:rPr>
        <w:t>The objective of this project is to develop and implement an E-Procurement System for the Council for the Welfare of Children (CWC) to:</w:t>
      </w:r>
    </w:p>
    <w:p w14:paraId="0328CF7E" w14:textId="77777777" w:rsidR="00C16116" w:rsidRPr="00C16116" w:rsidRDefault="00C16116" w:rsidP="00C16116">
      <w:pPr>
        <w:spacing w:after="0" w:line="240" w:lineRule="auto"/>
        <w:jc w:val="both"/>
        <w:rPr>
          <w:rFonts w:ascii="Arial" w:eastAsia="Arial" w:hAnsi="Arial" w:cs="Arial"/>
        </w:rPr>
      </w:pPr>
    </w:p>
    <w:p w14:paraId="477FEAB3"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bookmarkStart w:id="1" w:name="_Hlk169178405"/>
      <w:r w:rsidRPr="00C16116">
        <w:rPr>
          <w:rFonts w:ascii="Arial" w:eastAsia="Arial" w:hAnsi="Arial" w:cs="Arial"/>
          <w:sz w:val="24"/>
          <w:szCs w:val="24"/>
        </w:rPr>
        <w:t>Streamline and automate procurement processes.</w:t>
      </w:r>
    </w:p>
    <w:p w14:paraId="115BA820"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Reduce processing time and minimize errors.</w:t>
      </w:r>
    </w:p>
    <w:p w14:paraId="044D97F7"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Ensure compliance with regulatory requirements.</w:t>
      </w:r>
    </w:p>
    <w:p w14:paraId="2FCB8505"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Enhance transparency and accountability.</w:t>
      </w:r>
    </w:p>
    <w:p w14:paraId="2DBAE3B0"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Improve resource management.</w:t>
      </w:r>
    </w:p>
    <w:p w14:paraId="75BDACBA"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Facilitate timely and cost-effective procurement decisions.</w:t>
      </w:r>
    </w:p>
    <w:p w14:paraId="08985AF4"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Enhance communication and management of supplier information.</w:t>
      </w:r>
    </w:p>
    <w:p w14:paraId="57E5EE06"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bookmarkStart w:id="2" w:name="_Hlk169178421"/>
      <w:r w:rsidRPr="00C16116">
        <w:rPr>
          <w:rFonts w:ascii="Arial" w:eastAsia="Arial" w:hAnsi="Arial" w:cs="Arial"/>
          <w:sz w:val="24"/>
          <w:szCs w:val="24"/>
        </w:rPr>
        <w:t xml:space="preserve">Support the timely delivery of programs for children's welfare in the </w:t>
      </w:r>
      <w:bookmarkEnd w:id="1"/>
      <w:r w:rsidRPr="00C16116">
        <w:rPr>
          <w:rFonts w:ascii="Arial" w:eastAsia="Arial" w:hAnsi="Arial" w:cs="Arial"/>
          <w:sz w:val="24"/>
          <w:szCs w:val="24"/>
        </w:rPr>
        <w:t>Philippines.</w:t>
      </w:r>
    </w:p>
    <w:bookmarkEnd w:id="2"/>
    <w:p w14:paraId="1A1B73F4" w14:textId="2AE93C8A" w:rsidR="007A55CA" w:rsidRDefault="007A55CA" w:rsidP="00C16116">
      <w:pPr>
        <w:spacing w:after="0" w:line="240" w:lineRule="auto"/>
        <w:jc w:val="both"/>
        <w:rPr>
          <w:rFonts w:ascii="Arial" w:eastAsia="Arial" w:hAnsi="Arial" w:cs="Arial"/>
          <w:b/>
          <w:sz w:val="24"/>
          <w:szCs w:val="24"/>
        </w:rPr>
      </w:pPr>
    </w:p>
    <w:p w14:paraId="2A3C2891" w14:textId="77777777" w:rsidR="007A55CA" w:rsidRDefault="00000000">
      <w:pPr>
        <w:numPr>
          <w:ilvl w:val="0"/>
          <w:numId w:val="1"/>
        </w:numPr>
        <w:spacing w:after="0" w:line="240" w:lineRule="auto"/>
        <w:jc w:val="both"/>
        <w:rPr>
          <w:rFonts w:ascii="Arial" w:eastAsia="Arial" w:hAnsi="Arial" w:cs="Arial"/>
          <w:b/>
          <w:sz w:val="24"/>
          <w:szCs w:val="24"/>
        </w:rPr>
      </w:pPr>
      <w:r>
        <w:rPr>
          <w:rFonts w:ascii="Arial" w:eastAsia="Arial" w:hAnsi="Arial" w:cs="Arial"/>
          <w:b/>
          <w:sz w:val="24"/>
          <w:szCs w:val="24"/>
        </w:rPr>
        <w:t>SCOPE</w:t>
      </w:r>
    </w:p>
    <w:p w14:paraId="60ECFCBE" w14:textId="77777777" w:rsidR="007A55CA" w:rsidRDefault="007A55CA">
      <w:pPr>
        <w:spacing w:after="0" w:line="240" w:lineRule="auto"/>
        <w:ind w:left="720"/>
        <w:jc w:val="both"/>
        <w:rPr>
          <w:rFonts w:ascii="Arial" w:eastAsia="Arial" w:hAnsi="Arial" w:cs="Arial"/>
          <w:b/>
          <w:sz w:val="24"/>
          <w:szCs w:val="24"/>
        </w:rPr>
      </w:pPr>
    </w:p>
    <w:p w14:paraId="426E8329" w14:textId="7BE3D95F" w:rsidR="003E6126" w:rsidRPr="003E6126" w:rsidRDefault="003E6126" w:rsidP="003E6126">
      <w:pPr>
        <w:spacing w:after="0" w:line="240" w:lineRule="auto"/>
        <w:ind w:left="709" w:firstLine="567"/>
        <w:jc w:val="both"/>
        <w:rPr>
          <w:rFonts w:ascii="Arial" w:eastAsia="Arial" w:hAnsi="Arial" w:cs="Arial"/>
          <w:sz w:val="24"/>
          <w:szCs w:val="24"/>
        </w:rPr>
      </w:pPr>
      <w:r w:rsidRPr="003E6126">
        <w:rPr>
          <w:rFonts w:ascii="Arial" w:eastAsia="Arial" w:hAnsi="Arial" w:cs="Arial"/>
          <w:sz w:val="24"/>
          <w:szCs w:val="24"/>
        </w:rPr>
        <w:t>The entire creation of the Council for the Welfare of Children's (CWC) E-Procurement System, including requirements collection, design, development, testing, implementation, and maintenance, is covered under the project scope. To guarantee thorough coverage of all procurement-related activities, the system will engage the Accounting and Budget Unit, the Management Information Systems Unit</w:t>
      </w:r>
      <w:r w:rsidR="003173CE">
        <w:rPr>
          <w:rFonts w:ascii="Arial" w:eastAsia="Arial" w:hAnsi="Arial" w:cs="Arial"/>
          <w:sz w:val="24"/>
          <w:szCs w:val="24"/>
        </w:rPr>
        <w:t xml:space="preserve"> </w:t>
      </w:r>
      <w:r w:rsidR="003173CE" w:rsidRPr="003E6126">
        <w:rPr>
          <w:rFonts w:ascii="Arial" w:eastAsia="Arial" w:hAnsi="Arial" w:cs="Arial"/>
          <w:sz w:val="24"/>
          <w:szCs w:val="24"/>
        </w:rPr>
        <w:t>(MIS</w:t>
      </w:r>
      <w:r w:rsidR="003173CE">
        <w:rPr>
          <w:rFonts w:ascii="Arial" w:eastAsia="Arial" w:hAnsi="Arial" w:cs="Arial"/>
          <w:sz w:val="24"/>
          <w:szCs w:val="24"/>
        </w:rPr>
        <w:t>U</w:t>
      </w:r>
      <w:r w:rsidR="003173CE" w:rsidRPr="003E6126">
        <w:rPr>
          <w:rFonts w:ascii="Arial" w:eastAsia="Arial" w:hAnsi="Arial" w:cs="Arial"/>
          <w:sz w:val="24"/>
          <w:szCs w:val="24"/>
        </w:rPr>
        <w:t>)</w:t>
      </w:r>
      <w:r w:rsidRPr="003E6126">
        <w:rPr>
          <w:rFonts w:ascii="Arial" w:eastAsia="Arial" w:hAnsi="Arial" w:cs="Arial"/>
          <w:sz w:val="24"/>
          <w:szCs w:val="24"/>
        </w:rPr>
        <w:t>, and the Bids and Awards Committee (BAC).</w:t>
      </w:r>
    </w:p>
    <w:p w14:paraId="33EA02E0" w14:textId="77777777" w:rsidR="007A55CA" w:rsidRDefault="007A55CA" w:rsidP="003E6126">
      <w:pPr>
        <w:spacing w:after="0" w:line="240" w:lineRule="auto"/>
        <w:ind w:left="709"/>
        <w:jc w:val="both"/>
        <w:rPr>
          <w:rFonts w:ascii="Arial" w:eastAsia="Arial" w:hAnsi="Arial" w:cs="Arial"/>
          <w:sz w:val="24"/>
          <w:szCs w:val="24"/>
        </w:rPr>
      </w:pPr>
    </w:p>
    <w:p w14:paraId="5369D840" w14:textId="77777777" w:rsidR="003173CE"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 xml:space="preserve">Initially, requirements will be gathered through collaboration with the BAC, Accounting and Budget Unit, and MIS Unit, followed by an analysis of current procurement processes to identify areas for improvement. The design phase </w:t>
      </w:r>
      <w:r w:rsidRPr="003173CE">
        <w:rPr>
          <w:rFonts w:ascii="Arial" w:eastAsia="Arial" w:hAnsi="Arial" w:cs="Arial"/>
          <w:sz w:val="24"/>
          <w:szCs w:val="24"/>
        </w:rPr>
        <w:lastRenderedPageBreak/>
        <w:t>will focus on developing a user-friendly system with robust security measures and integration capabilities with existing systems.</w:t>
      </w:r>
    </w:p>
    <w:p w14:paraId="4D2A38D5" w14:textId="77777777" w:rsidR="003173CE" w:rsidRDefault="003173CE">
      <w:pPr>
        <w:spacing w:after="0" w:line="240" w:lineRule="auto"/>
        <w:ind w:left="720"/>
        <w:jc w:val="both"/>
        <w:rPr>
          <w:rFonts w:ascii="Arial" w:eastAsia="Arial" w:hAnsi="Arial" w:cs="Arial"/>
          <w:sz w:val="24"/>
          <w:szCs w:val="24"/>
        </w:rPr>
      </w:pPr>
    </w:p>
    <w:p w14:paraId="2C33DB11" w14:textId="3FD0F071" w:rsidR="003173CE"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The development phase will create the E-Procurement System, including modules for planning and budgeting, requisitioning, tendering, contract management, receiving, invoice processing, and payment. Collaboration with the BAC will ensure accurate procurement workflows, while integration with the Accounting and Budget Unit will support budget tracking and financial reporting. Comprehensive testing will ensure the system meets all requirements. User training will ensure staff proficiency, and data migration will ensure a seamless transition.</w:t>
      </w:r>
    </w:p>
    <w:p w14:paraId="729179ED" w14:textId="77777777" w:rsidR="003173CE" w:rsidRDefault="003173CE">
      <w:pPr>
        <w:spacing w:after="0" w:line="240" w:lineRule="auto"/>
        <w:ind w:left="720"/>
        <w:jc w:val="both"/>
        <w:rPr>
          <w:rFonts w:ascii="Arial" w:eastAsia="Arial" w:hAnsi="Arial" w:cs="Arial"/>
          <w:sz w:val="24"/>
          <w:szCs w:val="24"/>
        </w:rPr>
      </w:pPr>
    </w:p>
    <w:p w14:paraId="246FE4C5" w14:textId="0C1D645E" w:rsidR="007A55CA"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Finally, the project will include the deployment of the E-Procurement System, followed by ongoing support and maintenance to address any issues and ensure continued optimal performance. This comprehensive scope aims to deliver a fully functional E-Procurement System that enhances efficiency, accuracy, and transparency in the CWC’s procurement processes.</w:t>
      </w:r>
    </w:p>
    <w:p w14:paraId="4FE898DF"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293D94C1"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3A807F9D" w14:textId="43C6CF0C" w:rsidR="007A55CA" w:rsidRPr="009653B4" w:rsidRDefault="00000000" w:rsidP="009653B4">
      <w:pPr>
        <w:pStyle w:val="ListParagraph"/>
        <w:numPr>
          <w:ilvl w:val="0"/>
          <w:numId w:val="2"/>
        </w:numPr>
        <w:pBdr>
          <w:top w:val="nil"/>
          <w:left w:val="nil"/>
          <w:bottom w:val="nil"/>
          <w:right w:val="nil"/>
          <w:between w:val="nil"/>
        </w:pBdr>
        <w:spacing w:after="0" w:line="240" w:lineRule="auto"/>
        <w:jc w:val="both"/>
        <w:rPr>
          <w:rFonts w:ascii="Arial" w:eastAsia="Arial" w:hAnsi="Arial" w:cs="Arial"/>
          <w:b/>
          <w:sz w:val="24"/>
          <w:szCs w:val="24"/>
        </w:rPr>
      </w:pPr>
      <w:r w:rsidRPr="009653B4">
        <w:rPr>
          <w:rFonts w:ascii="Arial" w:eastAsia="Arial" w:hAnsi="Arial" w:cs="Arial"/>
          <w:b/>
          <w:sz w:val="24"/>
          <w:szCs w:val="24"/>
        </w:rPr>
        <w:t>Project Duration</w:t>
      </w:r>
    </w:p>
    <w:p w14:paraId="6EAC7928" w14:textId="77777777" w:rsidR="007A55CA" w:rsidRDefault="007A55CA">
      <w:pPr>
        <w:spacing w:after="0" w:line="240" w:lineRule="auto"/>
        <w:jc w:val="both"/>
        <w:rPr>
          <w:rFonts w:ascii="Arial" w:eastAsia="Arial" w:hAnsi="Arial" w:cs="Arial"/>
          <w:sz w:val="24"/>
          <w:szCs w:val="24"/>
        </w:rPr>
      </w:pPr>
    </w:p>
    <w:p w14:paraId="69B0EC8A" w14:textId="3AC7AD18" w:rsidR="007A55CA" w:rsidRDefault="00000000">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The development of the </w:t>
      </w:r>
      <w:r w:rsidR="009270D9">
        <w:rPr>
          <w:rFonts w:ascii="Arial" w:eastAsia="Arial" w:hAnsi="Arial" w:cs="Arial"/>
          <w:sz w:val="24"/>
          <w:szCs w:val="24"/>
        </w:rPr>
        <w:t>e-procurement</w:t>
      </w:r>
      <w:r>
        <w:rPr>
          <w:rFonts w:ascii="Arial" w:eastAsia="Arial" w:hAnsi="Arial" w:cs="Arial"/>
          <w:sz w:val="24"/>
          <w:szCs w:val="24"/>
        </w:rPr>
        <w:t xml:space="preserve"> System Project will commence on </w:t>
      </w:r>
      <w:r w:rsidR="00471C86">
        <w:rPr>
          <w:rFonts w:ascii="Arial" w:eastAsia="Arial" w:hAnsi="Arial" w:cs="Arial"/>
          <w:sz w:val="24"/>
          <w:szCs w:val="24"/>
        </w:rPr>
        <w:t>(Date)</w:t>
      </w:r>
      <w:r>
        <w:rPr>
          <w:rFonts w:ascii="Arial" w:eastAsia="Arial" w:hAnsi="Arial" w:cs="Arial"/>
          <w:sz w:val="24"/>
          <w:szCs w:val="24"/>
        </w:rPr>
        <w:t>, or upon receipt of the Notice to Proceed. Delivery is anticipated on or before December 31, 2024.</w:t>
      </w:r>
    </w:p>
    <w:p w14:paraId="436F5176"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2094E1DA" w14:textId="77777777" w:rsidR="007A55CA" w:rsidRDefault="00000000">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IV.       SPECIFICATIONS</w:t>
      </w:r>
    </w:p>
    <w:p w14:paraId="0AA934B3"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556DC9AF" w14:textId="5072EC1E" w:rsidR="007A55CA" w:rsidRDefault="00000000" w:rsidP="000B2AE2">
      <w:pPr>
        <w:pBdr>
          <w:top w:val="nil"/>
          <w:left w:val="nil"/>
          <w:bottom w:val="nil"/>
          <w:right w:val="nil"/>
          <w:between w:val="nil"/>
        </w:pBdr>
        <w:spacing w:after="0" w:line="240" w:lineRule="auto"/>
        <w:ind w:left="720"/>
        <w:jc w:val="both"/>
        <w:rPr>
          <w:rFonts w:ascii="Arial" w:eastAsia="Arial" w:hAnsi="Arial" w:cs="Arial"/>
          <w:sz w:val="24"/>
          <w:szCs w:val="24"/>
        </w:rPr>
      </w:pPr>
      <w:r>
        <w:rPr>
          <w:rFonts w:ascii="Arial" w:eastAsia="Arial" w:hAnsi="Arial" w:cs="Arial"/>
          <w:sz w:val="24"/>
          <w:szCs w:val="24"/>
        </w:rPr>
        <w:t xml:space="preserve">The development of </w:t>
      </w:r>
      <w:r w:rsidR="000B2AE2">
        <w:rPr>
          <w:rFonts w:ascii="Arial" w:eastAsia="Arial" w:hAnsi="Arial" w:cs="Arial"/>
          <w:sz w:val="24"/>
          <w:szCs w:val="24"/>
        </w:rPr>
        <w:t>e-procurement</w:t>
      </w:r>
      <w:r>
        <w:rPr>
          <w:rFonts w:ascii="Arial" w:eastAsia="Arial" w:hAnsi="Arial" w:cs="Arial"/>
          <w:sz w:val="24"/>
          <w:szCs w:val="24"/>
        </w:rPr>
        <w:t xml:space="preserve"> will lead to the following:</w:t>
      </w:r>
    </w:p>
    <w:p w14:paraId="04E3ECA2" w14:textId="62D648F6" w:rsidR="00497D4A" w:rsidRPr="00497D4A" w:rsidRDefault="00B3619B" w:rsidP="00497D4A">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b/>
      </w:r>
    </w:p>
    <w:p w14:paraId="36F9C5FD" w14:textId="4070BCDD"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1. User Registration/Authentication</w:t>
      </w:r>
    </w:p>
    <w:p w14:paraId="272D4B2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Multi-factor authentication (MFA)</w:t>
      </w:r>
    </w:p>
    <w:p w14:paraId="0FA92BFB"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Role-based access control (RBAC)</w:t>
      </w:r>
    </w:p>
    <w:p w14:paraId="6808E59E"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Single sign-on (SSO) integration</w:t>
      </w:r>
    </w:p>
    <w:p w14:paraId="385DC966"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User profile management</w:t>
      </w:r>
    </w:p>
    <w:p w14:paraId="0104103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13EEF6BC" w14:textId="71CB635A"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2. Customization and Configuration</w:t>
      </w:r>
    </w:p>
    <w:p w14:paraId="517C3B3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Customizable user interface</w:t>
      </w:r>
    </w:p>
    <w:p w14:paraId="25F8F681"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Configurable workflows and approval processes</w:t>
      </w:r>
    </w:p>
    <w:p w14:paraId="5B15672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Multi-language support</w:t>
      </w:r>
    </w:p>
    <w:p w14:paraId="5F2387D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Customizable templates for reports and documents</w:t>
      </w:r>
    </w:p>
    <w:p w14:paraId="711FAEF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6788A587" w14:textId="400A366A"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3. Security and Data Privacy</w:t>
      </w:r>
    </w:p>
    <w:p w14:paraId="00431DDD"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Data encryption (at rest and in transit)</w:t>
      </w:r>
    </w:p>
    <w:p w14:paraId="29DD5764" w14:textId="1A71ECB1"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-Compliance with GDPR and other relevant data protection regulations</w:t>
      </w:r>
    </w:p>
    <w:p w14:paraId="2B6E6256"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Regular security audits and vulnerability assessments</w:t>
      </w:r>
    </w:p>
    <w:p w14:paraId="44BF384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Secure backup and disaster recovery plans</w:t>
      </w:r>
    </w:p>
    <w:p w14:paraId="76DF277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69F96C4C" w14:textId="375D8988"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4. Contract Management</w:t>
      </w:r>
    </w:p>
    <w:p w14:paraId="20BC93D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Contract creation and storage</w:t>
      </w:r>
    </w:p>
    <w:p w14:paraId="7D7FD4E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Contract monitoring and milestone tracking</w:t>
      </w:r>
    </w:p>
    <w:p w14:paraId="2C1868A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lastRenderedPageBreak/>
        <w:t xml:space="preserve">   - Automated contract renewal reminders</w:t>
      </w:r>
    </w:p>
    <w:p w14:paraId="3F74BA4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Version control and audit trail for contract amendments</w:t>
      </w:r>
    </w:p>
    <w:p w14:paraId="7C1BBC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4F15416D" w14:textId="23BA29B8"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5. Requisitioning</w:t>
      </w:r>
    </w:p>
    <w:p w14:paraId="7D7BDB1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Electronic requisition form creation</w:t>
      </w:r>
    </w:p>
    <w:p w14:paraId="13921D04"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Approval routing and workflow management</w:t>
      </w:r>
    </w:p>
    <w:p w14:paraId="676FD38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Budget checking and allocation</w:t>
      </w:r>
    </w:p>
    <w:p w14:paraId="4812E145"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Real-time status tracking of requisitions</w:t>
      </w:r>
    </w:p>
    <w:p w14:paraId="1758FE3E"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4C1E52C2" w14:textId="162E1776"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6. Purchase Order Management</w:t>
      </w:r>
    </w:p>
    <w:p w14:paraId="4259CC3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PO creation and issuance</w:t>
      </w:r>
    </w:p>
    <w:p w14:paraId="09FB6D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PO tracking and status updates</w:t>
      </w:r>
    </w:p>
    <w:p w14:paraId="0D9E478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acknowledgment and communication</w:t>
      </w:r>
    </w:p>
    <w:p w14:paraId="0C2B8E65"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Integration with inventory and finance systems</w:t>
      </w:r>
    </w:p>
    <w:p w14:paraId="7E02659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3CFF8AAD" w14:textId="6E0DB3E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7. Receiving and Invoice Processing</w:t>
      </w:r>
    </w:p>
    <w:p w14:paraId="3277D36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Goods receipt and inspection</w:t>
      </w:r>
    </w:p>
    <w:p w14:paraId="39F61E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Three-way matching (PO, goods receipt, and invoice)</w:t>
      </w:r>
    </w:p>
    <w:p w14:paraId="31F6B61D"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Automated invoice approval workflows</w:t>
      </w:r>
    </w:p>
    <w:p w14:paraId="60B54D7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Integration with accounting systems for payment processing</w:t>
      </w:r>
    </w:p>
    <w:p w14:paraId="2669299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2B6D6684" w14:textId="40A4069C"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8. Reporting and Analytics</w:t>
      </w:r>
    </w:p>
    <w:p w14:paraId="1F02959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Standard and customizable reports</w:t>
      </w:r>
    </w:p>
    <w:p w14:paraId="4130BDA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Real-time dashboards and KPIs</w:t>
      </w:r>
    </w:p>
    <w:p w14:paraId="05E9AC8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Data export capabilities (CSV, Excel, PDF)</w:t>
      </w:r>
    </w:p>
    <w:p w14:paraId="708C9B9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Predictive analytics and trend analysis</w:t>
      </w:r>
    </w:p>
    <w:p w14:paraId="5D3A0D4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171C4EC3" w14:textId="7C297D32"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9. Supplier Management</w:t>
      </w:r>
    </w:p>
    <w:p w14:paraId="34064CE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registration and profile management</w:t>
      </w:r>
    </w:p>
    <w:p w14:paraId="70C03CD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pre-qualification and evaluation</w:t>
      </w:r>
    </w:p>
    <w:p w14:paraId="19EBBE0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Performance tracking and scorecards</w:t>
      </w:r>
    </w:p>
    <w:p w14:paraId="6C3013FF" w14:textId="03E6FBED" w:rsidR="007A55C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communication and collaboration tools</w:t>
      </w:r>
    </w:p>
    <w:p w14:paraId="5DF18953" w14:textId="77777777" w:rsid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0B7C0A83" w14:textId="77777777" w:rsidR="007A55CA" w:rsidRDefault="00000000">
      <w:pPr>
        <w:pBdr>
          <w:top w:val="nil"/>
          <w:left w:val="nil"/>
          <w:bottom w:val="nil"/>
          <w:right w:val="nil"/>
          <w:between w:val="nil"/>
        </w:pBdr>
        <w:spacing w:after="0" w:line="240" w:lineRule="auto"/>
        <w:ind w:left="720"/>
        <w:jc w:val="both"/>
        <w:rPr>
          <w:rFonts w:ascii="Arial" w:eastAsia="Arial" w:hAnsi="Arial" w:cs="Arial"/>
          <w:sz w:val="24"/>
          <w:szCs w:val="24"/>
        </w:rPr>
      </w:pPr>
      <w:r>
        <w:rPr>
          <w:rFonts w:ascii="Arial" w:eastAsia="Arial" w:hAnsi="Arial" w:cs="Arial"/>
          <w:sz w:val="24"/>
          <w:szCs w:val="24"/>
        </w:rPr>
        <w:t xml:space="preserve">Note: The complete </w:t>
      </w:r>
      <w:r>
        <w:rPr>
          <w:rFonts w:ascii="Arial" w:eastAsia="Arial" w:hAnsi="Arial" w:cs="Arial"/>
          <w:b/>
          <w:sz w:val="24"/>
          <w:szCs w:val="24"/>
        </w:rPr>
        <w:t>Terms of Reference</w:t>
      </w:r>
      <w:r>
        <w:rPr>
          <w:rFonts w:ascii="Arial" w:eastAsia="Arial" w:hAnsi="Arial" w:cs="Arial"/>
          <w:sz w:val="24"/>
          <w:szCs w:val="24"/>
        </w:rPr>
        <w:t xml:space="preserve"> is herein attached as </w:t>
      </w:r>
      <w:r>
        <w:rPr>
          <w:rFonts w:ascii="Arial" w:eastAsia="Arial" w:hAnsi="Arial" w:cs="Arial"/>
          <w:b/>
          <w:sz w:val="24"/>
          <w:szCs w:val="24"/>
        </w:rPr>
        <w:t>“Annex 1”.</w:t>
      </w:r>
    </w:p>
    <w:p w14:paraId="0FF7F6E0"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36C6A3D3"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7D87B52F" w14:textId="7121E82E" w:rsidR="007A55CA" w:rsidRDefault="00532627">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V.        RECOMMENDATION</w:t>
      </w:r>
    </w:p>
    <w:p w14:paraId="5A3EBC9E"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4E4067B3" w14:textId="77777777" w:rsidR="007A55CA" w:rsidRDefault="007A55CA">
      <w:pPr>
        <w:spacing w:after="0" w:line="240" w:lineRule="auto"/>
        <w:ind w:left="720"/>
        <w:jc w:val="both"/>
        <w:rPr>
          <w:rFonts w:ascii="Arial" w:eastAsia="Arial" w:hAnsi="Arial" w:cs="Arial"/>
          <w:sz w:val="24"/>
          <w:szCs w:val="24"/>
        </w:rPr>
      </w:pPr>
    </w:p>
    <w:p w14:paraId="17D71D30" w14:textId="77777777" w:rsidR="007A55CA" w:rsidRDefault="007A55CA">
      <w:pPr>
        <w:spacing w:after="0" w:line="240" w:lineRule="auto"/>
        <w:ind w:left="720"/>
        <w:jc w:val="both"/>
        <w:rPr>
          <w:rFonts w:ascii="Arial" w:eastAsia="Arial" w:hAnsi="Arial" w:cs="Arial"/>
          <w:sz w:val="24"/>
          <w:szCs w:val="24"/>
        </w:rPr>
      </w:pPr>
    </w:p>
    <w:p w14:paraId="32878824" w14:textId="7EC5FFCF" w:rsidR="007A55CA" w:rsidRDefault="00000000">
      <w:pPr>
        <w:spacing w:line="240" w:lineRule="auto"/>
        <w:rPr>
          <w:rFonts w:ascii="Arial" w:eastAsia="Arial" w:hAnsi="Arial" w:cs="Arial"/>
          <w:b/>
          <w:sz w:val="24"/>
          <w:szCs w:val="24"/>
        </w:rPr>
      </w:pPr>
      <w:r>
        <w:rPr>
          <w:rFonts w:ascii="Arial" w:eastAsia="Arial" w:hAnsi="Arial" w:cs="Arial"/>
          <w:b/>
          <w:sz w:val="24"/>
          <w:szCs w:val="24"/>
        </w:rPr>
        <w:t>VI.      IMPLEMENTATION ARRANGEMENT</w:t>
      </w:r>
    </w:p>
    <w:p w14:paraId="345007E5" w14:textId="10D053EB" w:rsidR="007A55CA" w:rsidRDefault="008164FE" w:rsidP="008164FE">
      <w:pPr>
        <w:spacing w:after="0" w:line="240" w:lineRule="auto"/>
        <w:ind w:left="851"/>
        <w:jc w:val="both"/>
        <w:rPr>
          <w:rFonts w:ascii="Arial" w:eastAsia="Arial" w:hAnsi="Arial" w:cs="Arial"/>
          <w:sz w:val="24"/>
          <w:szCs w:val="24"/>
        </w:rPr>
      </w:pPr>
      <w:r w:rsidRPr="008164FE">
        <w:rPr>
          <w:rFonts w:ascii="Arial" w:eastAsia="Arial" w:hAnsi="Arial" w:cs="Arial"/>
          <w:sz w:val="24"/>
          <w:szCs w:val="24"/>
        </w:rPr>
        <w:t xml:space="preserve">The Management Information Systems Unit (MISU) will oversee the development, monitoring, and evaluation of the e-procurement system. MISU is responsible for ensuring the project adheres to its timeline and budget, evaluating system performance and functionality, and raising concerns to the system supplier as necessary. Procurement officers will be the primary users, utilizing the e-tendering module for creating, publishing, and evaluating tender notices, managing supplier registration, pre-qualification, performance tracking, and communication, and providing feedback on system usability. </w:t>
      </w:r>
      <w:r w:rsidRPr="008164FE">
        <w:rPr>
          <w:rFonts w:ascii="Arial" w:eastAsia="Arial" w:hAnsi="Arial" w:cs="Arial"/>
          <w:sz w:val="24"/>
          <w:szCs w:val="24"/>
        </w:rPr>
        <w:lastRenderedPageBreak/>
        <w:t>Budget holders will use the system for requisitioning and purchase order management, monitoring budget compliance and expenditure, and approving purchase requisitions and orders. Approvers will review and authorize transactions, ensuring compliance with organizational policies and authorizing contract management processes. Finance staff will process invoices, manage receiving transactions, monitor financial transactions, ensure accuracy, generate financial reports, and support data-driven decision-making.</w:t>
      </w:r>
    </w:p>
    <w:p w14:paraId="2CBDC6CA" w14:textId="77777777" w:rsidR="008164FE" w:rsidRDefault="008164FE" w:rsidP="008164FE">
      <w:pPr>
        <w:spacing w:after="0" w:line="240" w:lineRule="auto"/>
        <w:ind w:left="851"/>
        <w:jc w:val="both"/>
        <w:rPr>
          <w:rFonts w:ascii="Arial" w:eastAsia="Arial" w:hAnsi="Arial" w:cs="Arial"/>
          <w:sz w:val="24"/>
          <w:szCs w:val="24"/>
        </w:rPr>
      </w:pPr>
    </w:p>
    <w:p w14:paraId="543ACFE4" w14:textId="7A211E49" w:rsidR="008164FE" w:rsidRDefault="008164FE" w:rsidP="008164FE">
      <w:pPr>
        <w:spacing w:after="0" w:line="240" w:lineRule="auto"/>
        <w:ind w:left="851"/>
        <w:jc w:val="both"/>
        <w:rPr>
          <w:rFonts w:ascii="Arial" w:eastAsia="Arial" w:hAnsi="Arial" w:cs="Arial"/>
          <w:sz w:val="24"/>
          <w:szCs w:val="24"/>
        </w:rPr>
      </w:pPr>
      <w:r w:rsidRPr="008164FE">
        <w:rPr>
          <w:rFonts w:ascii="Arial" w:eastAsia="Arial" w:hAnsi="Arial" w:cs="Arial"/>
          <w:sz w:val="24"/>
          <w:szCs w:val="24"/>
        </w:rPr>
        <w:t>The implementation will be carried out in five phases. In the Planning and Design phase, a needs assessment will be conducted, system requirements defined, a project plan and timeline developed, and input from all key users engaged. The Development and Testing phase will involve the system supplier developing the system, conducting unit and integration testing, and training key users. During the Deployment phase, the system will be deployed in a controlled environment, user acceptance testing (UAT) conducted, and any issues addressed. In the</w:t>
      </w:r>
      <w:r>
        <w:rPr>
          <w:rFonts w:ascii="Arial" w:eastAsia="Arial" w:hAnsi="Arial" w:cs="Arial"/>
          <w:sz w:val="24"/>
          <w:szCs w:val="24"/>
        </w:rPr>
        <w:t xml:space="preserve"> </w:t>
      </w:r>
      <w:r w:rsidRPr="008164FE">
        <w:rPr>
          <w:rFonts w:ascii="Arial" w:eastAsia="Arial" w:hAnsi="Arial" w:cs="Arial"/>
          <w:sz w:val="24"/>
          <w:szCs w:val="24"/>
        </w:rPr>
        <w:t>Live and Monitoring phase, the system will be launched for all users, with continuous monitoring of performance and user feedback, and ongoing support and training provided as needed. Finally, in the Evaluation and Improvement phase, regular evaluations of system performance will be conducted, feedback gathered from all user groups, and improvements and updates implemented based on feedback and evaluation results.</w:t>
      </w:r>
    </w:p>
    <w:p w14:paraId="5D11DDDD" w14:textId="77777777" w:rsidR="000B2AE2" w:rsidRDefault="000B2AE2" w:rsidP="008164FE">
      <w:pPr>
        <w:spacing w:after="0" w:line="240" w:lineRule="auto"/>
        <w:ind w:left="851"/>
        <w:jc w:val="both"/>
        <w:rPr>
          <w:rFonts w:ascii="Arial" w:eastAsia="Arial" w:hAnsi="Arial" w:cs="Arial"/>
          <w:sz w:val="24"/>
          <w:szCs w:val="24"/>
        </w:rPr>
      </w:pPr>
    </w:p>
    <w:p w14:paraId="782267FC" w14:textId="0F3F125E" w:rsidR="000B2AE2" w:rsidRDefault="000B2AE2" w:rsidP="008164FE">
      <w:pPr>
        <w:spacing w:after="0" w:line="240" w:lineRule="auto"/>
        <w:ind w:left="851"/>
        <w:jc w:val="both"/>
        <w:rPr>
          <w:rFonts w:ascii="Arial" w:eastAsia="Arial" w:hAnsi="Arial" w:cs="Arial"/>
          <w:sz w:val="24"/>
          <w:szCs w:val="24"/>
        </w:rPr>
      </w:pPr>
      <w:r w:rsidRPr="000B2AE2">
        <w:rPr>
          <w:rFonts w:ascii="Arial" w:eastAsia="Arial" w:hAnsi="Arial" w:cs="Arial"/>
          <w:sz w:val="24"/>
          <w:szCs w:val="24"/>
        </w:rPr>
        <w:t xml:space="preserve">Communication and reporting will be maintained through regular status meetings between </w:t>
      </w:r>
      <w:r>
        <w:rPr>
          <w:rFonts w:ascii="Arial" w:eastAsia="Arial" w:hAnsi="Arial" w:cs="Arial"/>
          <w:sz w:val="24"/>
          <w:szCs w:val="24"/>
        </w:rPr>
        <w:t xml:space="preserve">Supplier, </w:t>
      </w:r>
      <w:r w:rsidRPr="000B2AE2">
        <w:rPr>
          <w:rFonts w:ascii="Arial" w:eastAsia="Arial" w:hAnsi="Arial" w:cs="Arial"/>
          <w:sz w:val="24"/>
          <w:szCs w:val="24"/>
        </w:rPr>
        <w:t>MISU and key users, issue tracking and resolution logs maintained by MISU, and feedback sessions with users to identify areas for improvement. This structured and collaborative approach will ensure the successful development and deployment of the e-procurement system, aligning with organizational goals and user needs.</w:t>
      </w:r>
    </w:p>
    <w:p w14:paraId="661480D2" w14:textId="77777777" w:rsidR="000B2AE2" w:rsidRDefault="000B2AE2">
      <w:pPr>
        <w:spacing w:after="0" w:line="240" w:lineRule="auto"/>
        <w:ind w:firstLine="720"/>
        <w:jc w:val="both"/>
        <w:rPr>
          <w:rFonts w:ascii="Arial" w:eastAsia="Arial" w:hAnsi="Arial" w:cs="Arial"/>
          <w:b/>
          <w:sz w:val="24"/>
          <w:szCs w:val="24"/>
        </w:rPr>
      </w:pPr>
    </w:p>
    <w:p w14:paraId="7F152FA3" w14:textId="77777777" w:rsidR="008E6B55" w:rsidRDefault="008E6B55">
      <w:pPr>
        <w:spacing w:after="0" w:line="240" w:lineRule="auto"/>
        <w:ind w:firstLine="720"/>
        <w:jc w:val="both"/>
        <w:rPr>
          <w:rFonts w:ascii="Arial" w:eastAsia="Arial" w:hAnsi="Arial" w:cs="Arial"/>
          <w:b/>
          <w:sz w:val="24"/>
          <w:szCs w:val="24"/>
        </w:rPr>
      </w:pPr>
    </w:p>
    <w:p w14:paraId="0454C24F" w14:textId="77777777" w:rsidR="008E6B55" w:rsidRDefault="008E6B55">
      <w:pPr>
        <w:spacing w:after="0" w:line="240" w:lineRule="auto"/>
        <w:ind w:firstLine="720"/>
        <w:jc w:val="both"/>
        <w:rPr>
          <w:rFonts w:ascii="Arial" w:eastAsia="Arial" w:hAnsi="Arial" w:cs="Arial"/>
          <w:b/>
          <w:sz w:val="24"/>
          <w:szCs w:val="24"/>
        </w:rPr>
      </w:pPr>
    </w:p>
    <w:p w14:paraId="4F1D8592" w14:textId="77777777" w:rsidR="008E6B55" w:rsidRDefault="008E6B55">
      <w:pPr>
        <w:spacing w:after="0" w:line="240" w:lineRule="auto"/>
        <w:ind w:firstLine="720"/>
        <w:jc w:val="both"/>
        <w:rPr>
          <w:rFonts w:ascii="Arial" w:eastAsia="Arial" w:hAnsi="Arial" w:cs="Arial"/>
          <w:b/>
          <w:sz w:val="24"/>
          <w:szCs w:val="24"/>
        </w:rPr>
      </w:pPr>
    </w:p>
    <w:p w14:paraId="445EB60C" w14:textId="77777777" w:rsidR="008E6B55" w:rsidRDefault="008E6B55">
      <w:pPr>
        <w:spacing w:after="0" w:line="240" w:lineRule="auto"/>
        <w:ind w:firstLine="720"/>
        <w:jc w:val="both"/>
        <w:rPr>
          <w:rFonts w:ascii="Arial" w:eastAsia="Arial" w:hAnsi="Arial" w:cs="Arial"/>
          <w:b/>
          <w:sz w:val="24"/>
          <w:szCs w:val="24"/>
        </w:rPr>
      </w:pPr>
    </w:p>
    <w:p w14:paraId="7F3EBBC9" w14:textId="77777777" w:rsidR="008E6B55" w:rsidRDefault="008E6B55">
      <w:pPr>
        <w:spacing w:after="0" w:line="240" w:lineRule="auto"/>
        <w:ind w:firstLine="720"/>
        <w:jc w:val="both"/>
        <w:rPr>
          <w:rFonts w:ascii="Arial" w:eastAsia="Arial" w:hAnsi="Arial" w:cs="Arial"/>
          <w:b/>
          <w:sz w:val="24"/>
          <w:szCs w:val="24"/>
        </w:rPr>
      </w:pPr>
    </w:p>
    <w:p w14:paraId="1B5958A3" w14:textId="77777777" w:rsidR="008E6B55" w:rsidRDefault="008E6B55">
      <w:pPr>
        <w:spacing w:after="0" w:line="240" w:lineRule="auto"/>
        <w:ind w:firstLine="720"/>
        <w:jc w:val="both"/>
        <w:rPr>
          <w:rFonts w:ascii="Arial" w:eastAsia="Arial" w:hAnsi="Arial" w:cs="Arial"/>
          <w:b/>
          <w:sz w:val="24"/>
          <w:szCs w:val="24"/>
        </w:rPr>
      </w:pPr>
    </w:p>
    <w:p w14:paraId="13119E00" w14:textId="77777777" w:rsidR="008E6B55" w:rsidRDefault="008E6B55">
      <w:pPr>
        <w:spacing w:after="0" w:line="240" w:lineRule="auto"/>
        <w:ind w:firstLine="720"/>
        <w:jc w:val="both"/>
        <w:rPr>
          <w:rFonts w:ascii="Arial" w:eastAsia="Arial" w:hAnsi="Arial" w:cs="Arial"/>
          <w:b/>
          <w:sz w:val="24"/>
          <w:szCs w:val="24"/>
        </w:rPr>
      </w:pPr>
    </w:p>
    <w:p w14:paraId="2E1C8B3E" w14:textId="77777777" w:rsidR="008E6B55" w:rsidRDefault="008E6B55">
      <w:pPr>
        <w:spacing w:after="0" w:line="240" w:lineRule="auto"/>
        <w:ind w:firstLine="720"/>
        <w:jc w:val="both"/>
        <w:rPr>
          <w:rFonts w:ascii="Arial" w:eastAsia="Arial" w:hAnsi="Arial" w:cs="Arial"/>
          <w:b/>
          <w:sz w:val="24"/>
          <w:szCs w:val="24"/>
        </w:rPr>
      </w:pPr>
    </w:p>
    <w:p w14:paraId="36CB20DD" w14:textId="77777777" w:rsidR="008E6B55" w:rsidRDefault="008E6B55">
      <w:pPr>
        <w:spacing w:after="0" w:line="240" w:lineRule="auto"/>
        <w:ind w:firstLine="720"/>
        <w:jc w:val="both"/>
        <w:rPr>
          <w:rFonts w:ascii="Arial" w:eastAsia="Arial" w:hAnsi="Arial" w:cs="Arial"/>
          <w:b/>
          <w:sz w:val="24"/>
          <w:szCs w:val="24"/>
        </w:rPr>
      </w:pPr>
    </w:p>
    <w:p w14:paraId="2985B73D" w14:textId="77777777" w:rsidR="008E6B55" w:rsidRDefault="008E6B55">
      <w:pPr>
        <w:spacing w:after="0" w:line="240" w:lineRule="auto"/>
        <w:ind w:firstLine="720"/>
        <w:jc w:val="both"/>
        <w:rPr>
          <w:rFonts w:ascii="Arial" w:eastAsia="Arial" w:hAnsi="Arial" w:cs="Arial"/>
          <w:b/>
          <w:sz w:val="24"/>
          <w:szCs w:val="24"/>
        </w:rPr>
      </w:pPr>
    </w:p>
    <w:p w14:paraId="0E888130" w14:textId="77777777" w:rsidR="008E6B55" w:rsidRDefault="008E6B55">
      <w:pPr>
        <w:spacing w:after="0" w:line="240" w:lineRule="auto"/>
        <w:ind w:firstLine="720"/>
        <w:jc w:val="both"/>
        <w:rPr>
          <w:rFonts w:ascii="Arial" w:eastAsia="Arial" w:hAnsi="Arial" w:cs="Arial"/>
          <w:b/>
          <w:sz w:val="24"/>
          <w:szCs w:val="24"/>
        </w:rPr>
      </w:pPr>
    </w:p>
    <w:p w14:paraId="54BA5F08" w14:textId="77777777" w:rsidR="008E6B55" w:rsidRDefault="008E6B55">
      <w:pPr>
        <w:spacing w:after="0" w:line="240" w:lineRule="auto"/>
        <w:ind w:firstLine="720"/>
        <w:jc w:val="both"/>
        <w:rPr>
          <w:rFonts w:ascii="Arial" w:eastAsia="Arial" w:hAnsi="Arial" w:cs="Arial"/>
          <w:b/>
          <w:sz w:val="24"/>
          <w:szCs w:val="24"/>
        </w:rPr>
      </w:pPr>
    </w:p>
    <w:p w14:paraId="071B6630" w14:textId="77777777" w:rsidR="008E6B55" w:rsidRDefault="008E6B55">
      <w:pPr>
        <w:spacing w:after="0" w:line="240" w:lineRule="auto"/>
        <w:ind w:firstLine="720"/>
        <w:jc w:val="both"/>
        <w:rPr>
          <w:rFonts w:ascii="Arial" w:eastAsia="Arial" w:hAnsi="Arial" w:cs="Arial"/>
          <w:b/>
          <w:sz w:val="24"/>
          <w:szCs w:val="24"/>
        </w:rPr>
      </w:pPr>
    </w:p>
    <w:p w14:paraId="4F12A12B" w14:textId="77777777" w:rsidR="008E6B55" w:rsidRDefault="008E6B55">
      <w:pPr>
        <w:spacing w:after="0" w:line="240" w:lineRule="auto"/>
        <w:ind w:firstLine="720"/>
        <w:jc w:val="both"/>
        <w:rPr>
          <w:rFonts w:ascii="Arial" w:eastAsia="Arial" w:hAnsi="Arial" w:cs="Arial"/>
          <w:b/>
          <w:sz w:val="24"/>
          <w:szCs w:val="24"/>
        </w:rPr>
      </w:pPr>
    </w:p>
    <w:p w14:paraId="4635AC37" w14:textId="77777777" w:rsidR="008E6B55" w:rsidRDefault="008E6B55">
      <w:pPr>
        <w:spacing w:after="0" w:line="240" w:lineRule="auto"/>
        <w:ind w:firstLine="720"/>
        <w:jc w:val="both"/>
        <w:rPr>
          <w:rFonts w:ascii="Arial" w:eastAsia="Arial" w:hAnsi="Arial" w:cs="Arial"/>
          <w:b/>
          <w:sz w:val="24"/>
          <w:szCs w:val="24"/>
        </w:rPr>
      </w:pPr>
    </w:p>
    <w:p w14:paraId="2A08F250" w14:textId="77777777" w:rsidR="008E6B55" w:rsidRDefault="008E6B55">
      <w:pPr>
        <w:spacing w:after="0" w:line="240" w:lineRule="auto"/>
        <w:ind w:firstLine="720"/>
        <w:jc w:val="both"/>
        <w:rPr>
          <w:rFonts w:ascii="Arial" w:eastAsia="Arial" w:hAnsi="Arial" w:cs="Arial"/>
          <w:b/>
          <w:sz w:val="24"/>
          <w:szCs w:val="24"/>
        </w:rPr>
      </w:pPr>
    </w:p>
    <w:p w14:paraId="49F46EC2" w14:textId="77777777" w:rsidR="008E6B55" w:rsidRDefault="008E6B55">
      <w:pPr>
        <w:spacing w:after="0" w:line="240" w:lineRule="auto"/>
        <w:ind w:firstLine="720"/>
        <w:jc w:val="both"/>
        <w:rPr>
          <w:rFonts w:ascii="Arial" w:eastAsia="Arial" w:hAnsi="Arial" w:cs="Arial"/>
          <w:b/>
          <w:sz w:val="24"/>
          <w:szCs w:val="24"/>
        </w:rPr>
      </w:pPr>
    </w:p>
    <w:p w14:paraId="49C6F73F" w14:textId="77777777" w:rsidR="008E6B55" w:rsidRDefault="008E6B55">
      <w:pPr>
        <w:spacing w:after="0" w:line="240" w:lineRule="auto"/>
        <w:ind w:firstLine="720"/>
        <w:jc w:val="both"/>
        <w:rPr>
          <w:rFonts w:ascii="Arial" w:eastAsia="Arial" w:hAnsi="Arial" w:cs="Arial"/>
          <w:b/>
          <w:sz w:val="24"/>
          <w:szCs w:val="24"/>
        </w:rPr>
      </w:pPr>
    </w:p>
    <w:p w14:paraId="5A693268" w14:textId="77777777" w:rsidR="008E6B55" w:rsidRDefault="008E6B55">
      <w:pPr>
        <w:spacing w:after="0" w:line="240" w:lineRule="auto"/>
        <w:ind w:firstLine="720"/>
        <w:jc w:val="both"/>
        <w:rPr>
          <w:rFonts w:ascii="Arial" w:eastAsia="Arial" w:hAnsi="Arial" w:cs="Arial"/>
          <w:b/>
          <w:sz w:val="24"/>
          <w:szCs w:val="24"/>
        </w:rPr>
      </w:pPr>
    </w:p>
    <w:p w14:paraId="23DC5EC3" w14:textId="77777777" w:rsidR="008E6B55" w:rsidRDefault="008E6B55">
      <w:pPr>
        <w:spacing w:after="0" w:line="240" w:lineRule="auto"/>
        <w:ind w:firstLine="720"/>
        <w:jc w:val="both"/>
        <w:rPr>
          <w:rFonts w:ascii="Arial" w:eastAsia="Arial" w:hAnsi="Arial" w:cs="Arial"/>
          <w:b/>
          <w:sz w:val="24"/>
          <w:szCs w:val="24"/>
        </w:rPr>
      </w:pPr>
    </w:p>
    <w:p w14:paraId="7D4B9A27" w14:textId="10BFA9A8" w:rsidR="007A55CA"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lastRenderedPageBreak/>
        <w:t>Contact Persons:</w:t>
      </w:r>
    </w:p>
    <w:p w14:paraId="5865D2B0" w14:textId="77777777" w:rsidR="007A55CA" w:rsidRDefault="007A55CA">
      <w:pPr>
        <w:spacing w:after="0" w:line="240" w:lineRule="auto"/>
        <w:rPr>
          <w:rFonts w:ascii="Arial" w:eastAsia="Arial" w:hAnsi="Arial" w:cs="Arial"/>
          <w:sz w:val="24"/>
          <w:szCs w:val="24"/>
        </w:rPr>
      </w:pPr>
    </w:p>
    <w:p w14:paraId="555081FA" w14:textId="0B4192A0"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I.</w:t>
      </w:r>
      <w:r>
        <w:rPr>
          <w:rFonts w:ascii="Arial" w:eastAsia="Arial" w:hAnsi="Arial" w:cs="Arial"/>
          <w:b/>
          <w:sz w:val="24"/>
          <w:szCs w:val="24"/>
        </w:rPr>
        <w:tab/>
      </w:r>
      <w:r w:rsidR="00EC6CF5">
        <w:rPr>
          <w:rFonts w:ascii="Arial" w:eastAsia="Arial" w:hAnsi="Arial" w:cs="Arial"/>
          <w:b/>
          <w:sz w:val="24"/>
          <w:szCs w:val="24"/>
        </w:rPr>
        <w:t>GRANT LEMUEL A. LEDESMA</w:t>
      </w:r>
    </w:p>
    <w:p w14:paraId="0C973E12"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Project Development Officer IV</w:t>
      </w:r>
    </w:p>
    <w:p w14:paraId="213501B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MAKABATA Helpline 1383</w:t>
      </w:r>
    </w:p>
    <w:p w14:paraId="0990C1A0"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 xml:space="preserve">Project Management Office (PMO) </w:t>
      </w:r>
    </w:p>
    <w:p w14:paraId="1160C44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Email: ktdupra@cwc.gov.ph</w:t>
      </w:r>
    </w:p>
    <w:p w14:paraId="4857D27B" w14:textId="77777777" w:rsidR="007A55CA" w:rsidRDefault="007A55CA">
      <w:pPr>
        <w:spacing w:after="0" w:line="240" w:lineRule="auto"/>
        <w:ind w:left="720"/>
        <w:rPr>
          <w:rFonts w:ascii="Arial" w:eastAsia="Arial" w:hAnsi="Arial" w:cs="Arial"/>
          <w:sz w:val="24"/>
          <w:szCs w:val="24"/>
        </w:rPr>
      </w:pPr>
    </w:p>
    <w:p w14:paraId="6C3292F8" w14:textId="381F530F"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 xml:space="preserve">II. </w:t>
      </w:r>
      <w:r>
        <w:rPr>
          <w:rFonts w:ascii="Arial" w:eastAsia="Arial" w:hAnsi="Arial" w:cs="Arial"/>
          <w:b/>
          <w:sz w:val="24"/>
          <w:szCs w:val="24"/>
        </w:rPr>
        <w:tab/>
      </w:r>
      <w:r w:rsidR="00EC6CF5">
        <w:rPr>
          <w:rFonts w:ascii="Arial" w:eastAsia="Arial" w:hAnsi="Arial" w:cs="Arial"/>
          <w:b/>
          <w:sz w:val="24"/>
          <w:szCs w:val="24"/>
        </w:rPr>
        <w:t>KEVIN LUIS PUA</w:t>
      </w:r>
    </w:p>
    <w:p w14:paraId="6B3D2F93"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Information Technology Officer I</w:t>
      </w:r>
    </w:p>
    <w:p w14:paraId="2557016E"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MAKABATA Helpline 1383</w:t>
      </w:r>
    </w:p>
    <w:p w14:paraId="15DEA983"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 xml:space="preserve">Project Management Office (PMO) </w:t>
      </w:r>
    </w:p>
    <w:p w14:paraId="1A19C42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Email: jendoma@cwc.gov.ph</w:t>
      </w:r>
    </w:p>
    <w:p w14:paraId="6987FE63" w14:textId="77777777" w:rsidR="007A55CA" w:rsidRDefault="007A55CA">
      <w:pPr>
        <w:spacing w:after="0" w:line="240" w:lineRule="auto"/>
        <w:ind w:left="720"/>
        <w:rPr>
          <w:rFonts w:ascii="Arial" w:eastAsia="Arial" w:hAnsi="Arial" w:cs="Arial"/>
          <w:sz w:val="24"/>
          <w:szCs w:val="24"/>
        </w:rPr>
      </w:pPr>
    </w:p>
    <w:p w14:paraId="21370877" w14:textId="77777777"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 xml:space="preserve">III. </w:t>
      </w:r>
      <w:r>
        <w:rPr>
          <w:rFonts w:ascii="Arial" w:eastAsia="Arial" w:hAnsi="Arial" w:cs="Arial"/>
          <w:b/>
          <w:sz w:val="24"/>
          <w:szCs w:val="24"/>
        </w:rPr>
        <w:tab/>
        <w:t>MR. ROMER ANTHONY A. LARIBA</w:t>
      </w:r>
    </w:p>
    <w:p w14:paraId="574C714E"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Unit Head</w:t>
      </w:r>
    </w:p>
    <w:p w14:paraId="2AA3A065"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Management Information System Unit (MISU)</w:t>
      </w:r>
    </w:p>
    <w:p w14:paraId="624CFB1C" w14:textId="77777777" w:rsidR="007A55CA" w:rsidRDefault="00000000">
      <w:pPr>
        <w:spacing w:after="0" w:line="240" w:lineRule="auto"/>
        <w:ind w:left="1440" w:firstLine="720"/>
        <w:jc w:val="both"/>
        <w:rPr>
          <w:rFonts w:ascii="Arial" w:eastAsia="Arial" w:hAnsi="Arial" w:cs="Arial"/>
          <w:sz w:val="24"/>
          <w:szCs w:val="24"/>
        </w:rPr>
      </w:pPr>
      <w:proofErr w:type="spellStart"/>
      <w:proofErr w:type="gramStart"/>
      <w:r>
        <w:rPr>
          <w:rFonts w:ascii="Arial" w:eastAsia="Arial" w:hAnsi="Arial" w:cs="Arial"/>
          <w:sz w:val="24"/>
          <w:szCs w:val="24"/>
        </w:rPr>
        <w:t>Email:misu@cwc.gov.ph</w:t>
      </w:r>
      <w:proofErr w:type="spellEnd"/>
      <w:proofErr w:type="gramEnd"/>
    </w:p>
    <w:p w14:paraId="3E4A58C2" w14:textId="29C3C328" w:rsidR="007A55CA" w:rsidRPr="00EC6CF5" w:rsidRDefault="00EC6CF5" w:rsidP="00EC6CF5">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
    <w:p w14:paraId="453BE06B" w14:textId="77777777" w:rsidR="007A55CA" w:rsidRDefault="00000000">
      <w:pPr>
        <w:spacing w:after="0" w:line="240" w:lineRule="auto"/>
        <w:jc w:val="both"/>
        <w:rPr>
          <w:rFonts w:ascii="Arial" w:eastAsia="Arial" w:hAnsi="Arial" w:cs="Arial"/>
          <w:sz w:val="24"/>
          <w:szCs w:val="24"/>
        </w:rPr>
      </w:pPr>
      <w:r>
        <w:rPr>
          <w:rFonts w:ascii="Arial" w:eastAsia="Arial" w:hAnsi="Arial" w:cs="Arial"/>
          <w:b/>
          <w:sz w:val="24"/>
          <w:szCs w:val="24"/>
        </w:rPr>
        <w:t xml:space="preserve">IX. </w:t>
      </w:r>
      <w:r>
        <w:rPr>
          <w:rFonts w:ascii="Arial" w:eastAsia="Arial" w:hAnsi="Arial" w:cs="Arial"/>
          <w:b/>
          <w:sz w:val="24"/>
          <w:szCs w:val="24"/>
        </w:rPr>
        <w:tab/>
        <w:t>DELIVERY SITE</w:t>
      </w:r>
    </w:p>
    <w:p w14:paraId="251D4FD3" w14:textId="77777777" w:rsidR="007A55CA" w:rsidRDefault="007A55CA">
      <w:pPr>
        <w:spacing w:after="0" w:line="240" w:lineRule="auto"/>
        <w:rPr>
          <w:rFonts w:ascii="Arial" w:eastAsia="Arial" w:hAnsi="Arial" w:cs="Arial"/>
          <w:sz w:val="24"/>
          <w:szCs w:val="24"/>
        </w:rPr>
      </w:pPr>
    </w:p>
    <w:p w14:paraId="49FAAEA3"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Council for the Welfare of Children</w:t>
      </w:r>
    </w:p>
    <w:p w14:paraId="310A8CA4"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#10 Apo St. Sta. Mesa Heights, </w:t>
      </w:r>
      <w:proofErr w:type="spellStart"/>
      <w:r>
        <w:rPr>
          <w:rFonts w:ascii="Arial" w:eastAsia="Arial" w:hAnsi="Arial" w:cs="Arial"/>
          <w:sz w:val="24"/>
          <w:szCs w:val="24"/>
        </w:rPr>
        <w:t>Brgy</w:t>
      </w:r>
      <w:proofErr w:type="spellEnd"/>
      <w:r>
        <w:rPr>
          <w:rFonts w:ascii="Arial" w:eastAsia="Arial" w:hAnsi="Arial" w:cs="Arial"/>
          <w:sz w:val="24"/>
          <w:szCs w:val="24"/>
        </w:rPr>
        <w:t>. Teresita </w:t>
      </w:r>
    </w:p>
    <w:p w14:paraId="7CC238DB"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Quezon City, Philippines</w:t>
      </w:r>
    </w:p>
    <w:p w14:paraId="420C1C20" w14:textId="77777777" w:rsidR="007A55CA" w:rsidRDefault="007A55CA">
      <w:pPr>
        <w:widowControl w:val="0"/>
        <w:spacing w:after="0" w:line="276" w:lineRule="auto"/>
        <w:rPr>
          <w:rFonts w:ascii="Arial" w:eastAsia="Arial" w:hAnsi="Arial" w:cs="Arial"/>
          <w:sz w:val="24"/>
          <w:szCs w:val="24"/>
        </w:rPr>
      </w:pPr>
    </w:p>
    <w:p w14:paraId="659FC71F" w14:textId="77777777" w:rsidR="007A55CA" w:rsidRDefault="00000000">
      <w:pPr>
        <w:widowControl w:val="0"/>
        <w:spacing w:after="0" w:line="276" w:lineRule="auto"/>
        <w:rPr>
          <w:rFonts w:ascii="Arial" w:eastAsia="Arial" w:hAnsi="Arial" w:cs="Arial"/>
          <w:b/>
          <w:sz w:val="24"/>
          <w:szCs w:val="24"/>
        </w:rPr>
      </w:pPr>
      <w:r>
        <w:rPr>
          <w:rFonts w:ascii="Arial" w:eastAsia="Arial" w:hAnsi="Arial" w:cs="Arial"/>
          <w:b/>
          <w:sz w:val="24"/>
          <w:szCs w:val="24"/>
        </w:rPr>
        <w:t>X.       PAYMENT TERMS</w:t>
      </w:r>
    </w:p>
    <w:p w14:paraId="3DA6E5C0" w14:textId="77777777" w:rsidR="007A55CA" w:rsidRDefault="007A55CA">
      <w:pPr>
        <w:spacing w:after="0" w:line="240" w:lineRule="auto"/>
        <w:ind w:left="720"/>
        <w:rPr>
          <w:rFonts w:ascii="Arial" w:eastAsia="Arial" w:hAnsi="Arial" w:cs="Arial"/>
          <w:b/>
          <w:sz w:val="24"/>
          <w:szCs w:val="24"/>
        </w:rPr>
      </w:pPr>
    </w:p>
    <w:p w14:paraId="46C8C965" w14:textId="77777777" w:rsidR="007A55CA" w:rsidRDefault="00000000">
      <w:pPr>
        <w:spacing w:after="505" w:line="240" w:lineRule="auto"/>
        <w:ind w:left="720"/>
        <w:jc w:val="both"/>
        <w:rPr>
          <w:rFonts w:ascii="Arial" w:eastAsia="Arial" w:hAnsi="Arial" w:cs="Arial"/>
          <w:sz w:val="24"/>
          <w:szCs w:val="24"/>
        </w:rPr>
      </w:pPr>
      <w:r>
        <w:rPr>
          <w:rFonts w:ascii="Arial" w:eastAsia="Arial" w:hAnsi="Arial" w:cs="Arial"/>
          <w:sz w:val="24"/>
          <w:szCs w:val="24"/>
        </w:rPr>
        <w:t xml:space="preserve">All payments shall be made in accordance with applicable laws and regulations, and shall be properly documented and recorded in the financial records of the organization. </w:t>
      </w:r>
      <w:r>
        <w:rPr>
          <w:rFonts w:ascii="Arial" w:eastAsia="Arial" w:hAnsi="Arial" w:cs="Arial"/>
          <w:color w:val="000000"/>
          <w:sz w:val="24"/>
          <w:szCs w:val="24"/>
        </w:rPr>
        <w:t xml:space="preserve">The matrix below shall determine the budget parameters of each </w:t>
      </w:r>
      <w:r>
        <w:rPr>
          <w:rFonts w:ascii="Arial" w:eastAsia="Arial" w:hAnsi="Arial" w:cs="Arial"/>
          <w:sz w:val="24"/>
          <w:szCs w:val="24"/>
        </w:rPr>
        <w:t xml:space="preserve">tranche </w:t>
      </w:r>
      <w:r>
        <w:rPr>
          <w:rFonts w:ascii="Arial" w:eastAsia="Arial" w:hAnsi="Arial" w:cs="Arial"/>
          <w:color w:val="000000"/>
          <w:sz w:val="24"/>
          <w:szCs w:val="24"/>
        </w:rPr>
        <w:t xml:space="preserve">amounting to a total of </w:t>
      </w:r>
      <w:r>
        <w:rPr>
          <w:rFonts w:ascii="Arial" w:eastAsia="Arial" w:hAnsi="Arial" w:cs="Arial"/>
          <w:b/>
          <w:color w:val="000000"/>
          <w:sz w:val="24"/>
          <w:szCs w:val="24"/>
        </w:rPr>
        <w:t>P</w:t>
      </w:r>
      <w:r>
        <w:rPr>
          <w:rFonts w:ascii="Arial" w:eastAsia="Arial" w:hAnsi="Arial" w:cs="Arial"/>
          <w:b/>
          <w:sz w:val="24"/>
          <w:szCs w:val="24"/>
        </w:rPr>
        <w:t>4,0</w:t>
      </w:r>
      <w:r>
        <w:rPr>
          <w:rFonts w:ascii="Arial" w:eastAsia="Arial" w:hAnsi="Arial" w:cs="Arial"/>
          <w:b/>
          <w:color w:val="000000"/>
          <w:sz w:val="24"/>
          <w:szCs w:val="24"/>
        </w:rPr>
        <w:t xml:space="preserve">00,000.00 or </w:t>
      </w:r>
      <w:r>
        <w:rPr>
          <w:rFonts w:ascii="Arial" w:eastAsia="Arial" w:hAnsi="Arial" w:cs="Arial"/>
          <w:b/>
          <w:sz w:val="24"/>
          <w:szCs w:val="24"/>
        </w:rPr>
        <w:t>Four Million Pesos</w:t>
      </w:r>
      <w:r>
        <w:rPr>
          <w:rFonts w:ascii="Arial" w:eastAsia="Arial" w:hAnsi="Arial" w:cs="Arial"/>
          <w:b/>
          <w:color w:val="000000"/>
          <w:sz w:val="24"/>
          <w:szCs w:val="24"/>
        </w:rPr>
        <w:t xml:space="preserve"> </w:t>
      </w:r>
      <w:r>
        <w:rPr>
          <w:rFonts w:ascii="Arial" w:eastAsia="Arial" w:hAnsi="Arial" w:cs="Arial"/>
          <w:color w:val="000000"/>
          <w:sz w:val="24"/>
          <w:szCs w:val="24"/>
        </w:rPr>
        <w:t>only.</w:t>
      </w:r>
      <w:r>
        <w:rPr>
          <w:rFonts w:ascii="Arial" w:eastAsia="Arial" w:hAnsi="Arial" w:cs="Arial"/>
          <w:sz w:val="24"/>
          <w:szCs w:val="24"/>
        </w:rPr>
        <w:t xml:space="preserve"> </w:t>
      </w:r>
      <w:r>
        <w:rPr>
          <w:rFonts w:ascii="Arial" w:eastAsia="Arial" w:hAnsi="Arial" w:cs="Arial"/>
          <w:color w:val="000000"/>
          <w:sz w:val="24"/>
          <w:szCs w:val="24"/>
        </w:rPr>
        <w:t xml:space="preserve">A separate Purchase Request Form shall be prepared and submitted. </w:t>
      </w:r>
    </w:p>
    <w:tbl>
      <w:tblPr>
        <w:tblStyle w:val="ac"/>
        <w:tblW w:w="831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660"/>
        <w:gridCol w:w="2085"/>
        <w:gridCol w:w="1245"/>
      </w:tblGrid>
      <w:tr w:rsidR="007A55CA" w14:paraId="55BCDDC7" w14:textId="77777777">
        <w:tc>
          <w:tcPr>
            <w:tcW w:w="1320" w:type="dxa"/>
            <w:shd w:val="clear" w:color="auto" w:fill="auto"/>
            <w:tcMar>
              <w:top w:w="100" w:type="dxa"/>
              <w:left w:w="100" w:type="dxa"/>
              <w:bottom w:w="100" w:type="dxa"/>
              <w:right w:w="100" w:type="dxa"/>
            </w:tcMar>
          </w:tcPr>
          <w:p w14:paraId="1FE30EF2"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PAYMENT</w:t>
            </w:r>
          </w:p>
        </w:tc>
        <w:tc>
          <w:tcPr>
            <w:tcW w:w="3660" w:type="dxa"/>
            <w:shd w:val="clear" w:color="auto" w:fill="auto"/>
            <w:tcMar>
              <w:top w:w="100" w:type="dxa"/>
              <w:left w:w="100" w:type="dxa"/>
              <w:bottom w:w="100" w:type="dxa"/>
              <w:right w:w="100" w:type="dxa"/>
            </w:tcMar>
          </w:tcPr>
          <w:p w14:paraId="64C118ED"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DELIVERABLES</w:t>
            </w:r>
          </w:p>
        </w:tc>
        <w:tc>
          <w:tcPr>
            <w:tcW w:w="2085" w:type="dxa"/>
            <w:shd w:val="clear" w:color="auto" w:fill="auto"/>
            <w:tcMar>
              <w:top w:w="100" w:type="dxa"/>
              <w:left w:w="100" w:type="dxa"/>
              <w:bottom w:w="100" w:type="dxa"/>
              <w:right w:w="100" w:type="dxa"/>
            </w:tcMar>
          </w:tcPr>
          <w:p w14:paraId="5EE63315"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MOV</w:t>
            </w:r>
          </w:p>
        </w:tc>
        <w:tc>
          <w:tcPr>
            <w:tcW w:w="1245" w:type="dxa"/>
            <w:shd w:val="clear" w:color="auto" w:fill="auto"/>
            <w:tcMar>
              <w:top w:w="100" w:type="dxa"/>
              <w:left w:w="100" w:type="dxa"/>
              <w:bottom w:w="100" w:type="dxa"/>
              <w:right w:w="100" w:type="dxa"/>
            </w:tcMar>
          </w:tcPr>
          <w:p w14:paraId="4042978D"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AMOUNT</w:t>
            </w:r>
          </w:p>
        </w:tc>
      </w:tr>
      <w:tr w:rsidR="007A55CA" w14:paraId="67E38227" w14:textId="77777777">
        <w:trPr>
          <w:trHeight w:val="440"/>
        </w:trPr>
        <w:tc>
          <w:tcPr>
            <w:tcW w:w="1320" w:type="dxa"/>
            <w:shd w:val="clear" w:color="auto" w:fill="auto"/>
            <w:tcMar>
              <w:top w:w="100" w:type="dxa"/>
              <w:left w:w="100" w:type="dxa"/>
              <w:bottom w:w="100" w:type="dxa"/>
              <w:right w:w="100" w:type="dxa"/>
            </w:tcMar>
          </w:tcPr>
          <w:p w14:paraId="4995082A"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1st Tranche</w:t>
            </w:r>
          </w:p>
        </w:tc>
        <w:tc>
          <w:tcPr>
            <w:tcW w:w="3660" w:type="dxa"/>
            <w:shd w:val="clear" w:color="auto" w:fill="auto"/>
            <w:tcMar>
              <w:top w:w="100" w:type="dxa"/>
              <w:left w:w="100" w:type="dxa"/>
              <w:bottom w:w="100" w:type="dxa"/>
              <w:right w:w="100" w:type="dxa"/>
            </w:tcMar>
          </w:tcPr>
          <w:p w14:paraId="75670A2C"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Upon signing of contract and payment of performance bond, submission of detailed project plan, including work breakdown structure, timeline, and resource allocation</w:t>
            </w:r>
          </w:p>
        </w:tc>
        <w:tc>
          <w:tcPr>
            <w:tcW w:w="2085" w:type="dxa"/>
            <w:shd w:val="clear" w:color="auto" w:fill="auto"/>
            <w:tcMar>
              <w:top w:w="100" w:type="dxa"/>
              <w:left w:w="100" w:type="dxa"/>
              <w:bottom w:w="100" w:type="dxa"/>
              <w:right w:w="100" w:type="dxa"/>
            </w:tcMar>
          </w:tcPr>
          <w:p w14:paraId="0CFE2ECD"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Signed contract and proof of performance bond payment.</w:t>
            </w:r>
          </w:p>
          <w:p w14:paraId="0E5628D8" w14:textId="77777777" w:rsidR="007A55CA" w:rsidRDefault="007A55CA">
            <w:pPr>
              <w:widowControl w:val="0"/>
              <w:spacing w:line="276" w:lineRule="auto"/>
              <w:rPr>
                <w:rFonts w:ascii="Arial" w:eastAsia="Arial" w:hAnsi="Arial" w:cs="Arial"/>
                <w:sz w:val="23"/>
                <w:szCs w:val="23"/>
              </w:rPr>
            </w:pPr>
          </w:p>
          <w:p w14:paraId="1A69AD0E"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Work breakdown structure</w:t>
            </w:r>
          </w:p>
          <w:p w14:paraId="6320A99B" w14:textId="77777777" w:rsidR="007A55CA" w:rsidRDefault="007A55CA">
            <w:pPr>
              <w:widowControl w:val="0"/>
              <w:spacing w:line="276" w:lineRule="auto"/>
              <w:rPr>
                <w:rFonts w:ascii="Arial" w:eastAsia="Arial" w:hAnsi="Arial" w:cs="Arial"/>
                <w:sz w:val="23"/>
                <w:szCs w:val="23"/>
              </w:rPr>
            </w:pPr>
          </w:p>
          <w:p w14:paraId="77178FFF"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Timeline</w:t>
            </w:r>
          </w:p>
          <w:p w14:paraId="5DFC3108"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Resource allocation</w:t>
            </w:r>
          </w:p>
        </w:tc>
        <w:tc>
          <w:tcPr>
            <w:tcW w:w="1245" w:type="dxa"/>
            <w:shd w:val="clear" w:color="auto" w:fill="auto"/>
            <w:tcMar>
              <w:top w:w="100" w:type="dxa"/>
              <w:left w:w="100" w:type="dxa"/>
              <w:bottom w:w="100" w:type="dxa"/>
              <w:right w:w="100" w:type="dxa"/>
            </w:tcMar>
          </w:tcPr>
          <w:p w14:paraId="2EF1E270"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 xml:space="preserve">800,000 </w:t>
            </w:r>
          </w:p>
          <w:p w14:paraId="1088B70F"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(20%)</w:t>
            </w:r>
          </w:p>
        </w:tc>
      </w:tr>
      <w:tr w:rsidR="007A55CA" w14:paraId="622337B3" w14:textId="77777777">
        <w:trPr>
          <w:trHeight w:val="440"/>
        </w:trPr>
        <w:tc>
          <w:tcPr>
            <w:tcW w:w="1320" w:type="dxa"/>
            <w:shd w:val="clear" w:color="auto" w:fill="auto"/>
            <w:tcMar>
              <w:top w:w="100" w:type="dxa"/>
              <w:left w:w="100" w:type="dxa"/>
              <w:bottom w:w="100" w:type="dxa"/>
              <w:right w:w="100" w:type="dxa"/>
            </w:tcMar>
          </w:tcPr>
          <w:p w14:paraId="1E050BDB"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lastRenderedPageBreak/>
              <w:t>2nd Tranche</w:t>
            </w:r>
          </w:p>
        </w:tc>
        <w:tc>
          <w:tcPr>
            <w:tcW w:w="3660" w:type="dxa"/>
            <w:shd w:val="clear" w:color="auto" w:fill="auto"/>
            <w:tcMar>
              <w:top w:w="100" w:type="dxa"/>
              <w:left w:w="100" w:type="dxa"/>
              <w:bottom w:w="100" w:type="dxa"/>
              <w:right w:w="100" w:type="dxa"/>
            </w:tcMar>
          </w:tcPr>
          <w:p w14:paraId="42A4836F"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Prototype System with Basic Functionality</w:t>
            </w:r>
          </w:p>
          <w:p w14:paraId="3C531FFA"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Completion of pilot testing phase with documented results, successful User Acceptance Testing (UAT) sign-off by CWC, and submission of final system documentation</w:t>
            </w:r>
          </w:p>
        </w:tc>
        <w:tc>
          <w:tcPr>
            <w:tcW w:w="2085" w:type="dxa"/>
            <w:shd w:val="clear" w:color="auto" w:fill="auto"/>
            <w:tcMar>
              <w:top w:w="100" w:type="dxa"/>
              <w:left w:w="100" w:type="dxa"/>
              <w:bottom w:w="100" w:type="dxa"/>
              <w:right w:w="100" w:type="dxa"/>
            </w:tcMar>
          </w:tcPr>
          <w:p w14:paraId="5BFE8DD0"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Presentation of prototype system with basic functionality</w:t>
            </w:r>
          </w:p>
          <w:p w14:paraId="4F935627" w14:textId="77777777" w:rsidR="007A55CA" w:rsidRDefault="007A55CA">
            <w:pPr>
              <w:widowControl w:val="0"/>
              <w:spacing w:line="276" w:lineRule="auto"/>
              <w:rPr>
                <w:rFonts w:ascii="Arial" w:eastAsia="Arial" w:hAnsi="Arial" w:cs="Arial"/>
                <w:sz w:val="23"/>
                <w:szCs w:val="23"/>
              </w:rPr>
            </w:pPr>
          </w:p>
          <w:p w14:paraId="625CFE17"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Documented pilot testing results and UAT sign-off.</w:t>
            </w:r>
          </w:p>
          <w:p w14:paraId="248CB616" w14:textId="77777777" w:rsidR="007A55CA" w:rsidRDefault="007A55CA">
            <w:pPr>
              <w:widowControl w:val="0"/>
              <w:spacing w:line="276" w:lineRule="auto"/>
              <w:rPr>
                <w:rFonts w:ascii="Arial" w:eastAsia="Arial" w:hAnsi="Arial" w:cs="Arial"/>
                <w:sz w:val="23"/>
                <w:szCs w:val="23"/>
              </w:rPr>
            </w:pPr>
          </w:p>
        </w:tc>
        <w:tc>
          <w:tcPr>
            <w:tcW w:w="1245" w:type="dxa"/>
            <w:shd w:val="clear" w:color="auto" w:fill="auto"/>
            <w:tcMar>
              <w:top w:w="100" w:type="dxa"/>
              <w:left w:w="100" w:type="dxa"/>
              <w:bottom w:w="100" w:type="dxa"/>
              <w:right w:w="100" w:type="dxa"/>
            </w:tcMar>
          </w:tcPr>
          <w:p w14:paraId="45323BE4"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1,800,000</w:t>
            </w:r>
          </w:p>
          <w:p w14:paraId="333061C3"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(45%)</w:t>
            </w:r>
          </w:p>
        </w:tc>
      </w:tr>
      <w:tr w:rsidR="007A55CA" w14:paraId="28982611" w14:textId="77777777">
        <w:trPr>
          <w:trHeight w:val="440"/>
        </w:trPr>
        <w:tc>
          <w:tcPr>
            <w:tcW w:w="1320" w:type="dxa"/>
            <w:shd w:val="clear" w:color="auto" w:fill="auto"/>
            <w:tcMar>
              <w:top w:w="100" w:type="dxa"/>
              <w:left w:w="100" w:type="dxa"/>
              <w:bottom w:w="100" w:type="dxa"/>
              <w:right w:w="100" w:type="dxa"/>
            </w:tcMar>
          </w:tcPr>
          <w:p w14:paraId="7C1CC144"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3rd Tranche</w:t>
            </w:r>
          </w:p>
        </w:tc>
        <w:tc>
          <w:tcPr>
            <w:tcW w:w="3660" w:type="dxa"/>
            <w:shd w:val="clear" w:color="auto" w:fill="auto"/>
            <w:tcMar>
              <w:top w:w="100" w:type="dxa"/>
              <w:left w:w="100" w:type="dxa"/>
              <w:bottom w:w="100" w:type="dxa"/>
              <w:right w:w="100" w:type="dxa"/>
            </w:tcMar>
          </w:tcPr>
          <w:p w14:paraId="762F357A"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Incorporation of feedback from pilot testing and UAT.</w:t>
            </w:r>
          </w:p>
          <w:p w14:paraId="0C237931" w14:textId="77777777" w:rsidR="007A55CA" w:rsidRDefault="007A55CA">
            <w:pPr>
              <w:widowControl w:val="0"/>
              <w:spacing w:line="276" w:lineRule="auto"/>
              <w:jc w:val="both"/>
              <w:rPr>
                <w:rFonts w:ascii="Arial" w:eastAsia="Arial" w:hAnsi="Arial" w:cs="Arial"/>
                <w:sz w:val="23"/>
                <w:szCs w:val="23"/>
              </w:rPr>
            </w:pPr>
          </w:p>
          <w:p w14:paraId="47ED079F"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End-user Training</w:t>
            </w:r>
          </w:p>
        </w:tc>
        <w:tc>
          <w:tcPr>
            <w:tcW w:w="2085" w:type="dxa"/>
            <w:shd w:val="clear" w:color="auto" w:fill="auto"/>
            <w:tcMar>
              <w:top w:w="100" w:type="dxa"/>
              <w:left w:w="100" w:type="dxa"/>
              <w:bottom w:w="100" w:type="dxa"/>
              <w:right w:w="100" w:type="dxa"/>
            </w:tcMar>
          </w:tcPr>
          <w:p w14:paraId="6B4A28CA"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Revised system documentation or a report detailing the feedback implementation process.</w:t>
            </w:r>
          </w:p>
          <w:p w14:paraId="170BB8E8" w14:textId="77777777" w:rsidR="007A55CA" w:rsidRDefault="007A55CA">
            <w:pPr>
              <w:widowControl w:val="0"/>
              <w:spacing w:line="276" w:lineRule="auto"/>
              <w:rPr>
                <w:rFonts w:ascii="Arial" w:eastAsia="Arial" w:hAnsi="Arial" w:cs="Arial"/>
                <w:sz w:val="23"/>
                <w:szCs w:val="23"/>
              </w:rPr>
            </w:pPr>
          </w:p>
          <w:p w14:paraId="37C168EF"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Training Manual and Certificates</w:t>
            </w:r>
          </w:p>
          <w:p w14:paraId="11E36BB3" w14:textId="77777777" w:rsidR="007A55CA" w:rsidRDefault="007A55CA">
            <w:pPr>
              <w:widowControl w:val="0"/>
              <w:spacing w:line="276" w:lineRule="auto"/>
              <w:rPr>
                <w:rFonts w:ascii="Arial" w:eastAsia="Arial" w:hAnsi="Arial" w:cs="Arial"/>
                <w:sz w:val="23"/>
                <w:szCs w:val="23"/>
              </w:rPr>
            </w:pPr>
          </w:p>
        </w:tc>
        <w:tc>
          <w:tcPr>
            <w:tcW w:w="1245" w:type="dxa"/>
            <w:shd w:val="clear" w:color="auto" w:fill="auto"/>
            <w:tcMar>
              <w:top w:w="100" w:type="dxa"/>
              <w:left w:w="100" w:type="dxa"/>
              <w:bottom w:w="100" w:type="dxa"/>
              <w:right w:w="100" w:type="dxa"/>
            </w:tcMar>
          </w:tcPr>
          <w:p w14:paraId="5CA76175"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600,000</w:t>
            </w:r>
          </w:p>
          <w:p w14:paraId="1C529E85"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(15%)</w:t>
            </w:r>
          </w:p>
        </w:tc>
      </w:tr>
      <w:tr w:rsidR="007A55CA" w14:paraId="398349AD" w14:textId="77777777">
        <w:trPr>
          <w:trHeight w:val="440"/>
        </w:trPr>
        <w:tc>
          <w:tcPr>
            <w:tcW w:w="1320" w:type="dxa"/>
            <w:shd w:val="clear" w:color="auto" w:fill="auto"/>
            <w:tcMar>
              <w:top w:w="100" w:type="dxa"/>
              <w:left w:w="100" w:type="dxa"/>
              <w:bottom w:w="100" w:type="dxa"/>
              <w:right w:w="100" w:type="dxa"/>
            </w:tcMar>
          </w:tcPr>
          <w:p w14:paraId="6FF9142B"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Last Payment</w:t>
            </w:r>
          </w:p>
        </w:tc>
        <w:tc>
          <w:tcPr>
            <w:tcW w:w="3660" w:type="dxa"/>
            <w:shd w:val="clear" w:color="auto" w:fill="auto"/>
            <w:tcMar>
              <w:top w:w="100" w:type="dxa"/>
              <w:left w:w="100" w:type="dxa"/>
              <w:bottom w:w="100" w:type="dxa"/>
              <w:right w:w="100" w:type="dxa"/>
            </w:tcMar>
          </w:tcPr>
          <w:p w14:paraId="4187A617"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Delivery of fully functional system, final system acceptance by CWC, and handover of all system documentation and training materials</w:t>
            </w:r>
          </w:p>
        </w:tc>
        <w:tc>
          <w:tcPr>
            <w:tcW w:w="2085" w:type="dxa"/>
            <w:shd w:val="clear" w:color="auto" w:fill="auto"/>
            <w:tcMar>
              <w:top w:w="100" w:type="dxa"/>
              <w:left w:w="100" w:type="dxa"/>
              <w:bottom w:w="100" w:type="dxa"/>
              <w:right w:w="100" w:type="dxa"/>
            </w:tcMar>
          </w:tcPr>
          <w:p w14:paraId="0BFB8C90"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Final system acceptance by CWC and provision of system documentation and training materials.</w:t>
            </w:r>
          </w:p>
        </w:tc>
        <w:tc>
          <w:tcPr>
            <w:tcW w:w="1245" w:type="dxa"/>
            <w:shd w:val="clear" w:color="auto" w:fill="auto"/>
            <w:tcMar>
              <w:top w:w="100" w:type="dxa"/>
              <w:left w:w="100" w:type="dxa"/>
              <w:bottom w:w="100" w:type="dxa"/>
              <w:right w:w="100" w:type="dxa"/>
            </w:tcMar>
          </w:tcPr>
          <w:p w14:paraId="4C4C195F"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800,000</w:t>
            </w:r>
          </w:p>
          <w:p w14:paraId="1E764009"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(20%)</w:t>
            </w:r>
          </w:p>
        </w:tc>
      </w:tr>
      <w:tr w:rsidR="007A55CA" w14:paraId="37E71B05" w14:textId="77777777">
        <w:trPr>
          <w:trHeight w:val="440"/>
        </w:trPr>
        <w:tc>
          <w:tcPr>
            <w:tcW w:w="4980" w:type="dxa"/>
            <w:gridSpan w:val="2"/>
            <w:shd w:val="clear" w:color="auto" w:fill="auto"/>
            <w:tcMar>
              <w:top w:w="100" w:type="dxa"/>
              <w:left w:w="100" w:type="dxa"/>
              <w:bottom w:w="100" w:type="dxa"/>
              <w:right w:w="100" w:type="dxa"/>
            </w:tcMar>
          </w:tcPr>
          <w:p w14:paraId="7CAE325C"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GRAND TOTAL</w:t>
            </w:r>
          </w:p>
        </w:tc>
        <w:tc>
          <w:tcPr>
            <w:tcW w:w="3330" w:type="dxa"/>
            <w:gridSpan w:val="2"/>
            <w:shd w:val="clear" w:color="auto" w:fill="auto"/>
            <w:tcMar>
              <w:top w:w="100" w:type="dxa"/>
              <w:left w:w="100" w:type="dxa"/>
              <w:bottom w:w="100" w:type="dxa"/>
              <w:right w:w="100" w:type="dxa"/>
            </w:tcMar>
          </w:tcPr>
          <w:p w14:paraId="41CEDC52" w14:textId="77777777" w:rsidR="007A55CA" w:rsidRDefault="00000000">
            <w:pPr>
              <w:widowControl w:val="0"/>
              <w:jc w:val="center"/>
              <w:rPr>
                <w:rFonts w:ascii="Arial" w:eastAsia="Arial" w:hAnsi="Arial" w:cs="Arial"/>
                <w:b/>
                <w:sz w:val="23"/>
                <w:szCs w:val="23"/>
              </w:rPr>
            </w:pPr>
            <w:r>
              <w:rPr>
                <w:rFonts w:ascii="Arial" w:eastAsia="Arial" w:hAnsi="Arial" w:cs="Arial"/>
                <w:b/>
                <w:sz w:val="23"/>
                <w:szCs w:val="23"/>
              </w:rPr>
              <w:t>4,000,000.00</w:t>
            </w:r>
          </w:p>
        </w:tc>
      </w:tr>
    </w:tbl>
    <w:p w14:paraId="38045181" w14:textId="77777777" w:rsidR="007A55CA" w:rsidRDefault="007A55CA">
      <w:pPr>
        <w:rPr>
          <w:rFonts w:ascii="Arial" w:eastAsia="Arial" w:hAnsi="Arial" w:cs="Arial"/>
          <w:b/>
          <w:sz w:val="24"/>
          <w:szCs w:val="24"/>
        </w:rPr>
      </w:pPr>
    </w:p>
    <w:tbl>
      <w:tblPr>
        <w:tblStyle w:val="ad"/>
        <w:tblW w:w="6660" w:type="dxa"/>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tblGrid>
      <w:tr w:rsidR="007A55CA" w14:paraId="72D39E19" w14:textId="77777777">
        <w:trPr>
          <w:trHeight w:val="3795"/>
        </w:trPr>
        <w:tc>
          <w:tcPr>
            <w:tcW w:w="6660" w:type="dxa"/>
          </w:tcPr>
          <w:p w14:paraId="18B78EAB" w14:textId="77777777" w:rsidR="007A55CA" w:rsidRDefault="00000000">
            <w:pPr>
              <w:jc w:val="center"/>
              <w:rPr>
                <w:rFonts w:ascii="Arial" w:eastAsia="Arial" w:hAnsi="Arial" w:cs="Arial"/>
                <w:b/>
                <w:sz w:val="20"/>
                <w:szCs w:val="20"/>
              </w:rPr>
            </w:pPr>
            <w:r>
              <w:rPr>
                <w:rFonts w:ascii="Arial" w:eastAsia="Arial" w:hAnsi="Arial" w:cs="Arial"/>
                <w:b/>
                <w:sz w:val="20"/>
                <w:szCs w:val="20"/>
              </w:rPr>
              <w:t>CERTIFICATE OF AVAILABILITY OF FUNDS</w:t>
            </w:r>
          </w:p>
          <w:p w14:paraId="54E8F090" w14:textId="77777777" w:rsidR="007A55CA" w:rsidRDefault="00000000">
            <w:pPr>
              <w:jc w:val="center"/>
              <w:rPr>
                <w:rFonts w:ascii="Arial" w:eastAsia="Arial" w:hAnsi="Arial" w:cs="Arial"/>
                <w:b/>
                <w:sz w:val="20"/>
                <w:szCs w:val="20"/>
              </w:rPr>
            </w:pPr>
            <w:r>
              <w:rPr>
                <w:rFonts w:ascii="Arial" w:eastAsia="Arial" w:hAnsi="Arial" w:cs="Arial"/>
                <w:b/>
                <w:sz w:val="20"/>
                <w:szCs w:val="20"/>
              </w:rPr>
              <w:t>Charged to CI-LFP</w:t>
            </w:r>
            <w:r>
              <w:rPr>
                <w:rFonts w:ascii="Arial" w:eastAsia="Arial" w:hAnsi="Arial" w:cs="Arial"/>
                <w:b/>
                <w:sz w:val="20"/>
                <w:szCs w:val="20"/>
              </w:rPr>
              <w:br/>
              <w:t>P4,000,000.00</w:t>
            </w:r>
          </w:p>
          <w:p w14:paraId="0761B83B" w14:textId="77777777" w:rsidR="007A55CA" w:rsidRDefault="007A55CA">
            <w:pPr>
              <w:jc w:val="center"/>
              <w:rPr>
                <w:rFonts w:ascii="Arial" w:eastAsia="Arial" w:hAnsi="Arial" w:cs="Arial"/>
                <w:b/>
                <w:sz w:val="20"/>
                <w:szCs w:val="20"/>
              </w:rPr>
            </w:pPr>
          </w:p>
          <w:p w14:paraId="4AE562D6" w14:textId="77777777" w:rsidR="007A55CA" w:rsidRDefault="007A55CA">
            <w:pPr>
              <w:jc w:val="center"/>
              <w:rPr>
                <w:rFonts w:ascii="Arial" w:eastAsia="Arial" w:hAnsi="Arial" w:cs="Arial"/>
                <w:b/>
                <w:sz w:val="20"/>
                <w:szCs w:val="20"/>
              </w:rPr>
            </w:pPr>
          </w:p>
          <w:p w14:paraId="5D0D7672" w14:textId="77777777" w:rsidR="007A55CA" w:rsidRDefault="00000000">
            <w:pPr>
              <w:jc w:val="center"/>
              <w:rPr>
                <w:rFonts w:ascii="Arial" w:eastAsia="Arial" w:hAnsi="Arial" w:cs="Arial"/>
                <w:sz w:val="20"/>
                <w:szCs w:val="20"/>
              </w:rPr>
            </w:pPr>
            <w:r>
              <w:rPr>
                <w:rFonts w:ascii="Arial" w:eastAsia="Arial" w:hAnsi="Arial" w:cs="Arial"/>
                <w:b/>
                <w:sz w:val="24"/>
                <w:szCs w:val="24"/>
                <w:u w:val="single"/>
              </w:rPr>
              <w:t>HAYDEE D. TORRALBA</w:t>
            </w:r>
            <w:r>
              <w:rPr>
                <w:rFonts w:ascii="Arial" w:eastAsia="Arial" w:hAnsi="Arial" w:cs="Arial"/>
                <w:b/>
                <w:sz w:val="20"/>
                <w:szCs w:val="20"/>
              </w:rPr>
              <w:br/>
            </w:r>
            <w:r>
              <w:rPr>
                <w:rFonts w:ascii="Arial" w:eastAsia="Arial" w:hAnsi="Arial" w:cs="Arial"/>
                <w:sz w:val="20"/>
                <w:szCs w:val="20"/>
              </w:rPr>
              <w:t>Administrative Officer V (Budget Officer III)</w:t>
            </w:r>
          </w:p>
          <w:p w14:paraId="6885D0EC" w14:textId="77777777" w:rsidR="007A55CA" w:rsidRDefault="00000000">
            <w:pPr>
              <w:jc w:val="center"/>
              <w:rPr>
                <w:rFonts w:ascii="Arial" w:eastAsia="Arial" w:hAnsi="Arial" w:cs="Arial"/>
                <w:sz w:val="20"/>
                <w:szCs w:val="20"/>
              </w:rPr>
            </w:pPr>
            <w:r>
              <w:rPr>
                <w:rFonts w:ascii="Arial" w:eastAsia="Arial" w:hAnsi="Arial" w:cs="Arial"/>
                <w:sz w:val="20"/>
                <w:szCs w:val="20"/>
              </w:rPr>
              <w:t>Administrative and Finance Division</w:t>
            </w:r>
          </w:p>
          <w:p w14:paraId="70ACE1F2" w14:textId="77777777" w:rsidR="007A55CA" w:rsidRDefault="00000000">
            <w:pPr>
              <w:jc w:val="center"/>
              <w:rPr>
                <w:rFonts w:ascii="Arial" w:eastAsia="Arial" w:hAnsi="Arial" w:cs="Arial"/>
                <w:sz w:val="20"/>
                <w:szCs w:val="20"/>
              </w:rPr>
            </w:pPr>
            <w:r>
              <w:rPr>
                <w:rFonts w:ascii="Arial" w:eastAsia="Arial" w:hAnsi="Arial" w:cs="Arial"/>
                <w:sz w:val="20"/>
                <w:szCs w:val="20"/>
              </w:rPr>
              <w:t>Date:</w:t>
            </w:r>
          </w:p>
          <w:p w14:paraId="3364F68D" w14:textId="77777777" w:rsidR="007A55CA" w:rsidRDefault="007A55CA">
            <w:pPr>
              <w:jc w:val="center"/>
              <w:rPr>
                <w:rFonts w:ascii="Arial" w:eastAsia="Arial" w:hAnsi="Arial" w:cs="Arial"/>
                <w:b/>
                <w:sz w:val="20"/>
                <w:szCs w:val="20"/>
              </w:rPr>
            </w:pPr>
          </w:p>
          <w:p w14:paraId="43535FF5" w14:textId="77777777" w:rsidR="007A55CA" w:rsidRDefault="00000000">
            <w:pPr>
              <w:jc w:val="center"/>
              <w:rPr>
                <w:rFonts w:ascii="Arial" w:eastAsia="Arial" w:hAnsi="Arial" w:cs="Arial"/>
                <w:sz w:val="20"/>
                <w:szCs w:val="20"/>
              </w:rPr>
            </w:pPr>
            <w:r>
              <w:rPr>
                <w:rFonts w:ascii="Arial" w:eastAsia="Arial" w:hAnsi="Arial" w:cs="Arial"/>
                <w:sz w:val="20"/>
                <w:szCs w:val="20"/>
              </w:rPr>
              <w:t>Fund Source (Please check):</w:t>
            </w:r>
          </w:p>
          <w:p w14:paraId="70950095" w14:textId="77777777" w:rsidR="007A55CA" w:rsidRDefault="00000000">
            <w:pPr>
              <w:jc w:val="center"/>
              <w:rPr>
                <w:rFonts w:ascii="Arial" w:eastAsia="Arial" w:hAnsi="Arial" w:cs="Arial"/>
                <w:sz w:val="20"/>
                <w:szCs w:val="20"/>
              </w:rPr>
            </w:pPr>
            <w:r>
              <w:rPr>
                <w:rFonts w:ascii="Arial" w:eastAsia="Arial" w:hAnsi="Arial" w:cs="Arial"/>
                <w:sz w:val="20"/>
                <w:szCs w:val="20"/>
              </w:rPr>
              <w:t>____ 101</w:t>
            </w:r>
          </w:p>
          <w:p w14:paraId="1F445861" w14:textId="77777777" w:rsidR="007A55CA" w:rsidRDefault="00000000">
            <w:pPr>
              <w:jc w:val="center"/>
              <w:rPr>
                <w:rFonts w:ascii="Arial" w:eastAsia="Arial" w:hAnsi="Arial" w:cs="Arial"/>
                <w:sz w:val="20"/>
                <w:szCs w:val="20"/>
              </w:rPr>
            </w:pPr>
            <w:r>
              <w:rPr>
                <w:rFonts w:ascii="Arial" w:eastAsia="Arial" w:hAnsi="Arial" w:cs="Arial"/>
                <w:sz w:val="20"/>
                <w:szCs w:val="20"/>
              </w:rPr>
              <w:t>____ 151</w:t>
            </w:r>
          </w:p>
          <w:p w14:paraId="1BFF4BA5" w14:textId="77777777" w:rsidR="007A55CA" w:rsidRDefault="00000000">
            <w:pPr>
              <w:jc w:val="center"/>
              <w:rPr>
                <w:rFonts w:ascii="Arial" w:eastAsia="Arial" w:hAnsi="Arial" w:cs="Arial"/>
                <w:sz w:val="20"/>
                <w:szCs w:val="20"/>
              </w:rPr>
            </w:pPr>
            <w:r>
              <w:rPr>
                <w:rFonts w:ascii="Arial" w:eastAsia="Arial" w:hAnsi="Arial" w:cs="Arial"/>
                <w:sz w:val="20"/>
                <w:szCs w:val="20"/>
              </w:rPr>
              <w:t>____ 184</w:t>
            </w:r>
          </w:p>
          <w:p w14:paraId="2C05BA95" w14:textId="77777777" w:rsidR="007A55CA" w:rsidRDefault="00000000">
            <w:pPr>
              <w:jc w:val="center"/>
              <w:rPr>
                <w:rFonts w:ascii="Arial" w:eastAsia="Arial" w:hAnsi="Arial" w:cs="Arial"/>
                <w:b/>
                <w:sz w:val="20"/>
                <w:szCs w:val="20"/>
              </w:rPr>
            </w:pPr>
            <w:r>
              <w:rPr>
                <w:rFonts w:ascii="Arial" w:eastAsia="Arial" w:hAnsi="Arial" w:cs="Arial"/>
                <w:sz w:val="20"/>
                <w:szCs w:val="20"/>
              </w:rPr>
              <w:t>____ Others (specify):</w:t>
            </w:r>
          </w:p>
        </w:tc>
      </w:tr>
    </w:tbl>
    <w:p w14:paraId="3B651939" w14:textId="77777777" w:rsidR="007A55CA" w:rsidRDefault="007A55CA">
      <w:pPr>
        <w:spacing w:after="0" w:line="240" w:lineRule="auto"/>
        <w:rPr>
          <w:rFonts w:ascii="Arial" w:eastAsia="Arial" w:hAnsi="Arial" w:cs="Arial"/>
          <w:sz w:val="24"/>
          <w:szCs w:val="24"/>
        </w:rPr>
      </w:pPr>
    </w:p>
    <w:p w14:paraId="3085682A" w14:textId="77777777" w:rsidR="007A55CA" w:rsidRDefault="007A55CA">
      <w:pPr>
        <w:spacing w:after="0" w:line="240" w:lineRule="auto"/>
        <w:jc w:val="center"/>
        <w:rPr>
          <w:rFonts w:ascii="Arial" w:eastAsia="Arial" w:hAnsi="Arial" w:cs="Arial"/>
          <w:sz w:val="24"/>
          <w:szCs w:val="24"/>
        </w:rPr>
      </w:pPr>
    </w:p>
    <w:p w14:paraId="08F9DF8A" w14:textId="77777777" w:rsidR="007A55CA" w:rsidRDefault="007A55CA">
      <w:pPr>
        <w:spacing w:after="0" w:line="276" w:lineRule="auto"/>
        <w:rPr>
          <w:rFonts w:ascii="Arial" w:eastAsia="Arial" w:hAnsi="Arial" w:cs="Arial"/>
          <w:sz w:val="24"/>
          <w:szCs w:val="24"/>
        </w:rPr>
      </w:pPr>
    </w:p>
    <w:tbl>
      <w:tblPr>
        <w:tblStyle w:val="ae"/>
        <w:tblW w:w="9026" w:type="dxa"/>
        <w:jc w:val="center"/>
        <w:tblLayout w:type="fixed"/>
        <w:tblLook w:val="0600" w:firstRow="0" w:lastRow="0" w:firstColumn="0" w:lastColumn="0" w:noHBand="1" w:noVBand="1"/>
      </w:tblPr>
      <w:tblGrid>
        <w:gridCol w:w="4513"/>
        <w:gridCol w:w="4513"/>
      </w:tblGrid>
      <w:tr w:rsidR="007A55CA" w14:paraId="6A9A45D0" w14:textId="77777777">
        <w:trPr>
          <w:jc w:val="center"/>
        </w:trPr>
        <w:tc>
          <w:tcPr>
            <w:tcW w:w="4513" w:type="dxa"/>
            <w:shd w:val="clear" w:color="auto" w:fill="auto"/>
            <w:tcMar>
              <w:top w:w="100" w:type="dxa"/>
              <w:left w:w="100" w:type="dxa"/>
              <w:bottom w:w="100" w:type="dxa"/>
              <w:right w:w="100" w:type="dxa"/>
            </w:tcMar>
          </w:tcPr>
          <w:p w14:paraId="75016129" w14:textId="46870A99"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Prepared by:</w:t>
            </w:r>
          </w:p>
          <w:p w14:paraId="50F94C4B" w14:textId="77777777" w:rsidR="007A55CA" w:rsidRDefault="007A55CA">
            <w:pPr>
              <w:spacing w:after="0" w:line="276" w:lineRule="auto"/>
              <w:jc w:val="center"/>
              <w:rPr>
                <w:rFonts w:ascii="Arial" w:eastAsia="Arial" w:hAnsi="Arial" w:cs="Arial"/>
                <w:sz w:val="24"/>
                <w:szCs w:val="24"/>
              </w:rPr>
            </w:pPr>
          </w:p>
          <w:p w14:paraId="06F0B064" w14:textId="77777777" w:rsidR="007A55CA" w:rsidRDefault="007A55CA">
            <w:pPr>
              <w:spacing w:after="0" w:line="276" w:lineRule="auto"/>
              <w:jc w:val="center"/>
              <w:rPr>
                <w:rFonts w:ascii="Arial" w:eastAsia="Arial" w:hAnsi="Arial" w:cs="Arial"/>
                <w:sz w:val="24"/>
                <w:szCs w:val="24"/>
              </w:rPr>
            </w:pPr>
          </w:p>
          <w:p w14:paraId="5AABA952" w14:textId="4154BBAB" w:rsidR="007A55CA" w:rsidRDefault="00EC6CF5">
            <w:pPr>
              <w:spacing w:after="0" w:line="276" w:lineRule="auto"/>
              <w:jc w:val="center"/>
              <w:rPr>
                <w:rFonts w:ascii="Arial" w:eastAsia="Arial" w:hAnsi="Arial" w:cs="Arial"/>
                <w:sz w:val="24"/>
                <w:szCs w:val="24"/>
              </w:rPr>
            </w:pPr>
            <w:r>
              <w:rPr>
                <w:rFonts w:ascii="Arial" w:eastAsia="Arial" w:hAnsi="Arial" w:cs="Arial"/>
                <w:b/>
                <w:sz w:val="24"/>
                <w:szCs w:val="24"/>
              </w:rPr>
              <w:t>GRANT LEMUEL A. LEDESMA</w:t>
            </w:r>
          </w:p>
          <w:p w14:paraId="068B8316" w14:textId="207A9C03" w:rsidR="007A55CA" w:rsidRDefault="00EC6CF5">
            <w:pPr>
              <w:spacing w:after="0" w:line="276" w:lineRule="auto"/>
              <w:jc w:val="center"/>
              <w:rPr>
                <w:rFonts w:ascii="Arial" w:eastAsia="Arial" w:hAnsi="Arial" w:cs="Arial"/>
                <w:sz w:val="24"/>
                <w:szCs w:val="24"/>
              </w:rPr>
            </w:pPr>
            <w:r>
              <w:rPr>
                <w:rFonts w:ascii="Arial" w:eastAsia="Arial" w:hAnsi="Arial" w:cs="Arial"/>
                <w:sz w:val="24"/>
                <w:szCs w:val="24"/>
              </w:rPr>
              <w:t>Information Systems Analyst II</w:t>
            </w:r>
          </w:p>
          <w:p w14:paraId="32061460" w14:textId="082486E0" w:rsidR="007A55CA" w:rsidRDefault="00EC6CF5">
            <w:pPr>
              <w:spacing w:after="0" w:line="276" w:lineRule="auto"/>
              <w:jc w:val="center"/>
              <w:rPr>
                <w:rFonts w:ascii="Arial" w:eastAsia="Arial" w:hAnsi="Arial" w:cs="Arial"/>
                <w:sz w:val="24"/>
                <w:szCs w:val="24"/>
              </w:rPr>
            </w:pPr>
            <w:r>
              <w:rPr>
                <w:rFonts w:ascii="Arial" w:eastAsia="Arial" w:hAnsi="Arial" w:cs="Arial"/>
                <w:sz w:val="24"/>
                <w:szCs w:val="24"/>
              </w:rPr>
              <w:t>Management Information Systems Unit</w:t>
            </w:r>
          </w:p>
          <w:p w14:paraId="2E487FBE" w14:textId="77777777" w:rsidR="007A55CA" w:rsidRDefault="007A55CA">
            <w:pPr>
              <w:widowControl w:val="0"/>
              <w:spacing w:after="0" w:line="240" w:lineRule="auto"/>
              <w:jc w:val="center"/>
              <w:rPr>
                <w:rFonts w:ascii="Arial" w:eastAsia="Arial" w:hAnsi="Arial" w:cs="Arial"/>
                <w:sz w:val="24"/>
                <w:szCs w:val="24"/>
              </w:rPr>
            </w:pPr>
          </w:p>
        </w:tc>
        <w:tc>
          <w:tcPr>
            <w:tcW w:w="4513" w:type="dxa"/>
            <w:shd w:val="clear" w:color="auto" w:fill="auto"/>
            <w:tcMar>
              <w:top w:w="100" w:type="dxa"/>
              <w:left w:w="100" w:type="dxa"/>
              <w:bottom w:w="100" w:type="dxa"/>
              <w:right w:w="100" w:type="dxa"/>
            </w:tcMar>
          </w:tcPr>
          <w:p w14:paraId="2E595FD6"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Noted by:</w:t>
            </w:r>
          </w:p>
          <w:p w14:paraId="35BE56FB" w14:textId="77777777" w:rsidR="007A55CA" w:rsidRDefault="007A55CA">
            <w:pPr>
              <w:spacing w:after="0" w:line="276" w:lineRule="auto"/>
              <w:jc w:val="center"/>
              <w:rPr>
                <w:rFonts w:ascii="Arial" w:eastAsia="Arial" w:hAnsi="Arial" w:cs="Arial"/>
                <w:sz w:val="24"/>
                <w:szCs w:val="24"/>
              </w:rPr>
            </w:pPr>
          </w:p>
          <w:p w14:paraId="621BA489" w14:textId="77777777" w:rsidR="007A55CA" w:rsidRDefault="007A55CA">
            <w:pPr>
              <w:spacing w:after="0" w:line="276" w:lineRule="auto"/>
              <w:jc w:val="center"/>
              <w:rPr>
                <w:rFonts w:ascii="Arial" w:eastAsia="Arial" w:hAnsi="Arial" w:cs="Arial"/>
                <w:sz w:val="24"/>
                <w:szCs w:val="24"/>
              </w:rPr>
            </w:pPr>
          </w:p>
          <w:p w14:paraId="5984154D" w14:textId="1B295CE2" w:rsidR="007A55CA" w:rsidRDefault="00EC6CF5">
            <w:pPr>
              <w:spacing w:after="0" w:line="276" w:lineRule="auto"/>
              <w:jc w:val="center"/>
              <w:rPr>
                <w:rFonts w:ascii="Arial" w:eastAsia="Arial" w:hAnsi="Arial" w:cs="Arial"/>
                <w:b/>
                <w:sz w:val="24"/>
                <w:szCs w:val="24"/>
              </w:rPr>
            </w:pPr>
            <w:r>
              <w:rPr>
                <w:rFonts w:ascii="Arial" w:eastAsia="Arial" w:hAnsi="Arial" w:cs="Arial"/>
                <w:b/>
                <w:sz w:val="24"/>
                <w:szCs w:val="24"/>
              </w:rPr>
              <w:t>ROMER ANTHONY A. LARIBA</w:t>
            </w:r>
          </w:p>
          <w:p w14:paraId="3B321CA4" w14:textId="227DBEA4" w:rsidR="007A55CA" w:rsidRDefault="00EC6CF5">
            <w:pPr>
              <w:spacing w:after="0" w:line="276" w:lineRule="auto"/>
              <w:jc w:val="center"/>
              <w:rPr>
                <w:rFonts w:ascii="Arial" w:eastAsia="Arial" w:hAnsi="Arial" w:cs="Arial"/>
                <w:b/>
                <w:sz w:val="24"/>
                <w:szCs w:val="24"/>
              </w:rPr>
            </w:pPr>
            <w:r>
              <w:rPr>
                <w:rFonts w:ascii="Arial" w:eastAsia="Arial" w:hAnsi="Arial" w:cs="Arial"/>
                <w:sz w:val="24"/>
                <w:szCs w:val="24"/>
              </w:rPr>
              <w:t>Information Technology Officer I</w:t>
            </w:r>
          </w:p>
          <w:p w14:paraId="604F6D6A" w14:textId="101B2D52" w:rsidR="007A55CA" w:rsidRDefault="00EC6CF5">
            <w:pPr>
              <w:spacing w:after="0" w:line="276" w:lineRule="auto"/>
              <w:jc w:val="center"/>
              <w:rPr>
                <w:rFonts w:ascii="Arial" w:eastAsia="Arial" w:hAnsi="Arial" w:cs="Arial"/>
                <w:sz w:val="24"/>
                <w:szCs w:val="24"/>
              </w:rPr>
            </w:pPr>
            <w:r>
              <w:rPr>
                <w:rFonts w:ascii="Arial" w:eastAsia="Arial" w:hAnsi="Arial" w:cs="Arial"/>
                <w:sz w:val="24"/>
                <w:szCs w:val="24"/>
              </w:rPr>
              <w:t>Management Information Systems Unit</w:t>
            </w:r>
          </w:p>
          <w:p w14:paraId="62257424" w14:textId="77777777" w:rsidR="007A55CA" w:rsidRDefault="007A55CA">
            <w:pPr>
              <w:widowControl w:val="0"/>
              <w:spacing w:after="0" w:line="240" w:lineRule="auto"/>
              <w:jc w:val="center"/>
              <w:rPr>
                <w:rFonts w:ascii="Arial" w:eastAsia="Arial" w:hAnsi="Arial" w:cs="Arial"/>
                <w:sz w:val="24"/>
                <w:szCs w:val="24"/>
              </w:rPr>
            </w:pPr>
          </w:p>
          <w:p w14:paraId="51E573DA" w14:textId="77777777" w:rsidR="007A55CA" w:rsidRDefault="007A55CA">
            <w:pPr>
              <w:widowControl w:val="0"/>
              <w:spacing w:after="0" w:line="240" w:lineRule="auto"/>
              <w:jc w:val="center"/>
              <w:rPr>
                <w:rFonts w:ascii="Arial" w:eastAsia="Arial" w:hAnsi="Arial" w:cs="Arial"/>
                <w:sz w:val="24"/>
                <w:szCs w:val="24"/>
              </w:rPr>
            </w:pPr>
          </w:p>
        </w:tc>
      </w:tr>
      <w:tr w:rsidR="007A55CA" w14:paraId="716C0162" w14:textId="77777777">
        <w:trPr>
          <w:trHeight w:val="440"/>
          <w:jc w:val="center"/>
        </w:trPr>
        <w:tc>
          <w:tcPr>
            <w:tcW w:w="9026" w:type="dxa"/>
            <w:gridSpan w:val="2"/>
            <w:shd w:val="clear" w:color="auto" w:fill="auto"/>
            <w:tcMar>
              <w:top w:w="100" w:type="dxa"/>
              <w:left w:w="100" w:type="dxa"/>
              <w:bottom w:w="100" w:type="dxa"/>
              <w:right w:w="100" w:type="dxa"/>
            </w:tcMar>
          </w:tcPr>
          <w:p w14:paraId="3B7531AD"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Recommending Approval:</w:t>
            </w:r>
          </w:p>
          <w:p w14:paraId="19FF9005" w14:textId="77777777" w:rsidR="007A55CA" w:rsidRDefault="007A55CA">
            <w:pPr>
              <w:spacing w:after="0" w:line="276" w:lineRule="auto"/>
              <w:jc w:val="center"/>
              <w:rPr>
                <w:rFonts w:ascii="Arial" w:eastAsia="Arial" w:hAnsi="Arial" w:cs="Arial"/>
                <w:sz w:val="24"/>
                <w:szCs w:val="24"/>
              </w:rPr>
            </w:pPr>
          </w:p>
          <w:p w14:paraId="7C44BEF1" w14:textId="77777777" w:rsidR="007A55CA" w:rsidRDefault="007A55CA">
            <w:pPr>
              <w:spacing w:after="0" w:line="276" w:lineRule="auto"/>
              <w:jc w:val="center"/>
              <w:rPr>
                <w:rFonts w:ascii="Arial" w:eastAsia="Arial" w:hAnsi="Arial" w:cs="Arial"/>
                <w:sz w:val="24"/>
                <w:szCs w:val="24"/>
              </w:rPr>
            </w:pPr>
          </w:p>
          <w:p w14:paraId="745E2D6A" w14:textId="5C2C6B05" w:rsidR="007A55CA" w:rsidRDefault="00EC6CF5">
            <w:pPr>
              <w:spacing w:after="0" w:line="276" w:lineRule="auto"/>
              <w:jc w:val="center"/>
              <w:rPr>
                <w:rFonts w:ascii="Arial" w:eastAsia="Arial" w:hAnsi="Arial" w:cs="Arial"/>
                <w:b/>
                <w:sz w:val="24"/>
                <w:szCs w:val="24"/>
              </w:rPr>
            </w:pPr>
            <w:r>
              <w:rPr>
                <w:rFonts w:ascii="Arial" w:eastAsia="Arial" w:hAnsi="Arial" w:cs="Arial"/>
                <w:b/>
                <w:sz w:val="24"/>
                <w:szCs w:val="24"/>
              </w:rPr>
              <w:t>NORMA L. BELLEN</w:t>
            </w:r>
          </w:p>
          <w:p w14:paraId="5C01441A" w14:textId="02D2CD19" w:rsidR="007A55CA" w:rsidRPr="00EC6CF5" w:rsidRDefault="00EC6CF5">
            <w:pPr>
              <w:spacing w:after="0" w:line="276" w:lineRule="auto"/>
              <w:jc w:val="center"/>
              <w:rPr>
                <w:rFonts w:ascii="Arial" w:eastAsia="Arial" w:hAnsi="Arial" w:cs="Arial"/>
                <w:bCs/>
                <w:sz w:val="24"/>
                <w:szCs w:val="24"/>
              </w:rPr>
            </w:pPr>
            <w:r>
              <w:rPr>
                <w:rFonts w:ascii="Arial" w:eastAsia="Arial" w:hAnsi="Arial" w:cs="Arial"/>
                <w:bCs/>
                <w:sz w:val="24"/>
                <w:szCs w:val="24"/>
              </w:rPr>
              <w:t>Chief Administrative Officer</w:t>
            </w:r>
          </w:p>
          <w:p w14:paraId="378516C2" w14:textId="0118E975" w:rsidR="007A55CA" w:rsidRDefault="00EC6CF5">
            <w:pPr>
              <w:spacing w:after="0" w:line="276" w:lineRule="auto"/>
              <w:jc w:val="center"/>
              <w:rPr>
                <w:rFonts w:ascii="Arial" w:eastAsia="Arial" w:hAnsi="Arial" w:cs="Arial"/>
                <w:sz w:val="24"/>
                <w:szCs w:val="24"/>
              </w:rPr>
            </w:pPr>
            <w:r>
              <w:rPr>
                <w:rFonts w:ascii="Arial" w:eastAsia="Arial" w:hAnsi="Arial" w:cs="Arial"/>
                <w:sz w:val="24"/>
                <w:szCs w:val="24"/>
              </w:rPr>
              <w:t>Administrative and Finance Division</w:t>
            </w:r>
          </w:p>
          <w:p w14:paraId="07C6D1D1" w14:textId="77777777" w:rsidR="007A55CA" w:rsidRDefault="007A55CA">
            <w:pPr>
              <w:spacing w:after="0" w:line="276" w:lineRule="auto"/>
              <w:jc w:val="center"/>
              <w:rPr>
                <w:rFonts w:ascii="Arial" w:eastAsia="Arial" w:hAnsi="Arial" w:cs="Arial"/>
                <w:sz w:val="24"/>
                <w:szCs w:val="24"/>
              </w:rPr>
            </w:pPr>
          </w:p>
        </w:tc>
      </w:tr>
      <w:tr w:rsidR="007A55CA" w14:paraId="5F247749" w14:textId="77777777">
        <w:trPr>
          <w:trHeight w:val="440"/>
          <w:jc w:val="center"/>
        </w:trPr>
        <w:tc>
          <w:tcPr>
            <w:tcW w:w="9026" w:type="dxa"/>
            <w:gridSpan w:val="2"/>
            <w:shd w:val="clear" w:color="auto" w:fill="auto"/>
            <w:tcMar>
              <w:top w:w="100" w:type="dxa"/>
              <w:left w:w="100" w:type="dxa"/>
              <w:bottom w:w="100" w:type="dxa"/>
              <w:right w:w="100" w:type="dxa"/>
            </w:tcMar>
          </w:tcPr>
          <w:p w14:paraId="577E1139"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Approved by:</w:t>
            </w:r>
          </w:p>
          <w:p w14:paraId="1A67A508" w14:textId="77777777" w:rsidR="007A55CA" w:rsidRDefault="007A55CA">
            <w:pPr>
              <w:spacing w:after="0" w:line="276" w:lineRule="auto"/>
              <w:jc w:val="center"/>
              <w:rPr>
                <w:rFonts w:ascii="Arial" w:eastAsia="Arial" w:hAnsi="Arial" w:cs="Arial"/>
                <w:sz w:val="24"/>
                <w:szCs w:val="24"/>
              </w:rPr>
            </w:pPr>
          </w:p>
          <w:p w14:paraId="1532D7E9" w14:textId="77777777" w:rsidR="007A55CA" w:rsidRDefault="007A55CA">
            <w:pPr>
              <w:spacing w:after="0" w:line="276" w:lineRule="auto"/>
              <w:jc w:val="center"/>
              <w:rPr>
                <w:rFonts w:ascii="Arial" w:eastAsia="Arial" w:hAnsi="Arial" w:cs="Arial"/>
                <w:sz w:val="24"/>
                <w:szCs w:val="24"/>
              </w:rPr>
            </w:pPr>
          </w:p>
          <w:p w14:paraId="5A91BB5E" w14:textId="77777777" w:rsidR="007A55CA" w:rsidRDefault="00000000">
            <w:pPr>
              <w:spacing w:after="0" w:line="276" w:lineRule="auto"/>
              <w:jc w:val="center"/>
              <w:rPr>
                <w:rFonts w:ascii="Arial" w:eastAsia="Arial" w:hAnsi="Arial" w:cs="Arial"/>
                <w:sz w:val="24"/>
                <w:szCs w:val="24"/>
              </w:rPr>
            </w:pPr>
            <w:r>
              <w:rPr>
                <w:rFonts w:ascii="Arial" w:eastAsia="Arial" w:hAnsi="Arial" w:cs="Arial"/>
                <w:b/>
                <w:sz w:val="24"/>
                <w:szCs w:val="24"/>
              </w:rPr>
              <w:t>USEC. ANGELO M. TAPALES</w:t>
            </w:r>
          </w:p>
          <w:p w14:paraId="23CDE80E"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Executive Director V</w:t>
            </w:r>
          </w:p>
          <w:p w14:paraId="2D4C31EF" w14:textId="4240AF04"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Council for the Welfare of Children</w:t>
            </w:r>
          </w:p>
        </w:tc>
      </w:tr>
    </w:tbl>
    <w:p w14:paraId="15012714" w14:textId="77777777" w:rsidR="007A55CA" w:rsidRDefault="007A55CA">
      <w:pPr>
        <w:spacing w:after="240" w:line="276" w:lineRule="auto"/>
        <w:rPr>
          <w:rFonts w:ascii="Arial" w:eastAsia="Arial" w:hAnsi="Arial" w:cs="Arial"/>
          <w:sz w:val="24"/>
          <w:szCs w:val="24"/>
        </w:rPr>
      </w:pPr>
    </w:p>
    <w:p w14:paraId="6844F1E5" w14:textId="77777777" w:rsidR="007A55CA" w:rsidRDefault="007A55CA">
      <w:pPr>
        <w:spacing w:after="240" w:line="240" w:lineRule="auto"/>
        <w:rPr>
          <w:rFonts w:ascii="Arial" w:eastAsia="Arial" w:hAnsi="Arial" w:cs="Arial"/>
          <w:sz w:val="24"/>
          <w:szCs w:val="24"/>
        </w:rPr>
      </w:pPr>
    </w:p>
    <w:sectPr w:rsidR="007A55CA">
      <w:headerReference w:type="even" r:id="rId8"/>
      <w:footerReference w:type="even" r:id="rId9"/>
      <w:footerReference w:type="default" r:id="rId10"/>
      <w:headerReference w:type="first" r:id="rId11"/>
      <w:footerReference w:type="first" r:id="rId12"/>
      <w:pgSz w:w="11906" w:h="16838"/>
      <w:pgMar w:top="1440" w:right="1440" w:bottom="1440" w:left="1440" w:header="56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37F6" w14:textId="77777777" w:rsidR="00401224" w:rsidRDefault="00401224">
      <w:pPr>
        <w:spacing w:after="0" w:line="240" w:lineRule="auto"/>
      </w:pPr>
      <w:r>
        <w:separator/>
      </w:r>
    </w:p>
  </w:endnote>
  <w:endnote w:type="continuationSeparator" w:id="0">
    <w:p w14:paraId="22FF8E34" w14:textId="77777777" w:rsidR="00401224" w:rsidRDefault="0040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1E" w14:textId="77777777" w:rsidR="007A55CA" w:rsidRDefault="007A55C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AA22"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10 Apo Street, Sta. Mesa Heights, </w:t>
    </w:r>
    <w:proofErr w:type="spellStart"/>
    <w:r>
      <w:rPr>
        <w:rFonts w:ascii="Times New Roman" w:eastAsia="Times New Roman" w:hAnsi="Times New Roman" w:cs="Times New Roman"/>
        <w:sz w:val="20"/>
        <w:szCs w:val="20"/>
      </w:rPr>
      <w:t>Brgy</w:t>
    </w:r>
    <w:proofErr w:type="spellEnd"/>
    <w:r>
      <w:rPr>
        <w:rFonts w:ascii="Times New Roman" w:eastAsia="Times New Roman" w:hAnsi="Times New Roman" w:cs="Times New Roman"/>
        <w:sz w:val="20"/>
        <w:szCs w:val="20"/>
      </w:rPr>
      <w:t>. Sta. Teresita, Quezon City 1114, Philippines</w:t>
    </w:r>
  </w:p>
  <w:p w14:paraId="25D3A7C1"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No. (632) 8461-</w:t>
    </w:r>
    <w:proofErr w:type="gramStart"/>
    <w:r>
      <w:rPr>
        <w:rFonts w:ascii="Times New Roman" w:eastAsia="Times New Roman" w:hAnsi="Times New Roman" w:cs="Times New Roman"/>
        <w:sz w:val="20"/>
        <w:szCs w:val="20"/>
      </w:rPr>
      <w:t>6553 ;</w:t>
    </w:r>
    <w:proofErr w:type="gramEnd"/>
    <w:r>
      <w:rPr>
        <w:rFonts w:ascii="Times New Roman" w:eastAsia="Times New Roman" w:hAnsi="Times New Roman" w:cs="Times New Roman"/>
        <w:sz w:val="20"/>
        <w:szCs w:val="20"/>
      </w:rPr>
      <w:t xml:space="preserve"> 8461-6620 ; 8374-3552 ; 8366-1910</w:t>
    </w:r>
  </w:p>
  <w:p w14:paraId="43D762F1"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Website</w:t>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0563C1"/>
          <w:sz w:val="20"/>
          <w:szCs w:val="20"/>
          <w:u w:val="single"/>
        </w:rPr>
        <w:t>www.cwc.gov.ph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Email</w:t>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563C1"/>
          <w:sz w:val="20"/>
          <w:szCs w:val="20"/>
          <w:u w:val="single"/>
        </w:rPr>
        <w:t>cwc@cwc.gov.ph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Facebook</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CWCgovph</w:t>
    </w:r>
    <w:proofErr w:type="spellEnd"/>
  </w:p>
  <w:p w14:paraId="38FB8A7F"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Twitter</w:t>
    </w:r>
    <w:r>
      <w:rPr>
        <w:rFonts w:ascii="Times New Roman" w:eastAsia="Times New Roman" w:hAnsi="Times New Roman" w:cs="Times New Roman"/>
        <w:sz w:val="20"/>
        <w:szCs w:val="20"/>
      </w:rPr>
      <w:t xml:space="preserve">: @CWC_govph     </w:t>
    </w:r>
    <w:proofErr w:type="spellStart"/>
    <w:r>
      <w:rPr>
        <w:rFonts w:ascii="Times New Roman" w:eastAsia="Times New Roman" w:hAnsi="Times New Roman" w:cs="Times New Roman"/>
        <w:b/>
        <w:sz w:val="20"/>
        <w:szCs w:val="20"/>
      </w:rPr>
      <w:t>Youtube</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CWChildrenOfficial</w:t>
    </w:r>
    <w:proofErr w:type="spellEnd"/>
  </w:p>
  <w:p w14:paraId="24FD06E6" w14:textId="77777777" w:rsidR="007A55CA" w:rsidRDefault="00000000">
    <w:pPr>
      <w:spacing w:after="0" w:line="240" w:lineRule="auto"/>
      <w:jc w:val="right"/>
    </w:pPr>
    <w:r>
      <w:fldChar w:fldCharType="begin"/>
    </w:r>
    <w:r>
      <w:instrText>PAGE</w:instrText>
    </w:r>
    <w:r>
      <w:fldChar w:fldCharType="separate"/>
    </w:r>
    <w:r w:rsidR="001912F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FEEA"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10 Apo Street, Sta. Mesa Heights, </w:t>
    </w:r>
    <w:proofErr w:type="spellStart"/>
    <w:r>
      <w:rPr>
        <w:rFonts w:ascii="Times New Roman" w:eastAsia="Times New Roman" w:hAnsi="Times New Roman" w:cs="Times New Roman"/>
        <w:sz w:val="20"/>
        <w:szCs w:val="20"/>
      </w:rPr>
      <w:t>Brgy</w:t>
    </w:r>
    <w:proofErr w:type="spellEnd"/>
    <w:r>
      <w:rPr>
        <w:rFonts w:ascii="Times New Roman" w:eastAsia="Times New Roman" w:hAnsi="Times New Roman" w:cs="Times New Roman"/>
        <w:sz w:val="20"/>
        <w:szCs w:val="20"/>
      </w:rPr>
      <w:t>. Sta. Teresita, Quezon City 1114, Philippines</w:t>
    </w:r>
  </w:p>
  <w:p w14:paraId="0A9636C5"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No. (632) 8461-</w:t>
    </w:r>
    <w:proofErr w:type="gramStart"/>
    <w:r>
      <w:rPr>
        <w:rFonts w:ascii="Times New Roman" w:eastAsia="Times New Roman" w:hAnsi="Times New Roman" w:cs="Times New Roman"/>
        <w:sz w:val="20"/>
        <w:szCs w:val="20"/>
      </w:rPr>
      <w:t>6553 ;</w:t>
    </w:r>
    <w:proofErr w:type="gramEnd"/>
    <w:r>
      <w:rPr>
        <w:rFonts w:ascii="Times New Roman" w:eastAsia="Times New Roman" w:hAnsi="Times New Roman" w:cs="Times New Roman"/>
        <w:sz w:val="20"/>
        <w:szCs w:val="20"/>
      </w:rPr>
      <w:t xml:space="preserve"> 8461-6620 ; 8374-3552 ; 8366-1910</w:t>
    </w:r>
  </w:p>
  <w:p w14:paraId="3FBFDC70"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Website</w:t>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0563C1"/>
          <w:sz w:val="20"/>
          <w:szCs w:val="20"/>
          <w:u w:val="single"/>
        </w:rPr>
        <w:t>www.cwc.gov.ph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Email</w:t>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563C1"/>
          <w:sz w:val="20"/>
          <w:szCs w:val="20"/>
          <w:u w:val="single"/>
        </w:rPr>
        <w:t>cwc@cwc.gov.ph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Facebook</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CWCgovph</w:t>
    </w:r>
    <w:proofErr w:type="spellEnd"/>
  </w:p>
  <w:p w14:paraId="3E78895B"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Twitter</w:t>
    </w:r>
    <w:r>
      <w:rPr>
        <w:rFonts w:ascii="Times New Roman" w:eastAsia="Times New Roman" w:hAnsi="Times New Roman" w:cs="Times New Roman"/>
        <w:sz w:val="20"/>
        <w:szCs w:val="20"/>
      </w:rPr>
      <w:t xml:space="preserve">: @CWC_govph     </w:t>
    </w:r>
    <w:proofErr w:type="spellStart"/>
    <w:r>
      <w:rPr>
        <w:rFonts w:ascii="Times New Roman" w:eastAsia="Times New Roman" w:hAnsi="Times New Roman" w:cs="Times New Roman"/>
        <w:b/>
        <w:sz w:val="20"/>
        <w:szCs w:val="20"/>
      </w:rPr>
      <w:t>Youtube</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CWChildrenOfficial</w:t>
    </w:r>
    <w:proofErr w:type="spellEnd"/>
  </w:p>
  <w:p w14:paraId="313A4BA4" w14:textId="77777777" w:rsidR="007A55CA" w:rsidRDefault="00000000">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1912F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3012" w14:textId="77777777" w:rsidR="00401224" w:rsidRDefault="00401224">
      <w:pPr>
        <w:spacing w:after="0" w:line="240" w:lineRule="auto"/>
      </w:pPr>
      <w:r>
        <w:separator/>
      </w:r>
    </w:p>
  </w:footnote>
  <w:footnote w:type="continuationSeparator" w:id="0">
    <w:p w14:paraId="31A2CCFD" w14:textId="77777777" w:rsidR="00401224" w:rsidRDefault="0040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67B1" w14:textId="77777777" w:rsidR="007A55CA" w:rsidRDefault="007A55C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C5FE6" w14:textId="77777777" w:rsidR="007A55CA" w:rsidRDefault="00000000">
    <w:pPr>
      <w:spacing w:after="0" w:line="240" w:lineRule="auto"/>
      <w:jc w:val="center"/>
      <w:rPr>
        <w:rFonts w:ascii="Times New Roman" w:eastAsia="Times New Roman" w:hAnsi="Times New Roman" w:cs="Times New Roman"/>
        <w:sz w:val="28"/>
        <w:szCs w:val="28"/>
      </w:rPr>
    </w:pPr>
    <w:bookmarkStart w:id="3" w:name="_heading=h.gjdgxs" w:colFirst="0" w:colLast="0"/>
    <w:bookmarkStart w:id="4" w:name="_Hlk169162544"/>
    <w:bookmarkEnd w:id="3"/>
    <w:r>
      <w:rPr>
        <w:rFonts w:ascii="Times New Roman" w:eastAsia="Times New Roman" w:hAnsi="Times New Roman" w:cs="Times New Roman"/>
        <w:sz w:val="28"/>
        <w:szCs w:val="28"/>
      </w:rPr>
      <w:t>Republic of the Philippines</w:t>
    </w:r>
    <w:r>
      <w:rPr>
        <w:noProof/>
      </w:rPr>
      <w:drawing>
        <wp:anchor distT="114300" distB="114300" distL="114300" distR="114300" simplePos="0" relativeHeight="251658240" behindDoc="0" locked="0" layoutInCell="1" hidden="0" allowOverlap="1" wp14:anchorId="151EEF74" wp14:editId="5ED50370">
          <wp:simplePos x="0" y="0"/>
          <wp:positionH relativeFrom="column">
            <wp:posOffset>-342896</wp:posOffset>
          </wp:positionH>
          <wp:positionV relativeFrom="paragraph">
            <wp:posOffset>-241932</wp:posOffset>
          </wp:positionV>
          <wp:extent cx="866775" cy="8667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6775" cy="866775"/>
                  </a:xfrm>
                  <a:prstGeom prst="rect">
                    <a:avLst/>
                  </a:prstGeom>
                  <a:ln/>
                </pic:spPr>
              </pic:pic>
            </a:graphicData>
          </a:graphic>
        </wp:anchor>
      </w:drawing>
    </w:r>
  </w:p>
  <w:p w14:paraId="39E7D764" w14:textId="61D26EAF" w:rsidR="007A55CA" w:rsidRDefault="00000000">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COUNCIL FOR THE WELFARE OF CHILDREN</w:t>
    </w:r>
  </w:p>
  <w:bookmarkEnd w:id="4"/>
  <w:p w14:paraId="0E3EF332" w14:textId="64D02EEC" w:rsidR="007A55CA" w:rsidRDefault="007A55CA">
    <w:pPr>
      <w:spacing w:after="0" w:line="240" w:lineRule="auto"/>
      <w:jc w:val="center"/>
      <w:rPr>
        <w:rFonts w:ascii="Times New Roman" w:eastAsia="Times New Roman" w:hAnsi="Times New Roman" w:cs="Times New Roman"/>
        <w:sz w:val="28"/>
        <w:szCs w:val="28"/>
      </w:rPr>
    </w:pPr>
  </w:p>
  <w:p w14:paraId="20046CCE" w14:textId="6FACE10A" w:rsidR="007A55CA" w:rsidRDefault="007A55CA">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75"/>
    <w:multiLevelType w:val="multilevel"/>
    <w:tmpl w:val="AF667F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0EF42B4"/>
    <w:multiLevelType w:val="multilevel"/>
    <w:tmpl w:val="575025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147E47"/>
    <w:multiLevelType w:val="multilevel"/>
    <w:tmpl w:val="FC90EE00"/>
    <w:lvl w:ilvl="0">
      <w:start w:val="1"/>
      <w:numFmt w:val="decimal"/>
      <w:lvlText w:val="%1."/>
      <w:lvlJc w:val="left"/>
      <w:pPr>
        <w:tabs>
          <w:tab w:val="num" w:pos="1353"/>
        </w:tabs>
        <w:ind w:left="1353"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F18FD"/>
    <w:multiLevelType w:val="multilevel"/>
    <w:tmpl w:val="CA720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10928AC"/>
    <w:multiLevelType w:val="multilevel"/>
    <w:tmpl w:val="15EA2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E8309F0"/>
    <w:multiLevelType w:val="multilevel"/>
    <w:tmpl w:val="C9A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81292"/>
    <w:multiLevelType w:val="multilevel"/>
    <w:tmpl w:val="2A184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2137E2"/>
    <w:multiLevelType w:val="multilevel"/>
    <w:tmpl w:val="30E2C4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7338445">
    <w:abstractNumId w:val="1"/>
  </w:num>
  <w:num w:numId="2" w16cid:durableId="1936134209">
    <w:abstractNumId w:val="7"/>
  </w:num>
  <w:num w:numId="3" w16cid:durableId="630552896">
    <w:abstractNumId w:val="0"/>
  </w:num>
  <w:num w:numId="4" w16cid:durableId="1500346646">
    <w:abstractNumId w:val="3"/>
  </w:num>
  <w:num w:numId="5" w16cid:durableId="339965874">
    <w:abstractNumId w:val="4"/>
  </w:num>
  <w:num w:numId="6" w16cid:durableId="1949504231">
    <w:abstractNumId w:val="6"/>
  </w:num>
  <w:num w:numId="7" w16cid:durableId="1597517957">
    <w:abstractNumId w:val="2"/>
  </w:num>
  <w:num w:numId="8" w16cid:durableId="2017462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CA"/>
    <w:rsid w:val="000B2AE2"/>
    <w:rsid w:val="000C506F"/>
    <w:rsid w:val="001912F0"/>
    <w:rsid w:val="001D21BB"/>
    <w:rsid w:val="00311287"/>
    <w:rsid w:val="003173CE"/>
    <w:rsid w:val="00365F5E"/>
    <w:rsid w:val="003E6126"/>
    <w:rsid w:val="00401224"/>
    <w:rsid w:val="00425E61"/>
    <w:rsid w:val="00471C86"/>
    <w:rsid w:val="00497D4A"/>
    <w:rsid w:val="00532627"/>
    <w:rsid w:val="005E1A7A"/>
    <w:rsid w:val="006B0289"/>
    <w:rsid w:val="00707CE6"/>
    <w:rsid w:val="007228CE"/>
    <w:rsid w:val="00742FEE"/>
    <w:rsid w:val="007A55CA"/>
    <w:rsid w:val="008001B2"/>
    <w:rsid w:val="008164FE"/>
    <w:rsid w:val="008C63AB"/>
    <w:rsid w:val="008E6B55"/>
    <w:rsid w:val="00912971"/>
    <w:rsid w:val="009270D9"/>
    <w:rsid w:val="009616B7"/>
    <w:rsid w:val="009653B4"/>
    <w:rsid w:val="009A5A05"/>
    <w:rsid w:val="009E6383"/>
    <w:rsid w:val="009E6BEF"/>
    <w:rsid w:val="009F4835"/>
    <w:rsid w:val="00B12607"/>
    <w:rsid w:val="00B3619B"/>
    <w:rsid w:val="00C16116"/>
    <w:rsid w:val="00D265C9"/>
    <w:rsid w:val="00D72189"/>
    <w:rsid w:val="00DA1018"/>
    <w:rsid w:val="00EC6C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F7CB"/>
  <w15:docId w15:val="{F6B423ED-C2CB-46FC-9531-C5781DC0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E61"/>
    <w:pPr>
      <w:ind w:left="720"/>
      <w:contextualSpacing/>
    </w:pPr>
  </w:style>
  <w:style w:type="paragraph" w:styleId="NormalWeb">
    <w:name w:val="Normal (Web)"/>
    <w:basedOn w:val="Normal"/>
    <w:uiPriority w:val="99"/>
    <w:semiHidden/>
    <w:unhideWhenUsed/>
    <w:rsid w:val="00C16116"/>
    <w:rPr>
      <w:rFonts w:ascii="Times New Roman" w:hAnsi="Times New Roman" w:cs="Times New Roman"/>
      <w:sz w:val="24"/>
      <w:szCs w:val="24"/>
    </w:rPr>
  </w:style>
  <w:style w:type="paragraph" w:styleId="Header">
    <w:name w:val="header"/>
    <w:basedOn w:val="Normal"/>
    <w:link w:val="HeaderChar"/>
    <w:uiPriority w:val="99"/>
    <w:unhideWhenUsed/>
    <w:rsid w:val="00965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2649">
      <w:bodyDiv w:val="1"/>
      <w:marLeft w:val="0"/>
      <w:marRight w:val="0"/>
      <w:marTop w:val="0"/>
      <w:marBottom w:val="0"/>
      <w:divBdr>
        <w:top w:val="none" w:sz="0" w:space="0" w:color="auto"/>
        <w:left w:val="none" w:sz="0" w:space="0" w:color="auto"/>
        <w:bottom w:val="none" w:sz="0" w:space="0" w:color="auto"/>
        <w:right w:val="none" w:sz="0" w:space="0" w:color="auto"/>
      </w:divBdr>
    </w:div>
    <w:div w:id="714157200">
      <w:bodyDiv w:val="1"/>
      <w:marLeft w:val="0"/>
      <w:marRight w:val="0"/>
      <w:marTop w:val="0"/>
      <w:marBottom w:val="0"/>
      <w:divBdr>
        <w:top w:val="none" w:sz="0" w:space="0" w:color="auto"/>
        <w:left w:val="none" w:sz="0" w:space="0" w:color="auto"/>
        <w:bottom w:val="none" w:sz="0" w:space="0" w:color="auto"/>
        <w:right w:val="none" w:sz="0" w:space="0" w:color="auto"/>
      </w:divBdr>
    </w:div>
    <w:div w:id="745611325">
      <w:bodyDiv w:val="1"/>
      <w:marLeft w:val="0"/>
      <w:marRight w:val="0"/>
      <w:marTop w:val="0"/>
      <w:marBottom w:val="0"/>
      <w:divBdr>
        <w:top w:val="none" w:sz="0" w:space="0" w:color="auto"/>
        <w:left w:val="none" w:sz="0" w:space="0" w:color="auto"/>
        <w:bottom w:val="none" w:sz="0" w:space="0" w:color="auto"/>
        <w:right w:val="none" w:sz="0" w:space="0" w:color="auto"/>
      </w:divBdr>
    </w:div>
    <w:div w:id="903031605">
      <w:bodyDiv w:val="1"/>
      <w:marLeft w:val="0"/>
      <w:marRight w:val="0"/>
      <w:marTop w:val="0"/>
      <w:marBottom w:val="0"/>
      <w:divBdr>
        <w:top w:val="none" w:sz="0" w:space="0" w:color="auto"/>
        <w:left w:val="none" w:sz="0" w:space="0" w:color="auto"/>
        <w:bottom w:val="none" w:sz="0" w:space="0" w:color="auto"/>
        <w:right w:val="none" w:sz="0" w:space="0" w:color="auto"/>
      </w:divBdr>
    </w:div>
    <w:div w:id="941761922">
      <w:bodyDiv w:val="1"/>
      <w:marLeft w:val="0"/>
      <w:marRight w:val="0"/>
      <w:marTop w:val="0"/>
      <w:marBottom w:val="0"/>
      <w:divBdr>
        <w:top w:val="none" w:sz="0" w:space="0" w:color="auto"/>
        <w:left w:val="none" w:sz="0" w:space="0" w:color="auto"/>
        <w:bottom w:val="none" w:sz="0" w:space="0" w:color="auto"/>
        <w:right w:val="none" w:sz="0" w:space="0" w:color="auto"/>
      </w:divBdr>
    </w:div>
    <w:div w:id="1380394655">
      <w:bodyDiv w:val="1"/>
      <w:marLeft w:val="0"/>
      <w:marRight w:val="0"/>
      <w:marTop w:val="0"/>
      <w:marBottom w:val="0"/>
      <w:divBdr>
        <w:top w:val="none" w:sz="0" w:space="0" w:color="auto"/>
        <w:left w:val="none" w:sz="0" w:space="0" w:color="auto"/>
        <w:bottom w:val="none" w:sz="0" w:space="0" w:color="auto"/>
        <w:right w:val="none" w:sz="0" w:space="0" w:color="auto"/>
      </w:divBdr>
    </w:div>
    <w:div w:id="1532647163">
      <w:bodyDiv w:val="1"/>
      <w:marLeft w:val="0"/>
      <w:marRight w:val="0"/>
      <w:marTop w:val="0"/>
      <w:marBottom w:val="0"/>
      <w:divBdr>
        <w:top w:val="none" w:sz="0" w:space="0" w:color="auto"/>
        <w:left w:val="none" w:sz="0" w:space="0" w:color="auto"/>
        <w:bottom w:val="none" w:sz="0" w:space="0" w:color="auto"/>
        <w:right w:val="none" w:sz="0" w:space="0" w:color="auto"/>
      </w:divBdr>
    </w:div>
    <w:div w:id="1637102548">
      <w:bodyDiv w:val="1"/>
      <w:marLeft w:val="0"/>
      <w:marRight w:val="0"/>
      <w:marTop w:val="0"/>
      <w:marBottom w:val="0"/>
      <w:divBdr>
        <w:top w:val="none" w:sz="0" w:space="0" w:color="auto"/>
        <w:left w:val="none" w:sz="0" w:space="0" w:color="auto"/>
        <w:bottom w:val="none" w:sz="0" w:space="0" w:color="auto"/>
        <w:right w:val="none" w:sz="0" w:space="0" w:color="auto"/>
      </w:divBdr>
    </w:div>
    <w:div w:id="1642225381">
      <w:bodyDiv w:val="1"/>
      <w:marLeft w:val="0"/>
      <w:marRight w:val="0"/>
      <w:marTop w:val="0"/>
      <w:marBottom w:val="0"/>
      <w:divBdr>
        <w:top w:val="none" w:sz="0" w:space="0" w:color="auto"/>
        <w:left w:val="none" w:sz="0" w:space="0" w:color="auto"/>
        <w:bottom w:val="none" w:sz="0" w:space="0" w:color="auto"/>
        <w:right w:val="none" w:sz="0" w:space="0" w:color="auto"/>
      </w:divBdr>
    </w:div>
    <w:div w:id="1722830205">
      <w:bodyDiv w:val="1"/>
      <w:marLeft w:val="0"/>
      <w:marRight w:val="0"/>
      <w:marTop w:val="0"/>
      <w:marBottom w:val="0"/>
      <w:divBdr>
        <w:top w:val="none" w:sz="0" w:space="0" w:color="auto"/>
        <w:left w:val="none" w:sz="0" w:space="0" w:color="auto"/>
        <w:bottom w:val="none" w:sz="0" w:space="0" w:color="auto"/>
        <w:right w:val="none" w:sz="0" w:space="0" w:color="auto"/>
      </w:divBdr>
    </w:div>
    <w:div w:id="1726566325">
      <w:bodyDiv w:val="1"/>
      <w:marLeft w:val="0"/>
      <w:marRight w:val="0"/>
      <w:marTop w:val="0"/>
      <w:marBottom w:val="0"/>
      <w:divBdr>
        <w:top w:val="none" w:sz="0" w:space="0" w:color="auto"/>
        <w:left w:val="none" w:sz="0" w:space="0" w:color="auto"/>
        <w:bottom w:val="none" w:sz="0" w:space="0" w:color="auto"/>
        <w:right w:val="none" w:sz="0" w:space="0" w:color="auto"/>
      </w:divBdr>
    </w:div>
    <w:div w:id="1776827513">
      <w:bodyDiv w:val="1"/>
      <w:marLeft w:val="0"/>
      <w:marRight w:val="0"/>
      <w:marTop w:val="0"/>
      <w:marBottom w:val="0"/>
      <w:divBdr>
        <w:top w:val="none" w:sz="0" w:space="0" w:color="auto"/>
        <w:left w:val="none" w:sz="0" w:space="0" w:color="auto"/>
        <w:bottom w:val="none" w:sz="0" w:space="0" w:color="auto"/>
        <w:right w:val="none" w:sz="0" w:space="0" w:color="auto"/>
      </w:divBdr>
    </w:div>
    <w:div w:id="1819611545">
      <w:bodyDiv w:val="1"/>
      <w:marLeft w:val="0"/>
      <w:marRight w:val="0"/>
      <w:marTop w:val="0"/>
      <w:marBottom w:val="0"/>
      <w:divBdr>
        <w:top w:val="none" w:sz="0" w:space="0" w:color="auto"/>
        <w:left w:val="none" w:sz="0" w:space="0" w:color="auto"/>
        <w:bottom w:val="none" w:sz="0" w:space="0" w:color="auto"/>
        <w:right w:val="none" w:sz="0" w:space="0" w:color="auto"/>
      </w:divBdr>
    </w:div>
    <w:div w:id="197108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cwc@cwc.gov.ph" TargetMode="External"/><Relationship Id="rId1" Type="http://schemas.openxmlformats.org/officeDocument/2006/relationships/hyperlink" Target="http://www.cwc.gov.p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cwc@cwc.gov.ph" TargetMode="External"/><Relationship Id="rId1" Type="http://schemas.openxmlformats.org/officeDocument/2006/relationships/hyperlink" Target="http://www.cwc.gov.p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kq6pDH02RXQJ2zjH4JdRdU22A==">CgMxLjAaHwoBMBIaChgICVIUChJ0YWJsZS45M2FucGRubjN3M3AaHwoBMRIaChgICVIUChJ0YWJsZS55cXhqdnp0NDRqZTcyCGguZ2pkZ3hzOAByITFIZldPX3VOZDdDdmlrWm1jMllkTkZoUzQ4c2gtUzZvRw==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8</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cwc cwc</cp:lastModifiedBy>
  <cp:revision>11</cp:revision>
  <dcterms:created xsi:type="dcterms:W3CDTF">2024-06-01T07:17:00Z</dcterms:created>
  <dcterms:modified xsi:type="dcterms:W3CDTF">2024-06-13T05:45:00Z</dcterms:modified>
</cp:coreProperties>
</file>