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20394" w14:textId="77777777" w:rsidR="006B7B99" w:rsidRDefault="000254B2">
      <w:pPr>
        <w:spacing w:after="40"/>
        <w:jc w:val="center"/>
      </w:pPr>
      <w:r>
        <w:rPr>
          <w:b/>
          <w:bCs/>
          <w:color w:val="0E4D92"/>
          <w:sz w:val="26"/>
          <w:szCs w:val="26"/>
        </w:rPr>
        <w:t>UNIVERSIDAD TÉCNICA ESTATAL DE QUEVEDO</w:t>
      </w:r>
    </w:p>
    <w:p w14:paraId="0D103D54" w14:textId="77777777" w:rsidR="006B7B99" w:rsidRDefault="000254B2">
      <w:pPr>
        <w:spacing w:after="20"/>
        <w:jc w:val="center"/>
      </w:pPr>
      <w:r>
        <w:rPr>
          <w:color w:val="64748B"/>
        </w:rPr>
        <w:t>Facultad de Ciencias de la Computación y Diseño Digital</w:t>
      </w:r>
    </w:p>
    <w:p w14:paraId="430D7D08" w14:textId="77777777" w:rsidR="006B7B99" w:rsidRDefault="000254B2">
      <w:pPr>
        <w:spacing w:after="20"/>
        <w:jc w:val="center"/>
      </w:pPr>
      <w:r>
        <w:rPr>
          <w:color w:val="64748B"/>
        </w:rPr>
        <w:t xml:space="preserve">Carrera de Ingeniería de </w:t>
      </w:r>
      <w:proofErr w:type="gramStart"/>
      <w:r>
        <w:rPr>
          <w:color w:val="64748B"/>
        </w:rPr>
        <w:t>Software  ·</w:t>
      </w:r>
      <w:proofErr w:type="gramEnd"/>
      <w:r>
        <w:rPr>
          <w:color w:val="64748B"/>
        </w:rPr>
        <w:t xml:space="preserve">  Aplicaciones Distribuidas</w:t>
      </w:r>
    </w:p>
    <w:p w14:paraId="77827A9D" w14:textId="77777777" w:rsidR="006B7B99" w:rsidRDefault="006B7B99">
      <w:pPr>
        <w:pBdr>
          <w:bottom w:val="single" w:sz="6" w:space="1" w:color="00B4D8"/>
        </w:pBdr>
        <w:spacing w:before="120" w:after="120"/>
      </w:pPr>
    </w:p>
    <w:p w14:paraId="63A6C9A7" w14:textId="77777777" w:rsidR="006B7B99" w:rsidRDefault="000254B2">
      <w:pPr>
        <w:spacing w:before="120" w:after="80"/>
        <w:jc w:val="center"/>
      </w:pPr>
      <w:r>
        <w:rPr>
          <w:b/>
          <w:bCs/>
          <w:color w:val="0E4D92"/>
          <w:sz w:val="38"/>
          <w:szCs w:val="38"/>
        </w:rPr>
        <w:t>ANÁLISIS DE CASO</w:t>
      </w:r>
    </w:p>
    <w:p w14:paraId="1092E5CF" w14:textId="77777777" w:rsidR="006B7B99" w:rsidRDefault="000254B2">
      <w:pPr>
        <w:spacing w:after="80"/>
        <w:jc w:val="center"/>
      </w:pPr>
      <w:r>
        <w:rPr>
          <w:b/>
          <w:bCs/>
          <w:color w:val="1E293B"/>
          <w:sz w:val="28"/>
          <w:szCs w:val="28"/>
        </w:rPr>
        <w:t>Fallo en Sistema Distribuido Real</w:t>
      </w:r>
    </w:p>
    <w:p w14:paraId="6E86FD61" w14:textId="77777777" w:rsidR="006B7B99" w:rsidRDefault="000254B2">
      <w:pPr>
        <w:spacing w:after="200"/>
        <w:jc w:val="center"/>
      </w:pPr>
      <w:r>
        <w:rPr>
          <w:i/>
          <w:iCs/>
          <w:color w:val="64748B"/>
          <w:sz w:val="21"/>
          <w:szCs w:val="21"/>
        </w:rPr>
        <w:t xml:space="preserve">Semana </w:t>
      </w:r>
      <w:proofErr w:type="gramStart"/>
      <w:r>
        <w:rPr>
          <w:i/>
          <w:iCs/>
          <w:color w:val="64748B"/>
          <w:sz w:val="21"/>
          <w:szCs w:val="21"/>
        </w:rPr>
        <w:t>3  |</w:t>
      </w:r>
      <w:proofErr w:type="gramEnd"/>
      <w:r>
        <w:rPr>
          <w:i/>
          <w:iCs/>
          <w:color w:val="64748B"/>
          <w:sz w:val="21"/>
          <w:szCs w:val="21"/>
        </w:rPr>
        <w:t xml:space="preserve">  Unidad 1 — Generalidades de los Sistemas Distribuidos  |  18–24 Mayo 2026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6B7B99" w14:paraId="7E5F3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6182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Asignatura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8807" w14:textId="77777777" w:rsidR="006B7B99" w:rsidRDefault="000254B2">
            <w:r>
              <w:rPr>
                <w:color w:val="1E293B"/>
              </w:rPr>
              <w:t>Aplicaciones Distribuidas — ISR-701</w:t>
            </w:r>
          </w:p>
        </w:tc>
      </w:tr>
      <w:tr w:rsidR="006B7B99" w14:paraId="50B28A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5BE0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Unidad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62D6" w14:textId="77777777" w:rsidR="006B7B99" w:rsidRDefault="000254B2">
            <w:r>
              <w:rPr>
                <w:color w:val="1E293B"/>
              </w:rPr>
              <w:t>1: Generalidades de los Sistemas Distribuidos</w:t>
            </w:r>
          </w:p>
        </w:tc>
      </w:tr>
      <w:tr w:rsidR="006B7B99" w14:paraId="3A6BBB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0F2B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Semana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D768" w14:textId="77777777" w:rsidR="006B7B99" w:rsidRDefault="000254B2">
            <w:r>
              <w:rPr>
                <w:color w:val="1E293B"/>
              </w:rPr>
              <w:t xml:space="preserve">3 (18–24 de </w:t>
            </w:r>
            <w:proofErr w:type="gramStart"/>
            <w:r>
              <w:rPr>
                <w:color w:val="1E293B"/>
              </w:rPr>
              <w:t>Mayo</w:t>
            </w:r>
            <w:proofErr w:type="gramEnd"/>
            <w:r>
              <w:rPr>
                <w:color w:val="1E293B"/>
              </w:rPr>
              <w:t xml:space="preserve"> del 2026)</w:t>
            </w:r>
          </w:p>
        </w:tc>
      </w:tr>
      <w:tr w:rsidR="006B7B99" w14:paraId="0842D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F330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Período académico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574B" w14:textId="77777777" w:rsidR="006B7B99" w:rsidRDefault="000254B2">
            <w:r>
              <w:rPr>
                <w:color w:val="1E293B"/>
              </w:rPr>
              <w:t>Regular 2025-2026 SPA</w:t>
            </w:r>
          </w:p>
        </w:tc>
      </w:tr>
      <w:tr w:rsidR="006B7B99" w14:paraId="2915D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4860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Modalidad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2C71" w14:textId="77777777" w:rsidR="006B7B99" w:rsidRDefault="000254B2">
            <w:r>
              <w:rPr>
                <w:color w:val="1E293B"/>
              </w:rPr>
              <w:t>Individual / Grupal (según indicación del docente)</w:t>
            </w:r>
          </w:p>
        </w:tc>
      </w:tr>
      <w:tr w:rsidR="006B7B99" w14:paraId="04DAC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17BF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Nombre del estudiante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C2C5" w14:textId="77777777" w:rsidR="006B7B99" w:rsidRDefault="000254B2">
            <w:r>
              <w:rPr>
                <w:color w:val="1E293B"/>
              </w:rPr>
              <w:t>_______________________________________________</w:t>
            </w:r>
          </w:p>
        </w:tc>
      </w:tr>
      <w:tr w:rsidR="006B7B99" w14:paraId="7156E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9FE3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Fecha de entrega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B17C" w14:textId="77777777" w:rsidR="006B7B99" w:rsidRDefault="000254B2">
            <w:r>
              <w:rPr>
                <w:color w:val="1E293B"/>
              </w:rPr>
              <w:t>_______________________</w:t>
            </w:r>
          </w:p>
        </w:tc>
      </w:tr>
    </w:tbl>
    <w:p w14:paraId="2D5221A7" w14:textId="77777777" w:rsidR="006B7B99" w:rsidRDefault="006B7B99"/>
    <w:p w14:paraId="42E1BDBD" w14:textId="77777777" w:rsidR="006B7B99" w:rsidRDefault="006B7B9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B7B99" w14:paraId="4D6549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CCBB" w14:textId="77777777" w:rsidR="006B7B99" w:rsidRDefault="000254B2">
            <w:pPr>
              <w:spacing w:after="60"/>
            </w:pPr>
            <w:r>
              <w:rPr>
                <w:b/>
                <w:bCs/>
                <w:color w:val="0E4D92"/>
              </w:rPr>
              <w:t>Objetivo de la actividad</w:t>
            </w:r>
          </w:p>
          <w:p w14:paraId="4313104E" w14:textId="77777777" w:rsidR="006B7B99" w:rsidRDefault="000254B2">
            <w:r>
              <w:rPr>
                <w:color w:val="1E293B"/>
              </w:rPr>
              <w:t>Analizar un caso documentado de fallo en un sistema distribuido real, identificar las causas técnicas desde la perspectiva de los principios de la Unidad 1 (transparencias, modelos de SD, comunicación, consistencia, tolerancia a fallos), y extraer leccione</w:t>
            </w:r>
            <w:r>
              <w:rPr>
                <w:color w:val="1E293B"/>
              </w:rPr>
              <w:t>s aplicables al diseño de sistemas distribuidos confiables.</w:t>
            </w:r>
          </w:p>
        </w:tc>
      </w:tr>
    </w:tbl>
    <w:p w14:paraId="41B4BF60" w14:textId="77777777" w:rsidR="006B7B99" w:rsidRDefault="006B7B99"/>
    <w:p w14:paraId="4E1EAE06" w14:textId="77777777" w:rsidR="006B7B99" w:rsidRDefault="000254B2">
      <w:pPr>
        <w:pStyle w:val="Ttulo1"/>
      </w:pPr>
      <w:r>
        <w:rPr>
          <w:color w:val="0E4D92"/>
        </w:rPr>
        <w:t xml:space="preserve">1. Caso Seleccionado: Amazon Web </w:t>
      </w:r>
      <w:proofErr w:type="spellStart"/>
      <w:r>
        <w:rPr>
          <w:color w:val="0E4D92"/>
        </w:rPr>
        <w:t>Services</w:t>
      </w:r>
      <w:proofErr w:type="spellEnd"/>
      <w:r>
        <w:rPr>
          <w:color w:val="0E4D92"/>
        </w:rPr>
        <w:t xml:space="preserve"> — Fallo de us-east-1 (</w:t>
      </w:r>
      <w:proofErr w:type="gramStart"/>
      <w:r>
        <w:rPr>
          <w:color w:val="0E4D92"/>
        </w:rPr>
        <w:t>Abril</w:t>
      </w:r>
      <w:proofErr w:type="gramEnd"/>
      <w:r>
        <w:rPr>
          <w:color w:val="0E4D92"/>
        </w:rPr>
        <w:t xml:space="preserve"> 2011)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B7B99" w:rsidRPr="002F417B" w14:paraId="775228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0874" w14:textId="77777777" w:rsidR="006B7B99" w:rsidRDefault="000254B2">
            <w:pPr>
              <w:spacing w:after="60"/>
            </w:pPr>
            <w:r>
              <w:rPr>
                <w:b/>
                <w:bCs/>
                <w:color w:val="059669"/>
              </w:rPr>
              <w:t>Fuente primaria</w:t>
            </w:r>
          </w:p>
          <w:p w14:paraId="4ADC0FAC" w14:textId="77777777" w:rsidR="006B7B99" w:rsidRPr="002F417B" w:rsidRDefault="000254B2">
            <w:pPr>
              <w:rPr>
                <w:lang w:val="en-US"/>
              </w:rPr>
            </w:pPr>
            <w:r>
              <w:rPr>
                <w:color w:val="1E293B"/>
              </w:rPr>
              <w:t xml:space="preserve">Amazon Web </w:t>
            </w:r>
            <w:proofErr w:type="spellStart"/>
            <w:r>
              <w:rPr>
                <w:color w:val="1E293B"/>
              </w:rPr>
              <w:t>Services</w:t>
            </w:r>
            <w:proofErr w:type="spellEnd"/>
            <w:r>
              <w:rPr>
                <w:color w:val="1E293B"/>
              </w:rPr>
              <w:t xml:space="preserve">. </w:t>
            </w:r>
            <w:r w:rsidRPr="002F417B">
              <w:rPr>
                <w:color w:val="1E293B"/>
                <w:lang w:val="en-US"/>
              </w:rPr>
              <w:t xml:space="preserve">(2011). Summary of the Amazon EC2 and Amazon RDS Service Disruption in the US East Region. AWS Service Health Dashboard. [Post-mortem </w:t>
            </w:r>
            <w:proofErr w:type="spellStart"/>
            <w:r w:rsidRPr="002F417B">
              <w:rPr>
                <w:color w:val="1E293B"/>
                <w:lang w:val="en-US"/>
              </w:rPr>
              <w:t>oficial</w:t>
            </w:r>
            <w:proofErr w:type="spellEnd"/>
            <w:r w:rsidRPr="002F417B">
              <w:rPr>
                <w:color w:val="1E293B"/>
                <w:lang w:val="en-US"/>
              </w:rPr>
              <w:t xml:space="preserve">]. Disponible </w:t>
            </w:r>
            <w:proofErr w:type="spellStart"/>
            <w:r w:rsidRPr="002F417B">
              <w:rPr>
                <w:color w:val="1E293B"/>
                <w:lang w:val="en-US"/>
              </w:rPr>
              <w:t>en</w:t>
            </w:r>
            <w:proofErr w:type="spellEnd"/>
            <w:r w:rsidRPr="002F417B">
              <w:rPr>
                <w:color w:val="1E293B"/>
                <w:lang w:val="en-US"/>
              </w:rPr>
              <w:t>: https://aws.amazon.com/message/65648/</w:t>
            </w:r>
          </w:p>
        </w:tc>
      </w:tr>
    </w:tbl>
    <w:p w14:paraId="25F80395" w14:textId="77777777" w:rsidR="006B7B99" w:rsidRPr="002F417B" w:rsidRDefault="006B7B99">
      <w:pPr>
        <w:rPr>
          <w:lang w:val="en-US"/>
        </w:rPr>
      </w:pPr>
    </w:p>
    <w:p w14:paraId="36AE20B4" w14:textId="77777777" w:rsidR="006B7B99" w:rsidRDefault="000254B2">
      <w:pPr>
        <w:pStyle w:val="Ttulo2"/>
      </w:pPr>
      <w:r>
        <w:rPr>
          <w:color w:val="1E293B"/>
        </w:rPr>
        <w:t>1.1 Descripción del Incidente</w:t>
      </w:r>
    </w:p>
    <w:p w14:paraId="51296E5C" w14:textId="77777777" w:rsidR="006B7B99" w:rsidRDefault="000254B2">
      <w:pPr>
        <w:spacing w:after="140"/>
        <w:jc w:val="both"/>
      </w:pPr>
      <w:r>
        <w:rPr>
          <w:color w:val="1E293B"/>
        </w:rPr>
        <w:t xml:space="preserve">El 21 de abril de 2011, Amazon Web </w:t>
      </w:r>
      <w:proofErr w:type="spellStart"/>
      <w:r>
        <w:rPr>
          <w:color w:val="1E293B"/>
        </w:rPr>
        <w:t>Services</w:t>
      </w:r>
      <w:proofErr w:type="spellEnd"/>
      <w:r>
        <w:rPr>
          <w:color w:val="1E293B"/>
        </w:rPr>
        <w:t xml:space="preserve"> sufrió uno de los mayores fallos en la historia de la computación en la nube hasta esa fecha. El incidente afectó a la región US East (us-east-1) de Amazon EC2 y Amazon RDS durante a</w:t>
      </w:r>
      <w:r>
        <w:rPr>
          <w:color w:val="1E293B"/>
        </w:rPr>
        <w:t>proximadamente 96 horas en su forma más severa, con recuperación completa alrededor del 24 de abril.</w:t>
      </w:r>
    </w:p>
    <w:p w14:paraId="3D7B9883" w14:textId="77777777" w:rsidR="006B7B99" w:rsidRDefault="000254B2">
      <w:pPr>
        <w:spacing w:after="140"/>
        <w:jc w:val="both"/>
      </w:pPr>
      <w:r>
        <w:rPr>
          <w:color w:val="1E293B"/>
        </w:rPr>
        <w:t>El fallo comenzó a las 00:47 UTC del 21 de abril como consecuencia de un cambio de red rutinario que salió mal. Un ingeniero ejecutó un cambio en la config</w:t>
      </w:r>
      <w:r>
        <w:rPr>
          <w:color w:val="1E293B"/>
        </w:rPr>
        <w:t>uración de red con el objetivo de actualizar la capacidad de la red troncal de EC2 en us-east-1. Por error, el tráfico que debía ser enrutado a la red de baja latencia fue enviado a la red de alta latencia. Esto provocó que miles de instancias EBS (</w:t>
      </w:r>
      <w:proofErr w:type="spellStart"/>
      <w:r>
        <w:rPr>
          <w:color w:val="1E293B"/>
        </w:rPr>
        <w:t>Elastic</w:t>
      </w:r>
      <w:proofErr w:type="spellEnd"/>
      <w:r>
        <w:rPr>
          <w:color w:val="1E293B"/>
        </w:rPr>
        <w:t xml:space="preserve"> Block Store) iniciaran simultáneamente un proceso de </w:t>
      </w:r>
      <w:proofErr w:type="spellStart"/>
      <w:r>
        <w:rPr>
          <w:color w:val="1E293B"/>
        </w:rPr>
        <w:t>re-replicación</w:t>
      </w:r>
      <w:proofErr w:type="spellEnd"/>
      <w:r>
        <w:rPr>
          <w:color w:val="1E293B"/>
        </w:rPr>
        <w:t xml:space="preserve"> de sus datos para recuperar el nivel de redundancia configurado.</w:t>
      </w:r>
    </w:p>
    <w:p w14:paraId="4996B24E" w14:textId="77777777" w:rsidR="006B7B99" w:rsidRDefault="000254B2">
      <w:pPr>
        <w:spacing w:after="140"/>
        <w:jc w:val="both"/>
      </w:pPr>
      <w:r>
        <w:rPr>
          <w:color w:val="1E293B"/>
        </w:rPr>
        <w:lastRenderedPageBreak/>
        <w:t xml:space="preserve">El problema se </w:t>
      </w:r>
      <w:proofErr w:type="spellStart"/>
      <w:r>
        <w:rPr>
          <w:color w:val="1E293B"/>
        </w:rPr>
        <w:t>autoamplificó</w:t>
      </w:r>
      <w:proofErr w:type="spellEnd"/>
      <w:r>
        <w:rPr>
          <w:color w:val="1E293B"/>
        </w:rPr>
        <w:t>: cada instancia EBS que detectó que le faltaba una réplica intentó copiar sus datos a otro se</w:t>
      </w:r>
      <w:r>
        <w:rPr>
          <w:color w:val="1E293B"/>
        </w:rPr>
        <w:t xml:space="preserve">rvidor disponible, pero la sobrecarga generada por esa demanda masiva de </w:t>
      </w:r>
      <w:proofErr w:type="spellStart"/>
      <w:r>
        <w:rPr>
          <w:color w:val="1E293B"/>
        </w:rPr>
        <w:t>re-replicación</w:t>
      </w:r>
      <w:proofErr w:type="spellEnd"/>
      <w:r>
        <w:rPr>
          <w:color w:val="1E293B"/>
        </w:rPr>
        <w:t xml:space="preserve"> saturó el almacenamiento disponible en la zona de disponibilidad, lo que a su vez provocó que más instancias perdieran sus réplicas y entraran en el mismo proceso. Esta</w:t>
      </w:r>
      <w:r>
        <w:rPr>
          <w:color w:val="1E293B"/>
        </w:rPr>
        <w:t xml:space="preserve"> condición de retroalimentación positiva (cada intento de recuperación empeoraba el problema) es lo que los ingenieros de AWS denominaron un "</w:t>
      </w:r>
      <w:proofErr w:type="spellStart"/>
      <w:r>
        <w:rPr>
          <w:color w:val="1E293B"/>
        </w:rPr>
        <w:t>re-mirroring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storm</w:t>
      </w:r>
      <w:proofErr w:type="spellEnd"/>
      <w:r>
        <w:rPr>
          <w:color w:val="1E293B"/>
        </w:rPr>
        <w:t xml:space="preserve">" o tormenta de </w:t>
      </w:r>
      <w:proofErr w:type="spellStart"/>
      <w:r>
        <w:rPr>
          <w:color w:val="1E293B"/>
        </w:rPr>
        <w:t>re-espejado</w:t>
      </w:r>
      <w:proofErr w:type="spellEnd"/>
      <w:r>
        <w:rPr>
          <w:color w:val="1E293B"/>
        </w:rPr>
        <w:t>.</w:t>
      </w:r>
    </w:p>
    <w:p w14:paraId="35433693" w14:textId="77777777" w:rsidR="006B7B99" w:rsidRDefault="006B7B99"/>
    <w:p w14:paraId="6E916FE1" w14:textId="77777777" w:rsidR="006B7B99" w:rsidRDefault="000254B2">
      <w:pPr>
        <w:pStyle w:val="Ttulo2"/>
      </w:pPr>
      <w:r>
        <w:rPr>
          <w:color w:val="1E293B"/>
        </w:rPr>
        <w:t>1.2 Línea de Tiempo del Fallo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6507"/>
      </w:tblGrid>
      <w:tr w:rsidR="006B7B99" w14:paraId="4E6DCE1D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F9B5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Hora (UTC)</w:t>
            </w:r>
          </w:p>
        </w:tc>
        <w:tc>
          <w:tcPr>
            <w:tcW w:w="6507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6F0A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Evento</w:t>
            </w:r>
          </w:p>
        </w:tc>
      </w:tr>
      <w:tr w:rsidR="006B7B99" w14:paraId="29A3CD02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158F" w14:textId="77777777" w:rsidR="006B7B99" w:rsidRDefault="000254B2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21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Apr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 00:47</w:t>
            </w:r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05C9" w14:textId="77777777" w:rsidR="006B7B99" w:rsidRDefault="000254B2">
            <w:r>
              <w:rPr>
                <w:color w:val="1E293B"/>
              </w:rPr>
              <w:t>Cambio de red mal ejecutado: tráfico enrutado a red de alta latencia por error.</w:t>
            </w:r>
          </w:p>
        </w:tc>
      </w:tr>
      <w:tr w:rsidR="006B7B99" w14:paraId="56ED356A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892A" w14:textId="77777777" w:rsidR="006B7B99" w:rsidRDefault="000254B2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21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Apr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 00:47 – 01:30</w:t>
            </w:r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D603" w14:textId="77777777" w:rsidR="006B7B99" w:rsidRDefault="000254B2">
            <w:r>
              <w:rPr>
                <w:color w:val="1E293B"/>
              </w:rPr>
              <w:t xml:space="preserve">Detección masiva de pérdida de réplicas EBS. Inicio de la tormenta de </w:t>
            </w:r>
            <w:proofErr w:type="spellStart"/>
            <w:r>
              <w:rPr>
                <w:color w:val="1E293B"/>
              </w:rPr>
              <w:t>re-espejado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6B7B99" w14:paraId="0E14D900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F4F4" w14:textId="77777777" w:rsidR="006B7B99" w:rsidRDefault="000254B2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21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Apr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 ~01:30</w:t>
            </w:r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1F7E" w14:textId="77777777" w:rsidR="006B7B99" w:rsidRDefault="000254B2">
            <w:r>
              <w:rPr>
                <w:color w:val="1E293B"/>
              </w:rPr>
              <w:t xml:space="preserve">Saturación de capacidad de almacenamiento disponible en la AZ afectada. EC2 </w:t>
            </w:r>
            <w:proofErr w:type="spellStart"/>
            <w:r>
              <w:rPr>
                <w:color w:val="1E293B"/>
              </w:rPr>
              <w:t>instances</w:t>
            </w:r>
            <w:proofErr w:type="spellEnd"/>
            <w:r>
              <w:rPr>
                <w:color w:val="1E293B"/>
              </w:rPr>
              <w:t xml:space="preserve"> entran en estado '</w:t>
            </w:r>
            <w:proofErr w:type="spellStart"/>
            <w:r>
              <w:rPr>
                <w:color w:val="1E293B"/>
              </w:rPr>
              <w:t>stuck</w:t>
            </w:r>
            <w:proofErr w:type="spellEnd"/>
            <w:r>
              <w:rPr>
                <w:color w:val="1E293B"/>
              </w:rPr>
              <w:t>'.</w:t>
            </w:r>
          </w:p>
        </w:tc>
      </w:tr>
      <w:tr w:rsidR="006B7B99" w14:paraId="434296E1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9FA1" w14:textId="77777777" w:rsidR="006B7B99" w:rsidRDefault="000254B2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21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Apr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 08:00</w:t>
            </w:r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BA08" w14:textId="77777777" w:rsidR="006B7B99" w:rsidRDefault="000254B2">
            <w:r>
              <w:rPr>
                <w:color w:val="1E293B"/>
              </w:rPr>
              <w:t>AWS publica primer comunicado of</w:t>
            </w:r>
            <w:r>
              <w:rPr>
                <w:color w:val="1E293B"/>
              </w:rPr>
              <w:t>icial reconociendo el incidente.</w:t>
            </w:r>
          </w:p>
        </w:tc>
      </w:tr>
      <w:tr w:rsidR="006B7B99" w14:paraId="239FA80B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04A3" w14:textId="77777777" w:rsidR="006B7B99" w:rsidRDefault="000254B2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21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Apr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 – 22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Apr</w:t>
            </w:r>
            <w:proofErr w:type="spellEnd"/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C552" w14:textId="77777777" w:rsidR="006B7B99" w:rsidRDefault="000254B2">
            <w:r>
              <w:rPr>
                <w:color w:val="1E293B"/>
              </w:rPr>
              <w:t>Recuperación progresiva. AWS trabaja en restaurar instancias EBS una por una. ~13% del volumen EBS afectado queda permanentemente inaccesible.</w:t>
            </w:r>
          </w:p>
        </w:tc>
      </w:tr>
      <w:tr w:rsidR="006B7B99" w14:paraId="1007E8AF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6BE3" w14:textId="77777777" w:rsidR="006B7B99" w:rsidRDefault="000254B2"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24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>Apr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293B"/>
                <w:sz w:val="20"/>
                <w:szCs w:val="20"/>
              </w:rPr>
              <w:t xml:space="preserve"> ~08:00</w:t>
            </w:r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BEA7" w14:textId="77777777" w:rsidR="006B7B99" w:rsidRDefault="000254B2">
            <w:r>
              <w:rPr>
                <w:color w:val="1E293B"/>
              </w:rPr>
              <w:t xml:space="preserve">Recuperación completa del servicio. </w:t>
            </w:r>
            <w:proofErr w:type="spellStart"/>
            <w:r>
              <w:rPr>
                <w:color w:val="1E293B"/>
              </w:rPr>
              <w:t>Post-mortem</w:t>
            </w:r>
            <w:proofErr w:type="spellEnd"/>
            <w:r>
              <w:rPr>
                <w:color w:val="1E293B"/>
              </w:rPr>
              <w:t xml:space="preserve"> publicado.</w:t>
            </w:r>
          </w:p>
        </w:tc>
      </w:tr>
    </w:tbl>
    <w:p w14:paraId="1A763727" w14:textId="77777777" w:rsidR="006B7B99" w:rsidRDefault="006B7B99"/>
    <w:p w14:paraId="442E81C6" w14:textId="77777777" w:rsidR="006B7B99" w:rsidRDefault="000254B2">
      <w:pPr>
        <w:pStyle w:val="Ttulo2"/>
      </w:pPr>
      <w:r>
        <w:rPr>
          <w:color w:val="1E293B"/>
        </w:rPr>
        <w:t>1.3 Impacto Cuantificado</w:t>
      </w:r>
    </w:p>
    <w:p w14:paraId="47356205" w14:textId="77777777" w:rsidR="006B7B99" w:rsidRDefault="000254B2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Servicios afectados: </w:t>
      </w:r>
      <w:r>
        <w:rPr>
          <w:color w:val="1E293B"/>
        </w:rPr>
        <w:t xml:space="preserve">Amazon EC2, Amazon RDS, Amazon </w:t>
      </w:r>
      <w:proofErr w:type="spellStart"/>
      <w:r>
        <w:rPr>
          <w:color w:val="1E293B"/>
        </w:rPr>
        <w:t>Elastic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Beanstalk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Heroku</w:t>
      </w:r>
      <w:proofErr w:type="spellEnd"/>
      <w:r>
        <w:rPr>
          <w:color w:val="1E293B"/>
        </w:rPr>
        <w:t xml:space="preserve">, Reddit, Foursquare, </w:t>
      </w:r>
      <w:proofErr w:type="spellStart"/>
      <w:r>
        <w:rPr>
          <w:color w:val="1E293B"/>
        </w:rPr>
        <w:t>Quora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HootSuite</w:t>
      </w:r>
      <w:proofErr w:type="spellEnd"/>
      <w:r>
        <w:rPr>
          <w:color w:val="1E293B"/>
        </w:rPr>
        <w:t xml:space="preserve"> y cientos de startups.</w:t>
      </w:r>
    </w:p>
    <w:p w14:paraId="65FE3288" w14:textId="77777777" w:rsidR="006B7B99" w:rsidRDefault="000254B2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Instancias afectadas: </w:t>
      </w:r>
      <w:r>
        <w:rPr>
          <w:color w:val="1E293B"/>
        </w:rPr>
        <w:t>Aproximadamente 1.87% del total de instancias EC2 en us-east-1 quedaron permanentemente en estado inaccesible.</w:t>
      </w:r>
    </w:p>
    <w:p w14:paraId="63E567A4" w14:textId="77777777" w:rsidR="006B7B99" w:rsidRDefault="000254B2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>Datos</w:t>
      </w:r>
      <w:r>
        <w:rPr>
          <w:b/>
          <w:bCs/>
          <w:color w:val="0E4D92"/>
        </w:rPr>
        <w:t xml:space="preserve"> perdidos: </w:t>
      </w:r>
      <w:r>
        <w:rPr>
          <w:color w:val="1E293B"/>
        </w:rPr>
        <w:t>Un subconjunto de volúmenes EBS (~0.07% del total) sufrió pérdida de datos irrecuperable.</w:t>
      </w:r>
    </w:p>
    <w:p w14:paraId="72C5EF6B" w14:textId="77777777" w:rsidR="006B7B99" w:rsidRDefault="000254B2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Duración: </w:t>
      </w:r>
      <w:r>
        <w:rPr>
          <w:color w:val="1E293B"/>
        </w:rPr>
        <w:t>~96 horas de interrupción severa; ~14 días de recuperación parcial para algunos servicios.</w:t>
      </w:r>
    </w:p>
    <w:p w14:paraId="2E7ECAD7" w14:textId="77777777" w:rsidR="006B7B99" w:rsidRDefault="000254B2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Impacto económico estimado: </w:t>
      </w:r>
      <w:r>
        <w:rPr>
          <w:color w:val="1E293B"/>
        </w:rPr>
        <w:t xml:space="preserve">Pérdidas para clientes de </w:t>
      </w:r>
      <w:r>
        <w:rPr>
          <w:color w:val="1E293B"/>
        </w:rPr>
        <w:t>AWS calculadas en decenas de millones de dólares (sin datos oficiales públicos de AWS).</w:t>
      </w:r>
    </w:p>
    <w:p w14:paraId="51387465" w14:textId="77777777" w:rsidR="006B7B99" w:rsidRDefault="006B7B99"/>
    <w:p w14:paraId="7DD61BCE" w14:textId="77777777" w:rsidR="006B7B99" w:rsidRDefault="000254B2">
      <w:pPr>
        <w:pStyle w:val="Ttulo1"/>
      </w:pPr>
      <w:r>
        <w:rPr>
          <w:color w:val="0E4D92"/>
        </w:rPr>
        <w:t>2. Análisis Técnico desde los Principios de Sistemas Distribuidos</w:t>
      </w:r>
    </w:p>
    <w:p w14:paraId="19F5BB3A" w14:textId="77777777" w:rsidR="006B7B99" w:rsidRDefault="000254B2">
      <w:pPr>
        <w:pStyle w:val="Ttulo2"/>
      </w:pPr>
      <w:r>
        <w:rPr>
          <w:color w:val="1E293B"/>
        </w:rPr>
        <w:t>2.1 Clasificación del Fallo según el Modelo de Cristian</w:t>
      </w:r>
    </w:p>
    <w:p w14:paraId="031C709F" w14:textId="77777777" w:rsidR="006B7B99" w:rsidRDefault="000254B2">
      <w:pPr>
        <w:spacing w:after="140"/>
        <w:jc w:val="both"/>
      </w:pPr>
      <w:r>
        <w:rPr>
          <w:color w:val="1E293B"/>
        </w:rPr>
        <w:t xml:space="preserve">El fallo de AWS us-east-1 puede clasificarse </w:t>
      </w:r>
      <w:r>
        <w:rPr>
          <w:color w:val="1E293B"/>
        </w:rPr>
        <w:t>desde la taxonomía formal de fallos de Cristian (1991), que distingue cinco categorías: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3107"/>
        <w:gridCol w:w="3400"/>
      </w:tblGrid>
      <w:tr w:rsidR="006B7B99" w14:paraId="76CABB75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415A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Tipo de Fallo</w:t>
            </w:r>
          </w:p>
        </w:tc>
        <w:tc>
          <w:tcPr>
            <w:tcW w:w="3107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FF60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Definición</w:t>
            </w:r>
          </w:p>
        </w:tc>
        <w:tc>
          <w:tcPr>
            <w:tcW w:w="34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0E4D9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E302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Presente en el caso AWS</w:t>
            </w:r>
          </w:p>
        </w:tc>
      </w:tr>
      <w:tr w:rsidR="006B7B99" w14:paraId="7D52FFC0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81E5" w14:textId="77777777" w:rsidR="006B7B99" w:rsidRDefault="000254B2">
            <w:r>
              <w:rPr>
                <w:b/>
                <w:bCs/>
                <w:color w:val="0E4D92"/>
              </w:rPr>
              <w:lastRenderedPageBreak/>
              <w:t>Fallo de omisión</w:t>
            </w:r>
          </w:p>
        </w:tc>
        <w:tc>
          <w:tcPr>
            <w:tcW w:w="3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1AE9" w14:textId="77777777" w:rsidR="006B7B99" w:rsidRDefault="000254B2">
            <w:r>
              <w:rPr>
                <w:color w:val="1E293B"/>
              </w:rPr>
              <w:t>El proceso no responde a solicitudes que debería atender.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4BFE" w14:textId="77777777" w:rsidR="006B7B99" w:rsidRDefault="000254B2">
            <w:r>
              <w:rPr>
                <w:color w:val="1E293B"/>
              </w:rPr>
              <w:t>✅</w:t>
            </w:r>
            <w:r>
              <w:rPr>
                <w:color w:val="1E293B"/>
              </w:rPr>
              <w:t xml:space="preserve"> Sí — instancias EC2 dejaron de responder a las solicitudes de los clientes.</w:t>
            </w:r>
          </w:p>
        </w:tc>
      </w:tr>
      <w:tr w:rsidR="006B7B99" w14:paraId="62A2DA57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5698" w14:textId="77777777" w:rsidR="006B7B99" w:rsidRDefault="000254B2">
            <w:r>
              <w:rPr>
                <w:b/>
                <w:bCs/>
                <w:color w:val="0E4D92"/>
              </w:rPr>
              <w:t>Fallo de temporización</w:t>
            </w:r>
          </w:p>
        </w:tc>
        <w:tc>
          <w:tcPr>
            <w:tcW w:w="3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EA26" w14:textId="54565789" w:rsidR="006B7B99" w:rsidRDefault="000254B2">
            <w:r>
              <w:rPr>
                <w:color w:val="1E293B"/>
              </w:rPr>
              <w:t xml:space="preserve">El proceso </w:t>
            </w:r>
            <w:r w:rsidR="002F417B">
              <w:rPr>
                <w:color w:val="1E293B"/>
              </w:rPr>
              <w:t>responde,</w:t>
            </w:r>
            <w:r>
              <w:rPr>
                <w:color w:val="1E293B"/>
              </w:rPr>
              <w:t xml:space="preserve"> pero fuera del tiempo esperado.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810E" w14:textId="77777777" w:rsidR="006B7B99" w:rsidRDefault="000254B2">
            <w:r>
              <w:rPr>
                <w:color w:val="1E293B"/>
              </w:rPr>
              <w:t>✅</w:t>
            </w:r>
            <w:r>
              <w:rPr>
                <w:color w:val="1E293B"/>
              </w:rPr>
              <w:t xml:space="preserve"> Sí — la red de alta latencia introdujo tiempos de respuesta inaceptables que desencadenaron el </w:t>
            </w:r>
            <w:proofErr w:type="spellStart"/>
            <w:r>
              <w:rPr>
                <w:color w:val="1E293B"/>
              </w:rPr>
              <w:t>re-espejado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6B7B99" w14:paraId="6E5D5A79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16CC" w14:textId="77777777" w:rsidR="006B7B99" w:rsidRDefault="000254B2">
            <w:r>
              <w:rPr>
                <w:b/>
                <w:bCs/>
                <w:color w:val="0E4D92"/>
              </w:rPr>
              <w:t xml:space="preserve">Fallo de </w:t>
            </w:r>
            <w:proofErr w:type="spellStart"/>
            <w:r>
              <w:rPr>
                <w:b/>
                <w:bCs/>
                <w:color w:val="0E4D92"/>
              </w:rPr>
              <w:t>crash</w:t>
            </w:r>
            <w:proofErr w:type="spellEnd"/>
          </w:p>
        </w:tc>
        <w:tc>
          <w:tcPr>
            <w:tcW w:w="3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45C3" w14:textId="77777777" w:rsidR="006B7B99" w:rsidRDefault="000254B2">
            <w:r>
              <w:rPr>
                <w:color w:val="1E293B"/>
              </w:rPr>
              <w:t>El proceso deja de ejecutarse completamente.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FF6A" w14:textId="77777777" w:rsidR="006B7B99" w:rsidRDefault="000254B2">
            <w:r>
              <w:rPr>
                <w:color w:val="1E293B"/>
              </w:rPr>
              <w:t>✅</w:t>
            </w:r>
            <w:r>
              <w:rPr>
                <w:color w:val="1E293B"/>
              </w:rPr>
              <w:t xml:space="preserve"> Parcial — volúmenes EBS entraro</w:t>
            </w:r>
            <w:r>
              <w:rPr>
                <w:color w:val="1E293B"/>
              </w:rPr>
              <w:t>n en estado '</w:t>
            </w:r>
            <w:proofErr w:type="spellStart"/>
            <w:r>
              <w:rPr>
                <w:color w:val="1E293B"/>
              </w:rPr>
              <w:t>stuck</w:t>
            </w:r>
            <w:proofErr w:type="spellEnd"/>
            <w:r>
              <w:rPr>
                <w:color w:val="1E293B"/>
              </w:rPr>
              <w:t xml:space="preserve">', equivalente a un </w:t>
            </w:r>
            <w:proofErr w:type="spellStart"/>
            <w:r>
              <w:rPr>
                <w:color w:val="1E293B"/>
              </w:rPr>
              <w:t>crash</w:t>
            </w:r>
            <w:proofErr w:type="spellEnd"/>
            <w:r>
              <w:rPr>
                <w:color w:val="1E293B"/>
              </w:rPr>
              <w:t xml:space="preserve"> lógico.</w:t>
            </w:r>
          </w:p>
        </w:tc>
      </w:tr>
      <w:tr w:rsidR="006B7B99" w14:paraId="7AFBB043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D36A" w14:textId="77777777" w:rsidR="006B7B99" w:rsidRDefault="000254B2">
            <w:r>
              <w:rPr>
                <w:b/>
                <w:bCs/>
                <w:color w:val="0E4D92"/>
              </w:rPr>
              <w:t xml:space="preserve">Fallo </w:t>
            </w:r>
            <w:proofErr w:type="spellStart"/>
            <w:r>
              <w:rPr>
                <w:b/>
                <w:bCs/>
                <w:color w:val="0E4D92"/>
              </w:rPr>
              <w:t>byzantino</w:t>
            </w:r>
            <w:proofErr w:type="spellEnd"/>
          </w:p>
        </w:tc>
        <w:tc>
          <w:tcPr>
            <w:tcW w:w="3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3BEF" w14:textId="77777777" w:rsidR="006B7B99" w:rsidRDefault="000254B2">
            <w:r>
              <w:rPr>
                <w:color w:val="1E293B"/>
              </w:rPr>
              <w:t>El proceso responde con valores incorrectos.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2307" w14:textId="77777777" w:rsidR="006B7B99" w:rsidRDefault="000254B2">
            <w:r>
              <w:rPr>
                <w:color w:val="1E293B"/>
              </w:rPr>
              <w:t>❌</w:t>
            </w:r>
            <w:r>
              <w:rPr>
                <w:color w:val="1E293B"/>
              </w:rPr>
              <w:t xml:space="preserve"> No — el sistema no generó respuestas incorrectas, sino ausencia de respuesta.</w:t>
            </w:r>
          </w:p>
        </w:tc>
      </w:tr>
      <w:tr w:rsidR="006B7B99" w14:paraId="34330E7A" w14:textId="77777777" w:rsidTr="002F417B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E9AF" w14:textId="77777777" w:rsidR="006B7B99" w:rsidRDefault="000254B2">
            <w:r>
              <w:rPr>
                <w:b/>
                <w:bCs/>
                <w:color w:val="0E4D92"/>
              </w:rPr>
              <w:t>Fallo de valor</w:t>
            </w:r>
          </w:p>
        </w:tc>
        <w:tc>
          <w:tcPr>
            <w:tcW w:w="31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B56B" w14:textId="77777777" w:rsidR="006B7B99" w:rsidRDefault="000254B2">
            <w:r>
              <w:rPr>
                <w:color w:val="1E293B"/>
              </w:rPr>
              <w:t>El proceso responde con valor equivocado.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915A" w14:textId="77777777" w:rsidR="006B7B99" w:rsidRDefault="000254B2">
            <w:r>
              <w:rPr>
                <w:color w:val="1E293B"/>
              </w:rPr>
              <w:t>❌</w:t>
            </w:r>
            <w:r>
              <w:rPr>
                <w:color w:val="1E293B"/>
              </w:rPr>
              <w:t xml:space="preserve"> No — no se produjeron respuestas con datos corruptos activos.</w:t>
            </w:r>
          </w:p>
        </w:tc>
      </w:tr>
    </w:tbl>
    <w:p w14:paraId="25BF1D90" w14:textId="77777777" w:rsidR="006B7B99" w:rsidRDefault="006B7B99"/>
    <w:p w14:paraId="2FDDDC7A" w14:textId="77777777" w:rsidR="006B7B99" w:rsidRDefault="000254B2">
      <w:pPr>
        <w:pStyle w:val="Ttulo2"/>
      </w:pPr>
      <w:r>
        <w:rPr>
          <w:color w:val="1E293B"/>
        </w:rPr>
        <w:t>2.2 Violación del Teorema CAP</w:t>
      </w:r>
    </w:p>
    <w:p w14:paraId="6D6012E1" w14:textId="77777777" w:rsidR="006B7B99" w:rsidRDefault="000254B2">
      <w:pPr>
        <w:spacing w:after="140"/>
        <w:jc w:val="both"/>
      </w:pPr>
      <w:r>
        <w:rPr>
          <w:color w:val="1E293B"/>
        </w:rPr>
        <w:t>El teorema CAP (</w:t>
      </w:r>
      <w:proofErr w:type="spellStart"/>
      <w:r>
        <w:rPr>
          <w:color w:val="1E293B"/>
        </w:rPr>
        <w:t>Brewer</w:t>
      </w:r>
      <w:proofErr w:type="spellEnd"/>
      <w:r>
        <w:rPr>
          <w:color w:val="1E293B"/>
        </w:rPr>
        <w:t>, 2000; Gilbert &amp; Lynch, 2002) establece que un sistema distribuido no puede garantizar simultáneamente Consistencia (C), Disponibilidad (A) y Tolerancia a Particiones (P). Ante una partición de red, el s</w:t>
      </w:r>
      <w:r>
        <w:rPr>
          <w:color w:val="1E293B"/>
        </w:rPr>
        <w:t>istema debe elegir entre C y A.</w:t>
      </w:r>
    </w:p>
    <w:p w14:paraId="19C1246C" w14:textId="77777777" w:rsidR="006B7B99" w:rsidRDefault="000254B2">
      <w:pPr>
        <w:spacing w:after="140"/>
        <w:jc w:val="both"/>
      </w:pPr>
      <w:r>
        <w:rPr>
          <w:color w:val="1E293B"/>
        </w:rPr>
        <w:t xml:space="preserve">En el caso de AWS EBS, el sistema estaba diseñado para priorizar CP (Consistencia + Tolerancia a Particiones): ante la pérdida de réplicas (partición de datos), EBS eligió mantener la consistencia reteniendo el acceso a los </w:t>
      </w:r>
      <w:r>
        <w:rPr>
          <w:color w:val="1E293B"/>
        </w:rPr>
        <w:t>volúmenes hasta que la replicación se completara. La consecuencia fue la pérdida total de disponibilidad.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B7B99" w14:paraId="4C3838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E4D92"/>
              <w:left w:val="single" w:sz="1" w:space="0" w:color="0E4D92"/>
              <w:bottom w:val="single" w:sz="1" w:space="0" w:color="0E4D92"/>
              <w:right w:val="single" w:sz="1" w:space="0" w:color="0E4D92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FF41" w14:textId="77777777" w:rsidR="006B7B99" w:rsidRDefault="000254B2">
            <w:pPr>
              <w:spacing w:after="60"/>
            </w:pPr>
            <w:r>
              <w:rPr>
                <w:b/>
                <w:bCs/>
                <w:color w:val="0E4D92"/>
              </w:rPr>
              <w:t>Análisis CAP formal del incidente</w:t>
            </w:r>
          </w:p>
          <w:p w14:paraId="6BB3270B" w14:textId="77777777" w:rsidR="006B7B99" w:rsidRDefault="000254B2">
            <w:pPr>
              <w:spacing w:after="60"/>
            </w:pPr>
            <w:r>
              <w:rPr>
                <w:b/>
                <w:bCs/>
                <w:color w:val="0E4D92"/>
              </w:rPr>
              <w:t xml:space="preserve">Decisión de diseño de AWS EBS: </w:t>
            </w:r>
            <w:r>
              <w:rPr>
                <w:color w:val="1E293B"/>
              </w:rPr>
              <w:t>Sistema CP (Consistencia + Tolerancia a Particiones).</w:t>
            </w:r>
          </w:p>
          <w:p w14:paraId="52EDC74F" w14:textId="77777777" w:rsidR="006B7B99" w:rsidRDefault="000254B2">
            <w:pPr>
              <w:spacing w:after="60"/>
            </w:pPr>
            <w:r>
              <w:rPr>
                <w:b/>
                <w:bCs/>
                <w:color w:val="0E4D92"/>
              </w:rPr>
              <w:t xml:space="preserve">Partición detectada: </w:t>
            </w:r>
            <w:r>
              <w:rPr>
                <w:color w:val="1E293B"/>
              </w:rPr>
              <w:t>Pérdida de</w:t>
            </w:r>
            <w:r>
              <w:rPr>
                <w:color w:val="1E293B"/>
              </w:rPr>
              <w:t xml:space="preserve"> réplicas EBS por la tormenta de </w:t>
            </w:r>
            <w:proofErr w:type="spellStart"/>
            <w:r>
              <w:rPr>
                <w:color w:val="1E293B"/>
              </w:rPr>
              <w:t>re-espejado</w:t>
            </w:r>
            <w:proofErr w:type="spellEnd"/>
            <w:r>
              <w:rPr>
                <w:color w:val="1E293B"/>
              </w:rPr>
              <w:t xml:space="preserve"> → el sistema interpretó esto como una partición de datos.</w:t>
            </w:r>
          </w:p>
          <w:p w14:paraId="0703F459" w14:textId="77777777" w:rsidR="006B7B99" w:rsidRDefault="000254B2">
            <w:pPr>
              <w:spacing w:after="60"/>
            </w:pPr>
            <w:r>
              <w:rPr>
                <w:b/>
                <w:bCs/>
                <w:color w:val="0E4D92"/>
              </w:rPr>
              <w:t xml:space="preserve">Respuesta del sistema: </w:t>
            </w:r>
            <w:r>
              <w:rPr>
                <w:color w:val="1E293B"/>
              </w:rPr>
              <w:t>Rechazar acceso a datos hasta restaurar consistencia (todas las réplicas disponibles).</w:t>
            </w:r>
          </w:p>
          <w:p w14:paraId="3DC1BB38" w14:textId="77777777" w:rsidR="006B7B99" w:rsidRDefault="000254B2">
            <w:r>
              <w:rPr>
                <w:b/>
                <w:bCs/>
                <w:color w:val="0E4D92"/>
              </w:rPr>
              <w:t xml:space="preserve">Consecuencia: </w:t>
            </w:r>
            <w:r>
              <w:rPr>
                <w:color w:val="1E293B"/>
              </w:rPr>
              <w:t>Disponibilidad = 0 durante la</w:t>
            </w:r>
            <w:r>
              <w:rPr>
                <w:color w:val="1E293B"/>
              </w:rPr>
              <w:t xml:space="preserve"> recuperación. Un sistema AP habría permitido acceso con datos potencialmente desactualizados, manteniendo servicio parcial.</w:t>
            </w:r>
          </w:p>
        </w:tc>
      </w:tr>
    </w:tbl>
    <w:p w14:paraId="23E4E1D5" w14:textId="77777777" w:rsidR="006B7B99" w:rsidRDefault="006B7B99"/>
    <w:p w14:paraId="1EB86CF1" w14:textId="77777777" w:rsidR="006B7B99" w:rsidRDefault="000254B2">
      <w:pPr>
        <w:pStyle w:val="Ttulo2"/>
      </w:pPr>
      <w:r>
        <w:rPr>
          <w:color w:val="1E293B"/>
        </w:rPr>
        <w:t>2.3 Transparencias ANSA Comprometidas</w:t>
      </w:r>
    </w:p>
    <w:p w14:paraId="243814BF" w14:textId="77777777" w:rsidR="006B7B99" w:rsidRDefault="000254B2">
      <w:pPr>
        <w:spacing w:after="140"/>
        <w:jc w:val="both"/>
      </w:pPr>
      <w:r>
        <w:rPr>
          <w:color w:val="1E293B"/>
        </w:rPr>
        <w:t>La norma ANSA define ocho transparencias que un SD ideal debe proveer. El fallo comprometió las siguientes:</w:t>
      </w:r>
    </w:p>
    <w:p w14:paraId="1680A9E6" w14:textId="77777777" w:rsidR="006B7B99" w:rsidRDefault="000254B2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Transparencia de fallos: </w:t>
      </w:r>
      <w:r>
        <w:rPr>
          <w:color w:val="1E293B"/>
        </w:rPr>
        <w:t>La más crítica. Los usuarios y aplicaciones experimentaron el fallo directamente: sus aplicaciones se caían, las bases de d</w:t>
      </w:r>
      <w:r>
        <w:rPr>
          <w:color w:val="1E293B"/>
        </w:rPr>
        <w:t>atos no respondían. No hubo ocultamiento del fallo.</w:t>
      </w:r>
    </w:p>
    <w:p w14:paraId="61028D1B" w14:textId="77777777" w:rsidR="006B7B99" w:rsidRDefault="000254B2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 xml:space="preserve">Transparencia de replicación: </w:t>
      </w:r>
      <w:r>
        <w:rPr>
          <w:color w:val="1E293B"/>
        </w:rPr>
        <w:t>Los usuarios no debían saber que sus datos estaban replicados en múltiples nodos. Al fallar la replicación, el fallo se volvió completamente visible.</w:t>
      </w:r>
    </w:p>
    <w:p w14:paraId="39EC399F" w14:textId="77777777" w:rsidR="006B7B99" w:rsidRDefault="000254B2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t>Transparencia de disponi</w:t>
      </w:r>
      <w:r>
        <w:rPr>
          <w:b/>
          <w:bCs/>
          <w:color w:val="0E4D92"/>
        </w:rPr>
        <w:t xml:space="preserve">bilidad: </w:t>
      </w:r>
      <w:r>
        <w:rPr>
          <w:color w:val="1E293B"/>
        </w:rPr>
        <w:t>El sistema dejó de enmascarar la indisponibilidad parcial. Lo que debía verse como un sistema siempre disponible mostró su estado real de fallo.</w:t>
      </w:r>
    </w:p>
    <w:p w14:paraId="366B696C" w14:textId="77777777" w:rsidR="006B7B99" w:rsidRDefault="000254B2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0E4D92"/>
        </w:rPr>
        <w:lastRenderedPageBreak/>
        <w:t xml:space="preserve">Transparencia de ubicación: </w:t>
      </w:r>
      <w:r>
        <w:rPr>
          <w:color w:val="1E293B"/>
        </w:rPr>
        <w:t>La arquitectura de zonas de disponibilidad existe precisamente para provee</w:t>
      </w:r>
      <w:r>
        <w:rPr>
          <w:color w:val="1E293B"/>
        </w:rPr>
        <w:t>r esta transparencia. El fallo limitado a us-east-1a demostró que la zona única es insuficiente como garantía de transparencia de ubicación.</w:t>
      </w:r>
    </w:p>
    <w:p w14:paraId="51B813D9" w14:textId="77777777" w:rsidR="006B7B99" w:rsidRDefault="006B7B99"/>
    <w:p w14:paraId="1DDE4DD7" w14:textId="77777777" w:rsidR="006B7B99" w:rsidRDefault="000254B2">
      <w:pPr>
        <w:pStyle w:val="Ttulo2"/>
      </w:pPr>
      <w:r>
        <w:rPr>
          <w:color w:val="1E293B"/>
        </w:rPr>
        <w:t>2.4 Causas Raíz — Análisis de los 5 Porqués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0"/>
      </w:tblGrid>
      <w:tr w:rsidR="006B7B99" w14:paraId="76351E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FB0F" w14:textId="77777777" w:rsidR="006B7B99" w:rsidRDefault="000254B2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Nivel</w:t>
            </w:r>
          </w:p>
        </w:tc>
        <w:tc>
          <w:tcPr>
            <w:tcW w:w="8000" w:type="dxa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5301" w14:textId="77777777" w:rsidR="006B7B99" w:rsidRDefault="000254B2">
            <w:r>
              <w:rPr>
                <w:b/>
                <w:bCs/>
                <w:color w:val="FFFFFF"/>
                <w:sz w:val="21"/>
                <w:szCs w:val="21"/>
              </w:rPr>
              <w:t>Pregunta y Respuesta</w:t>
            </w:r>
          </w:p>
        </w:tc>
      </w:tr>
      <w:tr w:rsidR="006B7B99" w14:paraId="5FF3C7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D714" w14:textId="77777777" w:rsidR="006B7B99" w:rsidRDefault="000254B2">
            <w:pPr>
              <w:jc w:val="center"/>
            </w:pPr>
            <w:r>
              <w:rPr>
                <w:b/>
                <w:bCs/>
                <w:color w:val="1E293B"/>
              </w:rPr>
              <w:t>1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15F8" w14:textId="77777777" w:rsidR="006B7B99" w:rsidRDefault="000254B2">
            <w:r>
              <w:rPr>
                <w:b/>
                <w:bCs/>
                <w:color w:val="0E4D92"/>
              </w:rPr>
              <w:t xml:space="preserve">¿Por qué? </w:t>
            </w:r>
            <w:r>
              <w:rPr>
                <w:color w:val="1E293B"/>
              </w:rPr>
              <w:t>Las aplicaciones en us-east-1a dejaron de funcionar.</w:t>
            </w:r>
          </w:p>
        </w:tc>
      </w:tr>
      <w:tr w:rsidR="006B7B99" w14:paraId="01FC72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FB9A" w14:textId="77777777" w:rsidR="006B7B99" w:rsidRDefault="000254B2">
            <w:pPr>
              <w:jc w:val="center"/>
            </w:pPr>
            <w:r>
              <w:rPr>
                <w:b/>
                <w:bCs/>
                <w:color w:val="1E293B"/>
              </w:rPr>
              <w:t>2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FD8A" w14:textId="77777777" w:rsidR="006B7B99" w:rsidRDefault="000254B2">
            <w:r>
              <w:rPr>
                <w:b/>
                <w:bCs/>
                <w:color w:val="0E4D92"/>
              </w:rPr>
              <w:t xml:space="preserve">¿Por qué? </w:t>
            </w:r>
            <w:r>
              <w:rPr>
                <w:color w:val="1E293B"/>
              </w:rPr>
              <w:t>Los volúmenes EBS no estaban disponibles.</w:t>
            </w:r>
          </w:p>
        </w:tc>
      </w:tr>
      <w:tr w:rsidR="006B7B99" w14:paraId="2A27F3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0F49" w14:textId="77777777" w:rsidR="006B7B99" w:rsidRDefault="000254B2">
            <w:pPr>
              <w:jc w:val="center"/>
            </w:pPr>
            <w:r>
              <w:rPr>
                <w:b/>
                <w:bCs/>
                <w:color w:val="1E293B"/>
              </w:rPr>
              <w:t>3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2EF9" w14:textId="77777777" w:rsidR="006B7B99" w:rsidRDefault="000254B2">
            <w:r>
              <w:rPr>
                <w:b/>
                <w:bCs/>
                <w:color w:val="0E4D92"/>
              </w:rPr>
              <w:t xml:space="preserve">¿Por qué? </w:t>
            </w:r>
            <w:r>
              <w:rPr>
                <w:color w:val="1E293B"/>
              </w:rPr>
              <w:t>EBS detectó pérdida de réplicas y bloqueó el acceso hasta restaurarlas.</w:t>
            </w:r>
          </w:p>
        </w:tc>
      </w:tr>
      <w:tr w:rsidR="006B7B99" w14:paraId="1EEE12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B366" w14:textId="77777777" w:rsidR="006B7B99" w:rsidRDefault="000254B2">
            <w:pPr>
              <w:jc w:val="center"/>
            </w:pPr>
            <w:r>
              <w:rPr>
                <w:b/>
                <w:bCs/>
                <w:color w:val="1E293B"/>
              </w:rPr>
              <w:t>4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23E7" w14:textId="77777777" w:rsidR="006B7B99" w:rsidRDefault="000254B2">
            <w:r>
              <w:rPr>
                <w:b/>
                <w:bCs/>
                <w:color w:val="0E4D92"/>
              </w:rPr>
              <w:t xml:space="preserve">¿Por qué? </w:t>
            </w:r>
            <w:r>
              <w:rPr>
                <w:color w:val="1E293B"/>
              </w:rPr>
              <w:t xml:space="preserve">La demanda de </w:t>
            </w:r>
            <w:proofErr w:type="spellStart"/>
            <w:r>
              <w:rPr>
                <w:color w:val="1E293B"/>
              </w:rPr>
              <w:t>re-replicación</w:t>
            </w:r>
            <w:proofErr w:type="spellEnd"/>
            <w:r>
              <w:rPr>
                <w:color w:val="1E293B"/>
              </w:rPr>
              <w:t xml:space="preserve"> masiva saturó los recursos de almacenamiento disponibles.</w:t>
            </w:r>
          </w:p>
        </w:tc>
      </w:tr>
      <w:tr w:rsidR="006B7B99" w14:paraId="3EAE58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6B6C" w14:textId="77777777" w:rsidR="006B7B99" w:rsidRDefault="000254B2">
            <w:pPr>
              <w:jc w:val="center"/>
            </w:pPr>
            <w:r>
              <w:rPr>
                <w:b/>
                <w:bCs/>
                <w:color w:val="EA580C"/>
              </w:rPr>
              <w:t>5</w:t>
            </w:r>
          </w:p>
        </w:tc>
        <w:tc>
          <w:tcPr>
            <w:tcW w:w="8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E4DB" w14:textId="77777777" w:rsidR="006B7B99" w:rsidRDefault="000254B2">
            <w:r>
              <w:rPr>
                <w:b/>
                <w:bCs/>
                <w:color w:val="EA580C"/>
              </w:rPr>
              <w:t xml:space="preserve">¿Por qué? </w:t>
            </w:r>
            <w:r>
              <w:rPr>
                <w:color w:val="1E293B"/>
              </w:rPr>
              <w:t>Un cambio de red envió tráfico a la red de alta latencia, lo que dispar</w:t>
            </w:r>
            <w:r>
              <w:rPr>
                <w:color w:val="1E293B"/>
              </w:rPr>
              <w:t xml:space="preserve">ó la tormenta de </w:t>
            </w:r>
            <w:proofErr w:type="spellStart"/>
            <w:r>
              <w:rPr>
                <w:color w:val="1E293B"/>
              </w:rPr>
              <w:t>re-espejado</w:t>
            </w:r>
            <w:proofErr w:type="spellEnd"/>
            <w:r>
              <w:rPr>
                <w:color w:val="1E293B"/>
              </w:rPr>
              <w:t xml:space="preserve"> de forma simultánea en miles de volúmenes. → CAUSA RAÍZ: ausencia de limitación de velocidad (</w:t>
            </w:r>
            <w:proofErr w:type="spellStart"/>
            <w:r>
              <w:rPr>
                <w:color w:val="1E293B"/>
              </w:rPr>
              <w:t>rate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limiting</w:t>
            </w:r>
            <w:proofErr w:type="spellEnd"/>
            <w:r>
              <w:rPr>
                <w:color w:val="1E293B"/>
              </w:rPr>
              <w:t xml:space="preserve">) en el proceso de </w:t>
            </w:r>
            <w:proofErr w:type="spellStart"/>
            <w:r>
              <w:rPr>
                <w:color w:val="1E293B"/>
              </w:rPr>
              <w:t>re-replicación</w:t>
            </w:r>
            <w:proofErr w:type="spellEnd"/>
            <w:r>
              <w:rPr>
                <w:color w:val="1E293B"/>
              </w:rPr>
              <w:t>.</w:t>
            </w:r>
          </w:p>
        </w:tc>
      </w:tr>
    </w:tbl>
    <w:p w14:paraId="4178017E" w14:textId="77777777" w:rsidR="006B7B99" w:rsidRDefault="006B7B99"/>
    <w:p w14:paraId="33DE2341" w14:textId="77777777" w:rsidR="006B7B99" w:rsidRDefault="000254B2">
      <w:pPr>
        <w:pStyle w:val="Ttulo1"/>
      </w:pPr>
      <w:r>
        <w:rPr>
          <w:color w:val="0E4D92"/>
        </w:rPr>
        <w:t>3. Lecciones Aprendidas y Aplicación al PFC</w:t>
      </w:r>
    </w:p>
    <w:p w14:paraId="6BFB3E57" w14:textId="77777777" w:rsidR="006B7B99" w:rsidRDefault="000254B2">
      <w:pPr>
        <w:pStyle w:val="Ttulo2"/>
      </w:pPr>
      <w:r>
        <w:rPr>
          <w:color w:val="1E293B"/>
        </w:rPr>
        <w:t>3.1 Lecciones Técnicas Extraídas del Caso</w:t>
      </w:r>
    </w:p>
    <w:p w14:paraId="2093859F" w14:textId="77777777" w:rsidR="006B7B99" w:rsidRDefault="000254B2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b/>
          <w:bCs/>
          <w:color w:val="0E4D92"/>
        </w:rPr>
        <w:t>Rate</w:t>
      </w:r>
      <w:proofErr w:type="spellEnd"/>
      <w:r>
        <w:rPr>
          <w:b/>
          <w:bCs/>
          <w:color w:val="0E4D92"/>
        </w:rPr>
        <w:t xml:space="preserve"> </w:t>
      </w:r>
      <w:proofErr w:type="spellStart"/>
      <w:r>
        <w:rPr>
          <w:b/>
          <w:bCs/>
          <w:color w:val="0E4D92"/>
        </w:rPr>
        <w:t>limiting</w:t>
      </w:r>
      <w:proofErr w:type="spellEnd"/>
      <w:r>
        <w:rPr>
          <w:b/>
          <w:bCs/>
          <w:color w:val="0E4D92"/>
        </w:rPr>
        <w:t xml:space="preserve"> en procesos de recuperación: </w:t>
      </w:r>
      <w:r>
        <w:rPr>
          <w:color w:val="1E293B"/>
        </w:rPr>
        <w:t xml:space="preserve">El proceso de </w:t>
      </w:r>
      <w:proofErr w:type="spellStart"/>
      <w:r>
        <w:rPr>
          <w:color w:val="1E293B"/>
        </w:rPr>
        <w:t>re-replicación</w:t>
      </w:r>
      <w:proofErr w:type="spellEnd"/>
      <w:r>
        <w:rPr>
          <w:color w:val="1E293B"/>
        </w:rPr>
        <w:t xml:space="preserve"> debe tener un límite de velocidad para evitar que un evento puntual desencadene una cascada de rec</w:t>
      </w:r>
      <w:r>
        <w:rPr>
          <w:color w:val="1E293B"/>
        </w:rPr>
        <w:t xml:space="preserve">uperaciones simultáneas que saturen el sistema. Patrón: </w:t>
      </w:r>
      <w:proofErr w:type="spellStart"/>
      <w:r>
        <w:rPr>
          <w:color w:val="1E293B"/>
        </w:rPr>
        <w:t>Circuit</w:t>
      </w:r>
      <w:proofErr w:type="spellEnd"/>
      <w:r>
        <w:rPr>
          <w:color w:val="1E293B"/>
        </w:rPr>
        <w:t xml:space="preserve"> Breaker + </w:t>
      </w:r>
      <w:proofErr w:type="spellStart"/>
      <w:r>
        <w:rPr>
          <w:color w:val="1E293B"/>
        </w:rPr>
        <w:t>Backoff</w:t>
      </w:r>
      <w:proofErr w:type="spellEnd"/>
      <w:r>
        <w:rPr>
          <w:color w:val="1E293B"/>
        </w:rPr>
        <w:t xml:space="preserve"> exponencial.</w:t>
      </w:r>
    </w:p>
    <w:p w14:paraId="5679DB89" w14:textId="77777777" w:rsidR="006B7B99" w:rsidRDefault="000254B2">
      <w:pPr>
        <w:pStyle w:val="Prrafodelista"/>
        <w:numPr>
          <w:ilvl w:val="0"/>
          <w:numId w:val="3"/>
        </w:numPr>
        <w:spacing w:after="80"/>
      </w:pPr>
      <w:r>
        <w:rPr>
          <w:b/>
          <w:bCs/>
          <w:color w:val="0E4D92"/>
        </w:rPr>
        <w:t xml:space="preserve">Diseño Multi-AZ desde el inicio: </w:t>
      </w:r>
      <w:r>
        <w:rPr>
          <w:color w:val="1E293B"/>
        </w:rPr>
        <w:t>Las aplicaciones que desplegaban en una sola zona de disponibilidad sufrieron interrupciones totales. Las que usaban Multi-AZ co</w:t>
      </w:r>
      <w:r>
        <w:rPr>
          <w:color w:val="1E293B"/>
        </w:rPr>
        <w:t>n RDS o tenían réplicas en us-east-1b recuperaron el servicio en minutos.</w:t>
      </w:r>
    </w:p>
    <w:p w14:paraId="1BE7E825" w14:textId="77777777" w:rsidR="006B7B99" w:rsidRDefault="000254B2">
      <w:pPr>
        <w:pStyle w:val="Prrafodelista"/>
        <w:numPr>
          <w:ilvl w:val="0"/>
          <w:numId w:val="3"/>
        </w:numPr>
        <w:spacing w:after="80"/>
      </w:pPr>
      <w:r>
        <w:rPr>
          <w:b/>
          <w:bCs/>
          <w:color w:val="0E4D92"/>
        </w:rPr>
        <w:t xml:space="preserve">Pruebas de inyección de fallos (Chaos </w:t>
      </w:r>
      <w:proofErr w:type="spellStart"/>
      <w:r>
        <w:rPr>
          <w:b/>
          <w:bCs/>
          <w:color w:val="0E4D92"/>
        </w:rPr>
        <w:t>Engineering</w:t>
      </w:r>
      <w:proofErr w:type="spellEnd"/>
      <w:r>
        <w:rPr>
          <w:b/>
          <w:bCs/>
          <w:color w:val="0E4D92"/>
        </w:rPr>
        <w:t xml:space="preserve">): </w:t>
      </w:r>
      <w:r>
        <w:rPr>
          <w:color w:val="1E293B"/>
        </w:rPr>
        <w:t xml:space="preserve">Netflix, que usaba AWS, había implementado Chaos </w:t>
      </w:r>
      <w:proofErr w:type="spellStart"/>
      <w:r>
        <w:rPr>
          <w:color w:val="1E293B"/>
        </w:rPr>
        <w:t>Monkey</w:t>
      </w:r>
      <w:proofErr w:type="spellEnd"/>
      <w:r>
        <w:rPr>
          <w:color w:val="1E293B"/>
        </w:rPr>
        <w:t xml:space="preserve"> antes del incidente. Sus sistemas se recuperaron automáticamente porque ha</w:t>
      </w:r>
      <w:r>
        <w:rPr>
          <w:color w:val="1E293B"/>
        </w:rPr>
        <w:t>bían sido probados ante fallos. AWS aprendió de esto y lanzó su propio programa de pruebas de resiliencia.</w:t>
      </w:r>
    </w:p>
    <w:p w14:paraId="2AC190F6" w14:textId="77777777" w:rsidR="006B7B99" w:rsidRDefault="000254B2">
      <w:pPr>
        <w:pStyle w:val="Prrafodelista"/>
        <w:numPr>
          <w:ilvl w:val="0"/>
          <w:numId w:val="3"/>
        </w:numPr>
        <w:spacing w:after="80"/>
      </w:pPr>
      <w:r>
        <w:rPr>
          <w:b/>
          <w:bCs/>
          <w:color w:val="0E4D92"/>
        </w:rPr>
        <w:t xml:space="preserve">El teorema CAP debe ser una decisión explícita de diseño: </w:t>
      </w:r>
      <w:r>
        <w:rPr>
          <w:color w:val="1E293B"/>
        </w:rPr>
        <w:t xml:space="preserve">Diseñar un sistema como CP o AP no es un accidente — debe ser una decisión documentada con </w:t>
      </w:r>
      <w:r>
        <w:rPr>
          <w:color w:val="1E293B"/>
        </w:rPr>
        <w:t>sus implicaciones. AWS EBS era CP; las aplicaciones que lo usaban debían estar diseñadas para tolerar indisponibilidad.</w:t>
      </w:r>
    </w:p>
    <w:p w14:paraId="5EE2E5B6" w14:textId="77777777" w:rsidR="006B7B99" w:rsidRDefault="000254B2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b/>
          <w:bCs/>
          <w:color w:val="0E4D92"/>
        </w:rPr>
        <w:t>Runbooks</w:t>
      </w:r>
      <w:proofErr w:type="spellEnd"/>
      <w:r>
        <w:rPr>
          <w:b/>
          <w:bCs/>
          <w:color w:val="0E4D92"/>
        </w:rPr>
        <w:t xml:space="preserve"> y procedimientos de cambio: </w:t>
      </w:r>
      <w:r>
        <w:rPr>
          <w:color w:val="1E293B"/>
        </w:rPr>
        <w:t>El cambio de red que desencadenó el fallo no pasó por el proceso de revisión completo (</w:t>
      </w:r>
      <w:proofErr w:type="spellStart"/>
      <w:r>
        <w:rPr>
          <w:color w:val="1E293B"/>
        </w:rPr>
        <w:t>change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manag</w:t>
      </w:r>
      <w:r>
        <w:rPr>
          <w:color w:val="1E293B"/>
        </w:rPr>
        <w:t>ement</w:t>
      </w:r>
      <w:proofErr w:type="spellEnd"/>
      <w:r>
        <w:rPr>
          <w:color w:val="1E293B"/>
        </w:rPr>
        <w:t xml:space="preserve">). Todo cambio en producción en un SD debe tener un </w:t>
      </w:r>
      <w:proofErr w:type="spellStart"/>
      <w:r>
        <w:rPr>
          <w:color w:val="1E293B"/>
        </w:rPr>
        <w:t>rollback</w:t>
      </w:r>
      <w:proofErr w:type="spellEnd"/>
      <w:r>
        <w:rPr>
          <w:color w:val="1E293B"/>
        </w:rPr>
        <w:t xml:space="preserve"> plan verificado.</w:t>
      </w:r>
    </w:p>
    <w:p w14:paraId="419367BC" w14:textId="77777777" w:rsidR="006B7B99" w:rsidRDefault="006B7B99"/>
    <w:p w14:paraId="4EFF715C" w14:textId="77777777" w:rsidR="006B7B99" w:rsidRDefault="000254B2">
      <w:pPr>
        <w:pStyle w:val="Ttulo2"/>
      </w:pPr>
      <w:r>
        <w:rPr>
          <w:color w:val="1E293B"/>
        </w:rPr>
        <w:t>3.2 Aplicación al Proyecto Fin de Curso (PFC)</w:t>
      </w:r>
    </w:p>
    <w:p w14:paraId="38ACBD00" w14:textId="77777777" w:rsidR="006B7B99" w:rsidRDefault="000254B2">
      <w:pPr>
        <w:spacing w:after="140"/>
        <w:jc w:val="both"/>
      </w:pPr>
      <w:r>
        <w:rPr>
          <w:color w:val="1E293B"/>
        </w:rPr>
        <w:t>Con base en el análisis del caso, se identifican las siguientes decisiones de diseño para el PFC: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B7B99" w14:paraId="368028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059669"/>
              <w:left w:val="single" w:sz="1" w:space="0" w:color="059669"/>
              <w:bottom w:val="single" w:sz="1" w:space="0" w:color="059669"/>
              <w:right w:val="single" w:sz="1" w:space="0" w:color="059669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7606" w14:textId="77777777" w:rsidR="006B7B99" w:rsidRDefault="000254B2">
            <w:pPr>
              <w:spacing w:after="60"/>
            </w:pPr>
            <w:r>
              <w:rPr>
                <w:b/>
                <w:bCs/>
                <w:color w:val="059669"/>
              </w:rPr>
              <w:t>Decisiones arquitectónicas b</w:t>
            </w:r>
            <w:r>
              <w:rPr>
                <w:b/>
                <w:bCs/>
                <w:color w:val="059669"/>
              </w:rPr>
              <w:t>asadas en las lecciones del caso AWS</w:t>
            </w:r>
          </w:p>
          <w:p w14:paraId="5F4BB9E4" w14:textId="77777777" w:rsidR="006B7B99" w:rsidRDefault="000254B2">
            <w:pPr>
              <w:spacing w:after="80"/>
            </w:pPr>
            <w:r>
              <w:rPr>
                <w:b/>
                <w:bCs/>
                <w:color w:val="0E4D92"/>
              </w:rPr>
              <w:lastRenderedPageBreak/>
              <w:t xml:space="preserve">Decisión 1 — Modelo de consistencia: </w:t>
            </w:r>
            <w:r>
              <w:rPr>
                <w:color w:val="1E293B"/>
              </w:rPr>
              <w:t>Documentar explícitamente si el PFC es un sistema CP o AP en el ADR (</w:t>
            </w:r>
            <w:proofErr w:type="spellStart"/>
            <w:r>
              <w:rPr>
                <w:color w:val="1E293B"/>
              </w:rPr>
              <w:t>Architecture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Decision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Record</w:t>
            </w:r>
            <w:proofErr w:type="spellEnd"/>
            <w:r>
              <w:rPr>
                <w:color w:val="1E293B"/>
              </w:rPr>
              <w:t>). Justificar la elección con los requisitos del dominio.</w:t>
            </w:r>
          </w:p>
          <w:p w14:paraId="77274760" w14:textId="77777777" w:rsidR="006B7B99" w:rsidRDefault="000254B2">
            <w:pPr>
              <w:spacing w:after="80"/>
            </w:pPr>
            <w:r>
              <w:rPr>
                <w:b/>
                <w:bCs/>
                <w:color w:val="0E4D92"/>
              </w:rPr>
              <w:t xml:space="preserve">Decisión 2 — </w:t>
            </w:r>
            <w:proofErr w:type="spellStart"/>
            <w:r>
              <w:rPr>
                <w:b/>
                <w:bCs/>
                <w:color w:val="0E4D92"/>
              </w:rPr>
              <w:t>Circuit</w:t>
            </w:r>
            <w:proofErr w:type="spellEnd"/>
            <w:r>
              <w:rPr>
                <w:b/>
                <w:bCs/>
                <w:color w:val="0E4D92"/>
              </w:rPr>
              <w:t xml:space="preserve"> Breaker: </w:t>
            </w:r>
            <w:r>
              <w:rPr>
                <w:color w:val="1E293B"/>
              </w:rPr>
              <w:t xml:space="preserve">Implementar el patrón </w:t>
            </w:r>
            <w:proofErr w:type="spellStart"/>
            <w:r>
              <w:rPr>
                <w:color w:val="1E293B"/>
              </w:rPr>
              <w:t>Circuit</w:t>
            </w:r>
            <w:proofErr w:type="spellEnd"/>
            <w:r>
              <w:rPr>
                <w:color w:val="1E293B"/>
              </w:rPr>
              <w:t xml:space="preserve"> Breaker en la comunicación entre microservicios para evitar cascadas de fallos equivalentes a la tormenta de </w:t>
            </w:r>
            <w:proofErr w:type="spellStart"/>
            <w:r>
              <w:rPr>
                <w:color w:val="1E293B"/>
              </w:rPr>
              <w:t>re-espejado</w:t>
            </w:r>
            <w:proofErr w:type="spellEnd"/>
            <w:r>
              <w:rPr>
                <w:color w:val="1E293B"/>
              </w:rPr>
              <w:t xml:space="preserve"> de AWS.</w:t>
            </w:r>
          </w:p>
          <w:p w14:paraId="38EA2F21" w14:textId="77777777" w:rsidR="006B7B99" w:rsidRDefault="000254B2">
            <w:pPr>
              <w:spacing w:after="80"/>
            </w:pPr>
            <w:r>
              <w:rPr>
                <w:b/>
                <w:bCs/>
                <w:color w:val="0E4D92"/>
              </w:rPr>
              <w:t xml:space="preserve">Decisión 3 — </w:t>
            </w:r>
            <w:proofErr w:type="spellStart"/>
            <w:r>
              <w:rPr>
                <w:b/>
                <w:bCs/>
                <w:color w:val="0E4D92"/>
              </w:rPr>
              <w:t>Health</w:t>
            </w:r>
            <w:proofErr w:type="spellEnd"/>
            <w:r>
              <w:rPr>
                <w:b/>
                <w:bCs/>
                <w:color w:val="0E4D92"/>
              </w:rPr>
              <w:t xml:space="preserve"> </w:t>
            </w:r>
            <w:proofErr w:type="spellStart"/>
            <w:r>
              <w:rPr>
                <w:b/>
                <w:bCs/>
                <w:color w:val="0E4D92"/>
              </w:rPr>
              <w:t>checks</w:t>
            </w:r>
            <w:proofErr w:type="spellEnd"/>
            <w:r>
              <w:rPr>
                <w:b/>
                <w:bCs/>
                <w:color w:val="0E4D92"/>
              </w:rPr>
              <w:t xml:space="preserve"> periódicos: </w:t>
            </w:r>
            <w:r>
              <w:rPr>
                <w:color w:val="1E293B"/>
              </w:rPr>
              <w:t xml:space="preserve">Configurar </w:t>
            </w:r>
            <w:proofErr w:type="spellStart"/>
            <w:r>
              <w:rPr>
                <w:color w:val="1E293B"/>
              </w:rPr>
              <w:t>health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checks</w:t>
            </w:r>
            <w:proofErr w:type="spellEnd"/>
            <w:r>
              <w:rPr>
                <w:color w:val="1E293B"/>
              </w:rPr>
              <w:t xml:space="preserve"> con </w:t>
            </w:r>
            <w:proofErr w:type="spellStart"/>
            <w:r>
              <w:rPr>
                <w:color w:val="1E293B"/>
              </w:rPr>
              <w:t>timeout</w:t>
            </w:r>
            <w:proofErr w:type="spellEnd"/>
            <w:r>
              <w:rPr>
                <w:color w:val="1E293B"/>
              </w:rPr>
              <w:t xml:space="preserve"> y </w:t>
            </w:r>
            <w:proofErr w:type="spellStart"/>
            <w:r>
              <w:rPr>
                <w:color w:val="1E293B"/>
              </w:rPr>
              <w:t>retry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backoff</w:t>
            </w:r>
            <w:proofErr w:type="spellEnd"/>
            <w:r>
              <w:rPr>
                <w:color w:val="1E293B"/>
              </w:rPr>
              <w:t xml:space="preserve"> expon</w:t>
            </w:r>
            <w:r>
              <w:rPr>
                <w:color w:val="1E293B"/>
              </w:rPr>
              <w:t>encial en todos los servicios del PFC.</w:t>
            </w:r>
          </w:p>
          <w:p w14:paraId="0B1EC535" w14:textId="77777777" w:rsidR="006B7B99" w:rsidRDefault="000254B2">
            <w:r>
              <w:rPr>
                <w:b/>
                <w:bCs/>
                <w:color w:val="0E4D92"/>
              </w:rPr>
              <w:t xml:space="preserve">Decisión 4 — Pruebas de resiliencia: </w:t>
            </w:r>
            <w:r>
              <w:rPr>
                <w:color w:val="1E293B"/>
              </w:rPr>
              <w:t>En la entrega final (Semana 17), incluir al menos una prueba de tolerancia a fallos: detener un contenedor Docker y verificar que el sistema continúa operando.</w:t>
            </w:r>
          </w:p>
        </w:tc>
      </w:tr>
    </w:tbl>
    <w:p w14:paraId="6DAE8EB8" w14:textId="77777777" w:rsidR="006B7B99" w:rsidRDefault="006B7B99"/>
    <w:p w14:paraId="5CA61065" w14:textId="77777777" w:rsidR="006B7B99" w:rsidRDefault="000254B2">
      <w:pPr>
        <w:pStyle w:val="Ttulo1"/>
      </w:pPr>
      <w:r>
        <w:rPr>
          <w:color w:val="0E4D92"/>
        </w:rPr>
        <w:t>4. Conclusiones</w:t>
      </w:r>
    </w:p>
    <w:p w14:paraId="69CFCDBA" w14:textId="77777777" w:rsidR="006B7B99" w:rsidRDefault="000254B2">
      <w:pPr>
        <w:spacing w:after="140"/>
        <w:jc w:val="both"/>
      </w:pPr>
      <w:r>
        <w:rPr>
          <w:color w:val="1E293B"/>
        </w:rPr>
        <w:t>El</w:t>
      </w:r>
      <w:r>
        <w:rPr>
          <w:color w:val="1E293B"/>
        </w:rPr>
        <w:t xml:space="preserve"> fallo de AWS us-east-1 en abril de 2011 es un caso de estudio paradigmático en sistemas distribuidos por tres razones: (1) fue causado por un error humano amplificado por un diseño que no anticipó la saturación de recursos durante la recuperación, (2) dem</w:t>
      </w:r>
      <w:r>
        <w:rPr>
          <w:color w:val="1E293B"/>
        </w:rPr>
        <w:t xml:space="preserve">ostró en la práctica las implicaciones del teorema CAP cuando el diseñador no ha tomado conciencia de su posición en ese triángulo, y (3) generó cambios concretos y medibles en la industria, incluyendo el nacimiento del Chaos </w:t>
      </w:r>
      <w:proofErr w:type="spellStart"/>
      <w:r>
        <w:rPr>
          <w:color w:val="1E293B"/>
        </w:rPr>
        <w:t>Engineering</w:t>
      </w:r>
      <w:proofErr w:type="spellEnd"/>
      <w:r>
        <w:rPr>
          <w:color w:val="1E293B"/>
        </w:rPr>
        <w:t xml:space="preserve"> como disciplina fo</w:t>
      </w:r>
      <w:r>
        <w:rPr>
          <w:color w:val="1E293B"/>
        </w:rPr>
        <w:t>rmal.</w:t>
      </w:r>
    </w:p>
    <w:p w14:paraId="64144D02" w14:textId="77777777" w:rsidR="006B7B99" w:rsidRDefault="000254B2">
      <w:pPr>
        <w:spacing w:after="140"/>
        <w:jc w:val="both"/>
      </w:pPr>
      <w:r>
        <w:rPr>
          <w:color w:val="1E293B"/>
        </w:rPr>
        <w:t xml:space="preserve">Desde la perspectiva de la Unidad 1, el caso ilustra que un sistema distribuido no es robusto por el hecho de tener múltiples nodos — la robustez emerge del diseño deliberado de los mecanismos de detección, contención y recuperación ante fallos. Las </w:t>
      </w:r>
      <w:r>
        <w:rPr>
          <w:color w:val="1E293B"/>
        </w:rPr>
        <w:t>transparencias ANSA son propiedades de diseño, no propiedades gratuitas de la distribución.</w:t>
      </w:r>
    </w:p>
    <w:p w14:paraId="79DB29E7" w14:textId="77777777" w:rsidR="006B7B99" w:rsidRDefault="000254B2">
      <w:pPr>
        <w:spacing w:after="140"/>
        <w:jc w:val="both"/>
      </w:pPr>
      <w:r>
        <w:rPr>
          <w:color w:val="1E293B"/>
        </w:rPr>
        <w:t>Para el ingeniero de software, la lección más valiosa es que la gestión de cambios (</w:t>
      </w:r>
      <w:proofErr w:type="spellStart"/>
      <w:r>
        <w:rPr>
          <w:color w:val="1E293B"/>
        </w:rPr>
        <w:t>change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management</w:t>
      </w:r>
      <w:proofErr w:type="spellEnd"/>
      <w:r>
        <w:rPr>
          <w:color w:val="1E293B"/>
        </w:rPr>
        <w:t>) en sistemas distribuidos de producción es tan crítica como el</w:t>
      </w:r>
      <w:r>
        <w:rPr>
          <w:color w:val="1E293B"/>
        </w:rPr>
        <w:t xml:space="preserve"> diseño arquitectónico. Un sistema perfectamente diseñado puede fallar catastróficamente si los procedimientos operativos no están a la misma altura.</w:t>
      </w:r>
    </w:p>
    <w:p w14:paraId="67E37D80" w14:textId="77777777" w:rsidR="006B7B99" w:rsidRDefault="006B7B99"/>
    <w:p w14:paraId="1D5277A3" w14:textId="77777777" w:rsidR="006B7B99" w:rsidRDefault="000254B2">
      <w:pPr>
        <w:pStyle w:val="Ttulo1"/>
      </w:pPr>
      <w:r>
        <w:rPr>
          <w:color w:val="0E4D92"/>
        </w:rPr>
        <w:t>5. Bibliografía (Norma IEEE)</w:t>
      </w:r>
    </w:p>
    <w:p w14:paraId="7FC45D69" w14:textId="098470E9" w:rsidR="006B7B99" w:rsidRDefault="000254B2" w:rsidP="002F417B">
      <w:pPr>
        <w:spacing w:after="80"/>
        <w:ind w:left="360"/>
      </w:pPr>
      <w:r w:rsidRPr="002F417B">
        <w:rPr>
          <w:color w:val="1E293B"/>
          <w:lang w:val="en-US"/>
        </w:rPr>
        <w:t>[1</w:t>
      </w:r>
      <w:r w:rsidR="002F417B" w:rsidRPr="002F417B">
        <w:rPr>
          <w:color w:val="1E293B"/>
          <w:lang w:val="en-US"/>
        </w:rPr>
        <w:t>] Amazon</w:t>
      </w:r>
      <w:r w:rsidRPr="002F417B">
        <w:rPr>
          <w:color w:val="1E293B"/>
          <w:lang w:val="en-US"/>
        </w:rPr>
        <w:t xml:space="preserve"> Web Services, "Summary of the Amazon EC2 and Amazon RDS Service </w:t>
      </w:r>
      <w:r w:rsidRPr="002F417B">
        <w:rPr>
          <w:color w:val="1E293B"/>
          <w:lang w:val="en-US"/>
        </w:rPr>
        <w:t xml:space="preserve">Disruption in the US East Region," AWS Service Health Dashboard, Apr. 2011. </w:t>
      </w:r>
      <w:r w:rsidRPr="002F417B">
        <w:rPr>
          <w:color w:val="1E293B"/>
        </w:rPr>
        <w:t xml:space="preserve">[Online]. </w:t>
      </w:r>
      <w:proofErr w:type="spellStart"/>
      <w:r w:rsidRPr="002F417B">
        <w:rPr>
          <w:color w:val="1E293B"/>
        </w:rPr>
        <w:t>Available</w:t>
      </w:r>
      <w:proofErr w:type="spellEnd"/>
      <w:r w:rsidRPr="002F417B">
        <w:rPr>
          <w:color w:val="1E293B"/>
        </w:rPr>
        <w:t>: https://aws.amazon.com/message/65648/</w:t>
      </w:r>
    </w:p>
    <w:p w14:paraId="2B408400" w14:textId="6312AA47" w:rsidR="006B7B99" w:rsidRPr="002F417B" w:rsidRDefault="000254B2" w:rsidP="002F417B">
      <w:pPr>
        <w:spacing w:after="80"/>
        <w:ind w:left="360"/>
        <w:rPr>
          <w:lang w:val="en-US"/>
        </w:rPr>
      </w:pPr>
      <w:r w:rsidRPr="002F417B">
        <w:rPr>
          <w:color w:val="1E293B"/>
          <w:lang w:val="en-US"/>
        </w:rPr>
        <w:t>[2</w:t>
      </w:r>
      <w:r w:rsidR="002F417B" w:rsidRPr="002F417B">
        <w:rPr>
          <w:color w:val="1E293B"/>
          <w:lang w:val="en-US"/>
        </w:rPr>
        <w:t>] E.</w:t>
      </w:r>
      <w:r w:rsidRPr="002F417B">
        <w:rPr>
          <w:color w:val="1E293B"/>
          <w:lang w:val="en-US"/>
        </w:rPr>
        <w:t xml:space="preserve"> Brewer, "Towards robust distributed systems," in Proc. 19th ACM </w:t>
      </w:r>
      <w:proofErr w:type="spellStart"/>
      <w:r w:rsidRPr="002F417B">
        <w:rPr>
          <w:color w:val="1E293B"/>
          <w:lang w:val="en-US"/>
        </w:rPr>
        <w:t>Symp</w:t>
      </w:r>
      <w:proofErr w:type="spellEnd"/>
      <w:r w:rsidRPr="002F417B">
        <w:rPr>
          <w:color w:val="1E293B"/>
          <w:lang w:val="en-US"/>
        </w:rPr>
        <w:t xml:space="preserve">. Principles Distributed Computing (PODC), Portland, OR, USA, Jul. 2000, p. 7. </w:t>
      </w:r>
      <w:proofErr w:type="spellStart"/>
      <w:r w:rsidRPr="002F417B">
        <w:rPr>
          <w:color w:val="1E293B"/>
          <w:lang w:val="en-US"/>
        </w:rPr>
        <w:t>doi</w:t>
      </w:r>
      <w:proofErr w:type="spellEnd"/>
      <w:r w:rsidRPr="002F417B">
        <w:rPr>
          <w:color w:val="1E293B"/>
          <w:lang w:val="en-US"/>
        </w:rPr>
        <w:t>: 10.1145/343477.343502</w:t>
      </w:r>
    </w:p>
    <w:p w14:paraId="6514BB68" w14:textId="56ACD84A" w:rsidR="006B7B99" w:rsidRPr="002F417B" w:rsidRDefault="000254B2" w:rsidP="002F417B">
      <w:pPr>
        <w:spacing w:after="80"/>
        <w:ind w:left="360"/>
        <w:rPr>
          <w:lang w:val="en-US"/>
        </w:rPr>
      </w:pPr>
      <w:r w:rsidRPr="002F417B">
        <w:rPr>
          <w:color w:val="1E293B"/>
          <w:lang w:val="en-US"/>
        </w:rPr>
        <w:t>[3</w:t>
      </w:r>
      <w:r w:rsidR="002F417B" w:rsidRPr="002F417B">
        <w:rPr>
          <w:color w:val="1E293B"/>
          <w:lang w:val="en-US"/>
        </w:rPr>
        <w:t>] S.</w:t>
      </w:r>
      <w:r w:rsidRPr="002F417B">
        <w:rPr>
          <w:color w:val="1E293B"/>
          <w:lang w:val="en-US"/>
        </w:rPr>
        <w:t xml:space="preserve"> Gilbert and N. Lynch, "Brewer's conjecture and the feasibility of consi</w:t>
      </w:r>
      <w:r w:rsidRPr="002F417B">
        <w:rPr>
          <w:color w:val="1E293B"/>
          <w:lang w:val="en-US"/>
        </w:rPr>
        <w:t xml:space="preserve">stent, available, partition-tolerant web services," ACM SIGACT News, vol. 33, no. 2, pp. 51-59, Jun. 2002. </w:t>
      </w:r>
      <w:proofErr w:type="spellStart"/>
      <w:r w:rsidRPr="002F417B">
        <w:rPr>
          <w:color w:val="1E293B"/>
          <w:lang w:val="en-US"/>
        </w:rPr>
        <w:t>doi</w:t>
      </w:r>
      <w:proofErr w:type="spellEnd"/>
      <w:r w:rsidRPr="002F417B">
        <w:rPr>
          <w:color w:val="1E293B"/>
          <w:lang w:val="en-US"/>
        </w:rPr>
        <w:t>: 10.1145/564585.564601</w:t>
      </w:r>
    </w:p>
    <w:p w14:paraId="67666297" w14:textId="5365DED5" w:rsidR="006B7B99" w:rsidRDefault="000254B2" w:rsidP="002F417B">
      <w:pPr>
        <w:spacing w:after="80"/>
        <w:ind w:left="360"/>
      </w:pPr>
      <w:r w:rsidRPr="002F417B">
        <w:rPr>
          <w:color w:val="1E293B"/>
          <w:lang w:val="en-US"/>
        </w:rPr>
        <w:t>[4</w:t>
      </w:r>
      <w:r w:rsidR="002F417B" w:rsidRPr="002F417B">
        <w:rPr>
          <w:color w:val="1E293B"/>
          <w:lang w:val="en-US"/>
        </w:rPr>
        <w:t>] M.</w:t>
      </w:r>
      <w:r w:rsidRPr="002F417B">
        <w:rPr>
          <w:color w:val="1E293B"/>
          <w:lang w:val="en-US"/>
        </w:rPr>
        <w:t xml:space="preserve"> van Steen and A. S. Tanenbaum, Distributed Systems, 4th ed., ver. 4.03. Maastricht, The Netherlands: Maarten van S</w:t>
      </w:r>
      <w:r w:rsidRPr="002F417B">
        <w:rPr>
          <w:color w:val="1E293B"/>
          <w:lang w:val="en-US"/>
        </w:rPr>
        <w:t xml:space="preserve">teen, Jan. 2025, </w:t>
      </w:r>
      <w:proofErr w:type="spellStart"/>
      <w:r w:rsidRPr="002F417B">
        <w:rPr>
          <w:color w:val="1E293B"/>
          <w:lang w:val="en-US"/>
        </w:rPr>
        <w:t>ch.</w:t>
      </w:r>
      <w:proofErr w:type="spellEnd"/>
      <w:r w:rsidRPr="002F417B">
        <w:rPr>
          <w:color w:val="1E293B"/>
          <w:lang w:val="en-US"/>
        </w:rPr>
        <w:t xml:space="preserve"> 8 "Fault Tolerance". </w:t>
      </w:r>
      <w:r w:rsidRPr="002F417B">
        <w:rPr>
          <w:color w:val="1E293B"/>
        </w:rPr>
        <w:t>ISBN: 978-90-815406-3-6.</w:t>
      </w:r>
    </w:p>
    <w:p w14:paraId="5DE12494" w14:textId="73695EA4" w:rsidR="006B7B99" w:rsidRDefault="000254B2" w:rsidP="002F417B">
      <w:pPr>
        <w:spacing w:after="80"/>
        <w:ind w:left="360"/>
      </w:pPr>
      <w:r w:rsidRPr="002F417B">
        <w:rPr>
          <w:color w:val="1E293B"/>
          <w:lang w:val="en-US"/>
        </w:rPr>
        <w:t>[5</w:t>
      </w:r>
      <w:r w:rsidR="002F417B" w:rsidRPr="002F417B">
        <w:rPr>
          <w:color w:val="1E293B"/>
          <w:lang w:val="en-US"/>
        </w:rPr>
        <w:t>] F.</w:t>
      </w:r>
      <w:r w:rsidRPr="002F417B">
        <w:rPr>
          <w:color w:val="1E293B"/>
          <w:lang w:val="en-US"/>
        </w:rPr>
        <w:t xml:space="preserve"> Cristian, "Understanding fault-tolerant distributed systems," </w:t>
      </w:r>
      <w:proofErr w:type="spellStart"/>
      <w:r w:rsidRPr="002F417B">
        <w:rPr>
          <w:color w:val="1E293B"/>
          <w:lang w:val="en-US"/>
        </w:rPr>
        <w:t>Commun</w:t>
      </w:r>
      <w:proofErr w:type="spellEnd"/>
      <w:r w:rsidRPr="002F417B">
        <w:rPr>
          <w:color w:val="1E293B"/>
          <w:lang w:val="en-US"/>
        </w:rPr>
        <w:t xml:space="preserve">. </w:t>
      </w:r>
      <w:r w:rsidRPr="002F417B">
        <w:rPr>
          <w:color w:val="1E293B"/>
        </w:rPr>
        <w:t xml:space="preserve">ACM, vol. 34, no. 2, pp. 56-78, Feb. 1991. </w:t>
      </w:r>
      <w:proofErr w:type="spellStart"/>
      <w:r w:rsidRPr="002F417B">
        <w:rPr>
          <w:color w:val="1E293B"/>
        </w:rPr>
        <w:t>doi</w:t>
      </w:r>
      <w:proofErr w:type="spellEnd"/>
      <w:r w:rsidRPr="002F417B">
        <w:rPr>
          <w:color w:val="1E293B"/>
        </w:rPr>
        <w:t>: 10.1145/102792.102801</w:t>
      </w:r>
    </w:p>
    <w:p w14:paraId="214526EC" w14:textId="125746ED" w:rsidR="006B7B99" w:rsidRPr="002F417B" w:rsidRDefault="000254B2" w:rsidP="002F417B">
      <w:pPr>
        <w:spacing w:after="80"/>
        <w:ind w:left="360"/>
        <w:rPr>
          <w:lang w:val="en-US"/>
        </w:rPr>
      </w:pPr>
      <w:r w:rsidRPr="002F417B">
        <w:rPr>
          <w:color w:val="1E293B"/>
          <w:lang w:val="en-US"/>
        </w:rPr>
        <w:t>[6</w:t>
      </w:r>
      <w:r w:rsidR="002F417B" w:rsidRPr="002F417B">
        <w:rPr>
          <w:color w:val="1E293B"/>
          <w:lang w:val="en-US"/>
        </w:rPr>
        <w:t>] R.</w:t>
      </w:r>
      <w:r w:rsidRPr="002F417B">
        <w:rPr>
          <w:color w:val="1E293B"/>
          <w:lang w:val="en-US"/>
        </w:rPr>
        <w:t xml:space="preserve"> Chahal, "The AWS US-East-1 outage</w:t>
      </w:r>
      <w:r w:rsidRPr="002F417B">
        <w:rPr>
          <w:color w:val="1E293B"/>
          <w:lang w:val="en-US"/>
        </w:rPr>
        <w:t>: A Postmortem Analysis," IEEE Cloud Computing, vol. 1, no. 2, pp. 12-18, Jun. 2014.</w:t>
      </w:r>
    </w:p>
    <w:p w14:paraId="74F2E773" w14:textId="77777777" w:rsidR="006B7B99" w:rsidRPr="002F417B" w:rsidRDefault="006B7B99">
      <w:pPr>
        <w:rPr>
          <w:lang w:val="en-US"/>
        </w:rPr>
      </w:pPr>
    </w:p>
    <w:p w14:paraId="25A61E11" w14:textId="77777777" w:rsidR="006B7B99" w:rsidRPr="002F417B" w:rsidRDefault="006B7B99">
      <w:pPr>
        <w:pBdr>
          <w:bottom w:val="single" w:sz="6" w:space="1" w:color="00B4D8"/>
        </w:pBdr>
        <w:spacing w:before="120" w:after="120"/>
        <w:rPr>
          <w:lang w:val="en-US"/>
        </w:rPr>
      </w:pPr>
    </w:p>
    <w:p w14:paraId="70DC2C3E" w14:textId="77777777" w:rsidR="006B7B99" w:rsidRDefault="000254B2">
      <w:pPr>
        <w:spacing w:before="80"/>
        <w:jc w:val="center"/>
      </w:pPr>
      <w:r>
        <w:rPr>
          <w:i/>
          <w:iCs/>
          <w:color w:val="64748B"/>
          <w:sz w:val="21"/>
          <w:szCs w:val="21"/>
        </w:rPr>
        <w:t>UTEQ · Ing. de Software · Aplicaciones Distribuidas · Semana 3 — Análisis de Caso</w:t>
      </w:r>
    </w:p>
    <w:sectPr w:rsidR="006B7B9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0B1A"/>
    <w:multiLevelType w:val="hybridMultilevel"/>
    <w:tmpl w:val="1E34FCEE"/>
    <w:lvl w:ilvl="0" w:tplc="CB228C82">
      <w:start w:val="1"/>
      <w:numFmt w:val="bullet"/>
      <w:lvlText w:val="●"/>
      <w:lvlJc w:val="left"/>
      <w:pPr>
        <w:ind w:left="720" w:hanging="360"/>
      </w:pPr>
    </w:lvl>
    <w:lvl w:ilvl="1" w:tplc="C8526EC4">
      <w:start w:val="1"/>
      <w:numFmt w:val="bullet"/>
      <w:lvlText w:val="○"/>
      <w:lvlJc w:val="left"/>
      <w:pPr>
        <w:ind w:left="1440" w:hanging="360"/>
      </w:pPr>
    </w:lvl>
    <w:lvl w:ilvl="2" w:tplc="E3BC5784">
      <w:start w:val="1"/>
      <w:numFmt w:val="bullet"/>
      <w:lvlText w:val="■"/>
      <w:lvlJc w:val="left"/>
      <w:pPr>
        <w:ind w:left="2160" w:hanging="360"/>
      </w:pPr>
    </w:lvl>
    <w:lvl w:ilvl="3" w:tplc="EE3026DA">
      <w:start w:val="1"/>
      <w:numFmt w:val="bullet"/>
      <w:lvlText w:val="●"/>
      <w:lvlJc w:val="left"/>
      <w:pPr>
        <w:ind w:left="2880" w:hanging="360"/>
      </w:pPr>
    </w:lvl>
    <w:lvl w:ilvl="4" w:tplc="C5BEB2B0">
      <w:start w:val="1"/>
      <w:numFmt w:val="bullet"/>
      <w:lvlText w:val="○"/>
      <w:lvlJc w:val="left"/>
      <w:pPr>
        <w:ind w:left="3600" w:hanging="360"/>
      </w:pPr>
    </w:lvl>
    <w:lvl w:ilvl="5" w:tplc="A00442AC">
      <w:start w:val="1"/>
      <w:numFmt w:val="bullet"/>
      <w:lvlText w:val="■"/>
      <w:lvlJc w:val="left"/>
      <w:pPr>
        <w:ind w:left="4320" w:hanging="360"/>
      </w:pPr>
    </w:lvl>
    <w:lvl w:ilvl="6" w:tplc="27BA8EC8">
      <w:start w:val="1"/>
      <w:numFmt w:val="bullet"/>
      <w:lvlText w:val="●"/>
      <w:lvlJc w:val="left"/>
      <w:pPr>
        <w:ind w:left="5040" w:hanging="360"/>
      </w:pPr>
    </w:lvl>
    <w:lvl w:ilvl="7" w:tplc="05980A04">
      <w:start w:val="1"/>
      <w:numFmt w:val="bullet"/>
      <w:lvlText w:val="●"/>
      <w:lvlJc w:val="left"/>
      <w:pPr>
        <w:ind w:left="5760" w:hanging="360"/>
      </w:pPr>
    </w:lvl>
    <w:lvl w:ilvl="8" w:tplc="96BE92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210043"/>
    <w:multiLevelType w:val="hybridMultilevel"/>
    <w:tmpl w:val="5F3AC592"/>
    <w:lvl w:ilvl="0" w:tplc="2E8C0B80">
      <w:start w:val="1"/>
      <w:numFmt w:val="bullet"/>
      <w:lvlText w:val="•"/>
      <w:lvlJc w:val="left"/>
      <w:pPr>
        <w:ind w:left="720" w:hanging="360"/>
      </w:pPr>
    </w:lvl>
    <w:lvl w:ilvl="1" w:tplc="94E226C4">
      <w:numFmt w:val="decimal"/>
      <w:lvlText w:val=""/>
      <w:lvlJc w:val="left"/>
    </w:lvl>
    <w:lvl w:ilvl="2" w:tplc="A7BC6A92">
      <w:numFmt w:val="decimal"/>
      <w:lvlText w:val=""/>
      <w:lvlJc w:val="left"/>
    </w:lvl>
    <w:lvl w:ilvl="3" w:tplc="DE18DBBA">
      <w:numFmt w:val="decimal"/>
      <w:lvlText w:val=""/>
      <w:lvlJc w:val="left"/>
    </w:lvl>
    <w:lvl w:ilvl="4" w:tplc="2DDA8478">
      <w:numFmt w:val="decimal"/>
      <w:lvlText w:val=""/>
      <w:lvlJc w:val="left"/>
    </w:lvl>
    <w:lvl w:ilvl="5" w:tplc="6E064316">
      <w:numFmt w:val="decimal"/>
      <w:lvlText w:val=""/>
      <w:lvlJc w:val="left"/>
    </w:lvl>
    <w:lvl w:ilvl="6" w:tplc="2F6C9556">
      <w:numFmt w:val="decimal"/>
      <w:lvlText w:val=""/>
      <w:lvlJc w:val="left"/>
    </w:lvl>
    <w:lvl w:ilvl="7" w:tplc="A0EC0CE0">
      <w:numFmt w:val="decimal"/>
      <w:lvlText w:val=""/>
      <w:lvlJc w:val="left"/>
    </w:lvl>
    <w:lvl w:ilvl="8" w:tplc="56987840">
      <w:numFmt w:val="decimal"/>
      <w:lvlText w:val=""/>
      <w:lvlJc w:val="left"/>
    </w:lvl>
  </w:abstractNum>
  <w:abstractNum w:abstractNumId="2" w15:restartNumberingAfterBreak="0">
    <w:nsid w:val="5FEE66C9"/>
    <w:multiLevelType w:val="hybridMultilevel"/>
    <w:tmpl w:val="00EA7612"/>
    <w:lvl w:ilvl="0" w:tplc="3508F0B6">
      <w:start w:val="1"/>
      <w:numFmt w:val="decimal"/>
      <w:lvlText w:val="%1."/>
      <w:lvlJc w:val="left"/>
      <w:pPr>
        <w:ind w:left="720" w:hanging="360"/>
      </w:pPr>
    </w:lvl>
    <w:lvl w:ilvl="1" w:tplc="02C6D81A">
      <w:numFmt w:val="decimal"/>
      <w:lvlText w:val=""/>
      <w:lvlJc w:val="left"/>
    </w:lvl>
    <w:lvl w:ilvl="2" w:tplc="0386A80A">
      <w:numFmt w:val="decimal"/>
      <w:lvlText w:val=""/>
      <w:lvlJc w:val="left"/>
    </w:lvl>
    <w:lvl w:ilvl="3" w:tplc="0B563E08">
      <w:numFmt w:val="decimal"/>
      <w:lvlText w:val=""/>
      <w:lvlJc w:val="left"/>
    </w:lvl>
    <w:lvl w:ilvl="4" w:tplc="2248B12C">
      <w:numFmt w:val="decimal"/>
      <w:lvlText w:val=""/>
      <w:lvlJc w:val="left"/>
    </w:lvl>
    <w:lvl w:ilvl="5" w:tplc="63FE8268">
      <w:numFmt w:val="decimal"/>
      <w:lvlText w:val=""/>
      <w:lvlJc w:val="left"/>
    </w:lvl>
    <w:lvl w:ilvl="6" w:tplc="44EA2EEA">
      <w:numFmt w:val="decimal"/>
      <w:lvlText w:val=""/>
      <w:lvlJc w:val="left"/>
    </w:lvl>
    <w:lvl w:ilvl="7" w:tplc="2C760ED2">
      <w:numFmt w:val="decimal"/>
      <w:lvlText w:val=""/>
      <w:lvlJc w:val="left"/>
    </w:lvl>
    <w:lvl w:ilvl="8" w:tplc="F0662C4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B99"/>
    <w:rsid w:val="000254B2"/>
    <w:rsid w:val="002F417B"/>
    <w:rsid w:val="006B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7CE86"/>
  <w15:docId w15:val="{25F8BCD8-33AA-4A57-AECD-C529CAA9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1932</Words>
  <Characters>10630</Characters>
  <Application>Microsoft Office Word</Application>
  <DocSecurity>0</DocSecurity>
  <Lines>88</Lines>
  <Paragraphs>25</Paragraphs>
  <ScaleCrop>false</ScaleCrop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GLEISTON CICERON GUERRERO ULLOA</cp:lastModifiedBy>
  <cp:revision>2</cp:revision>
  <dcterms:created xsi:type="dcterms:W3CDTF">2026-05-19T04:20:00Z</dcterms:created>
  <dcterms:modified xsi:type="dcterms:W3CDTF">2026-05-19T04:20:00Z</dcterms:modified>
</cp:coreProperties>
</file>