
<file path=[Content_Types].xml><?xml version="1.0" encoding="utf-8"?>
<Types xmlns="http://schemas.openxmlformats.org/package/2006/content-types">
  <Default Extension="ICO" ContentType="image/.ico"/>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60BCD" w14:textId="77777777" w:rsidR="009F7FCE" w:rsidRPr="002328AD" w:rsidRDefault="005F6580" w:rsidP="00C11BF7">
      <w:pPr>
        <w:pStyle w:val="papertitle"/>
        <w:rPr>
          <w:lang w:val="es-US"/>
        </w:rPr>
      </w:pPr>
      <w:r>
        <w:rPr>
          <w:lang w:val="es-US"/>
        </w:rPr>
        <w:t xml:space="preserve">Sistema Basado en Internet de las Cosas para Controlar la </w:t>
      </w:r>
      <w:r w:rsidR="008F5031">
        <w:rPr>
          <w:lang w:val="es-US"/>
        </w:rPr>
        <w:t>C</w:t>
      </w:r>
      <w:r>
        <w:rPr>
          <w:lang w:val="es-US"/>
        </w:rPr>
        <w:t>alidad del Aire en Interiores (</w:t>
      </w:r>
      <w:proofErr w:type="spellStart"/>
      <w:r>
        <w:rPr>
          <w:lang w:val="es-US"/>
        </w:rPr>
        <w:t>IdeAir</w:t>
      </w:r>
      <w:proofErr w:type="spellEnd"/>
      <w:r>
        <w:rPr>
          <w:lang w:val="es-US"/>
        </w:rPr>
        <w:t>)</w:t>
      </w:r>
    </w:p>
    <w:p w14:paraId="291F7CA3" w14:textId="77777777" w:rsidR="003C54B9" w:rsidRPr="003C54B9" w:rsidRDefault="003C54B9" w:rsidP="003C54B9">
      <w:pPr>
        <w:pStyle w:val="author"/>
        <w:rPr>
          <w:vertAlign w:val="superscript"/>
          <w:lang w:val="es-US"/>
        </w:rPr>
      </w:pPr>
      <w:r>
        <w:rPr>
          <w:lang w:val="es-US"/>
        </w:rPr>
        <w:t>G</w:t>
      </w:r>
      <w:r w:rsidRPr="003C54B9">
        <w:rPr>
          <w:lang w:val="es-US"/>
        </w:rPr>
        <w:t>leiston Guerrero-</w:t>
      </w:r>
      <w:r>
        <w:rPr>
          <w:lang w:val="es-US"/>
        </w:rPr>
        <w:t>Ulloa</w:t>
      </w:r>
      <w:r w:rsidRPr="003C54B9">
        <w:rPr>
          <w:lang w:val="es-US"/>
        </w:rPr>
        <w:t xml:space="preserve"> </w:t>
      </w:r>
      <w:r w:rsidRPr="003C54B9">
        <w:rPr>
          <w:vertAlign w:val="superscript"/>
          <w:lang w:val="es-US"/>
        </w:rPr>
        <w:t>1</w:t>
      </w:r>
      <w:r>
        <w:rPr>
          <w:vertAlign w:val="superscript"/>
          <w:lang w:val="es-US"/>
        </w:rPr>
        <w:t>,2</w:t>
      </w:r>
      <w:r w:rsidRPr="003C54B9">
        <w:rPr>
          <w:rStyle w:val="ORCID"/>
          <w:lang w:val="es-US"/>
        </w:rPr>
        <w:t>[</w:t>
      </w:r>
      <w:r w:rsidR="00A40B31" w:rsidRPr="00A40B31">
        <w:rPr>
          <w:rStyle w:val="ORCID"/>
          <w:lang w:val="es-US"/>
        </w:rPr>
        <w:t>0000-0001-5990-2357</w:t>
      </w:r>
      <w:r w:rsidRPr="003C54B9">
        <w:rPr>
          <w:rStyle w:val="ORCID"/>
          <w:lang w:val="es-US"/>
        </w:rPr>
        <w:t>]</w:t>
      </w:r>
      <w:r w:rsidRPr="003C54B9">
        <w:rPr>
          <w:lang w:val="es-US"/>
        </w:rPr>
        <w:t>, Alex Andrango-Catota</w:t>
      </w:r>
      <w:r w:rsidRPr="003C54B9">
        <w:rPr>
          <w:vertAlign w:val="superscript"/>
          <w:lang w:val="es-US"/>
        </w:rPr>
        <w:t>1</w:t>
      </w:r>
      <w:r w:rsidRPr="003C54B9">
        <w:rPr>
          <w:rStyle w:val="ORCID"/>
          <w:lang w:val="es-US"/>
        </w:rPr>
        <w:t>[1111-2222-3333-4444]</w:t>
      </w:r>
      <w:r>
        <w:rPr>
          <w:lang w:val="es-US"/>
        </w:rPr>
        <w:t>, Miguel J. Hornos</w:t>
      </w:r>
      <w:r>
        <w:rPr>
          <w:vertAlign w:val="superscript"/>
          <w:lang w:val="es-US"/>
        </w:rPr>
        <w:t>2</w:t>
      </w:r>
      <w:r w:rsidRPr="003C54B9">
        <w:rPr>
          <w:rStyle w:val="ORCID"/>
          <w:lang w:val="es-US"/>
        </w:rPr>
        <w:t>[</w:t>
      </w:r>
      <w:r w:rsidR="00A40B31" w:rsidRPr="00A40B31">
        <w:rPr>
          <w:rStyle w:val="ORCID"/>
          <w:lang w:val="es-US"/>
        </w:rPr>
        <w:t>0000-0001-5722-9816</w:t>
      </w:r>
      <w:r w:rsidRPr="003C54B9">
        <w:rPr>
          <w:rStyle w:val="ORCID"/>
          <w:lang w:val="es-US"/>
        </w:rPr>
        <w:t>]</w:t>
      </w:r>
      <w:r>
        <w:rPr>
          <w:rStyle w:val="ORCID"/>
          <w:lang w:val="es-US"/>
        </w:rPr>
        <w:t xml:space="preserve"> </w:t>
      </w:r>
      <w:r w:rsidRPr="003C54B9">
        <w:rPr>
          <w:lang w:val="es-US"/>
        </w:rPr>
        <w:t xml:space="preserve">and </w:t>
      </w:r>
      <w:r>
        <w:rPr>
          <w:lang w:val="es-US"/>
        </w:rPr>
        <w:t>Carlos Rodríguez-Domínguez</w:t>
      </w:r>
      <w:r w:rsidRPr="003C54B9">
        <w:rPr>
          <w:lang w:val="es-US"/>
        </w:rPr>
        <w:t xml:space="preserve"> </w:t>
      </w:r>
      <w:r>
        <w:rPr>
          <w:vertAlign w:val="superscript"/>
          <w:lang w:val="es-US"/>
        </w:rPr>
        <w:t>2</w:t>
      </w:r>
      <w:r w:rsidRPr="003C54B9">
        <w:rPr>
          <w:rStyle w:val="ORCID"/>
          <w:lang w:val="es-US"/>
        </w:rPr>
        <w:t>[</w:t>
      </w:r>
      <w:r w:rsidR="00A40B31" w:rsidRPr="00A40B31">
        <w:rPr>
          <w:rStyle w:val="ORCID"/>
          <w:lang w:val="es-US"/>
        </w:rPr>
        <w:t>0000-0001-5626-3115</w:t>
      </w:r>
      <w:r w:rsidRPr="003C54B9">
        <w:rPr>
          <w:rStyle w:val="ORCID"/>
          <w:lang w:val="es-US"/>
        </w:rPr>
        <w:t>]</w:t>
      </w:r>
      <w:r>
        <w:rPr>
          <w:lang w:val="es-US"/>
        </w:rPr>
        <w:t xml:space="preserve"> and Martín </w:t>
      </w:r>
      <w:r w:rsidRPr="003C54B9">
        <w:rPr>
          <w:lang w:val="es-US"/>
        </w:rPr>
        <w:t xml:space="preserve">Abad-Alay </w:t>
      </w:r>
      <w:r w:rsidRPr="003C54B9">
        <w:rPr>
          <w:vertAlign w:val="superscript"/>
          <w:lang w:val="es-US"/>
        </w:rPr>
        <w:t>1</w:t>
      </w:r>
      <w:r w:rsidRPr="003C54B9">
        <w:rPr>
          <w:rStyle w:val="ORCID"/>
          <w:lang w:val="es-US"/>
        </w:rPr>
        <w:t>[0000-1111-2222-3333]</w:t>
      </w:r>
    </w:p>
    <w:p w14:paraId="37FD366F" w14:textId="77777777" w:rsidR="00A40B31" w:rsidRDefault="00A40B31" w:rsidP="00A40B31">
      <w:pPr>
        <w:pStyle w:val="address"/>
        <w:tabs>
          <w:tab w:val="center" w:pos="3459"/>
          <w:tab w:val="right" w:pos="6918"/>
        </w:tabs>
        <w:jc w:val="left"/>
        <w:rPr>
          <w:lang w:val="es-US"/>
        </w:rPr>
      </w:pPr>
      <w:r>
        <w:rPr>
          <w:vertAlign w:val="superscript"/>
          <w:lang w:val="es-US"/>
        </w:rPr>
        <w:tab/>
      </w:r>
      <w:r w:rsidR="009B2539" w:rsidRPr="003C54B9">
        <w:rPr>
          <w:vertAlign w:val="superscript"/>
          <w:lang w:val="es-US"/>
        </w:rPr>
        <w:t>1</w:t>
      </w:r>
      <w:r w:rsidR="009B2539" w:rsidRPr="003C54B9">
        <w:rPr>
          <w:lang w:val="es-US"/>
        </w:rPr>
        <w:t xml:space="preserve"> </w:t>
      </w:r>
      <w:proofErr w:type="gramStart"/>
      <w:r w:rsidR="00BB69DE">
        <w:rPr>
          <w:lang w:val="es-US"/>
        </w:rPr>
        <w:t>Universidad</w:t>
      </w:r>
      <w:proofErr w:type="gramEnd"/>
      <w:r w:rsidR="00BB69DE">
        <w:rPr>
          <w:lang w:val="es-US"/>
        </w:rPr>
        <w:t xml:space="preserve"> Técnicas de Quevedo</w:t>
      </w:r>
      <w:r w:rsidR="009B2539" w:rsidRPr="003C54B9">
        <w:rPr>
          <w:lang w:val="es-US"/>
        </w:rPr>
        <w:t xml:space="preserve"> </w:t>
      </w:r>
      <w:r w:rsidR="00BB69DE">
        <w:rPr>
          <w:lang w:val="es-US"/>
        </w:rPr>
        <w:t>EC 120501 Los Ríos</w:t>
      </w:r>
      <w:r w:rsidR="009B2539" w:rsidRPr="003C54B9">
        <w:rPr>
          <w:lang w:val="es-US"/>
        </w:rPr>
        <w:t xml:space="preserve">, </w:t>
      </w:r>
      <w:r w:rsidR="00BB69DE">
        <w:rPr>
          <w:lang w:val="es-US"/>
        </w:rPr>
        <w:t>Ecuador</w:t>
      </w:r>
    </w:p>
    <w:p w14:paraId="081E032A" w14:textId="77777777" w:rsidR="00C11BF7" w:rsidRPr="00A40B31" w:rsidRDefault="00A40B31" w:rsidP="00A40B31">
      <w:pPr>
        <w:pStyle w:val="address"/>
        <w:tabs>
          <w:tab w:val="center" w:pos="3459"/>
          <w:tab w:val="right" w:pos="6918"/>
        </w:tabs>
        <w:rPr>
          <w:rStyle w:val="e-mail"/>
          <w:lang w:val="es-US"/>
        </w:rPr>
      </w:pPr>
      <w:r w:rsidRPr="00A40B31">
        <w:rPr>
          <w:rStyle w:val="e-mail"/>
          <w:lang w:val="es-US"/>
        </w:rPr>
        <w:t>{</w:t>
      </w:r>
      <w:hyperlink r:id="rId8" w:history="1">
        <w:r w:rsidRPr="00A40B31">
          <w:rPr>
            <w:rStyle w:val="e-mail"/>
            <w:lang w:val="es-US"/>
          </w:rPr>
          <w:t>gguerrero, martin.abad2016, alex.andrango2016}@uteq.edu.ec</w:t>
        </w:r>
      </w:hyperlink>
    </w:p>
    <w:p w14:paraId="026C16A3" w14:textId="77777777" w:rsidR="00C11BF7" w:rsidRPr="00BB69DE" w:rsidRDefault="009B2539" w:rsidP="00C11BF7">
      <w:pPr>
        <w:pStyle w:val="address"/>
        <w:rPr>
          <w:lang w:val="es-US"/>
        </w:rPr>
      </w:pPr>
      <w:r w:rsidRPr="00BB69DE">
        <w:rPr>
          <w:vertAlign w:val="superscript"/>
          <w:lang w:val="es-US"/>
        </w:rPr>
        <w:t>2</w:t>
      </w:r>
      <w:r w:rsidRPr="00BB69DE">
        <w:rPr>
          <w:lang w:val="es-US"/>
        </w:rPr>
        <w:t xml:space="preserve"> </w:t>
      </w:r>
      <w:proofErr w:type="spellStart"/>
      <w:r w:rsidR="00BB69DE" w:rsidRPr="00BB69DE">
        <w:rPr>
          <w:lang w:val="es-US"/>
        </w:rPr>
        <w:t>University</w:t>
      </w:r>
      <w:proofErr w:type="spellEnd"/>
      <w:r w:rsidR="00BB69DE" w:rsidRPr="00BB69DE">
        <w:rPr>
          <w:lang w:val="es-US"/>
        </w:rPr>
        <w:t xml:space="preserve"> of Granada</w:t>
      </w:r>
      <w:r w:rsidRPr="00BB69DE">
        <w:rPr>
          <w:lang w:val="es-US"/>
        </w:rPr>
        <w:t xml:space="preserve">, </w:t>
      </w:r>
      <w:r w:rsidR="00BB69DE" w:rsidRPr="00BB69DE">
        <w:rPr>
          <w:lang w:val="es-US"/>
        </w:rPr>
        <w:t>Granada</w:t>
      </w:r>
      <w:r w:rsidRPr="00BB69DE">
        <w:rPr>
          <w:lang w:val="es-US"/>
        </w:rPr>
        <w:t xml:space="preserve">. </w:t>
      </w:r>
      <w:r w:rsidRPr="00BB69DE">
        <w:rPr>
          <w:color w:val="FF0000"/>
          <w:lang w:val="es-US"/>
        </w:rPr>
        <w:t>17, 69121</w:t>
      </w:r>
      <w:r w:rsidRPr="00BB69DE">
        <w:rPr>
          <w:lang w:val="es-US"/>
        </w:rPr>
        <w:t xml:space="preserve"> </w:t>
      </w:r>
      <w:r w:rsidR="00BB69DE" w:rsidRPr="00BB69DE">
        <w:rPr>
          <w:lang w:val="es-US"/>
        </w:rPr>
        <w:t>Granada</w:t>
      </w:r>
      <w:r w:rsidRPr="00BB69DE">
        <w:rPr>
          <w:lang w:val="es-US"/>
        </w:rPr>
        <w:t xml:space="preserve">, </w:t>
      </w:r>
      <w:proofErr w:type="spellStart"/>
      <w:r w:rsidR="00BB69DE">
        <w:rPr>
          <w:lang w:val="es-US"/>
        </w:rPr>
        <w:t>Spain</w:t>
      </w:r>
      <w:proofErr w:type="spellEnd"/>
      <w:r w:rsidRPr="00BB69DE">
        <w:rPr>
          <w:lang w:val="es-US"/>
        </w:rPr>
        <w:br/>
      </w:r>
      <w:hyperlink r:id="rId9" w:history="1">
        <w:r w:rsidR="00A40B31" w:rsidRPr="00A302C3">
          <w:rPr>
            <w:rStyle w:val="Hipervnculo"/>
            <w:rFonts w:ascii="Courier" w:hAnsi="Courier"/>
            <w:noProof/>
            <w:lang w:val="es-US"/>
          </w:rPr>
          <w:t>gleiston@correo.ugr.es</w:t>
        </w:r>
      </w:hyperlink>
      <w:r w:rsidR="00A40B31">
        <w:rPr>
          <w:rStyle w:val="e-mail"/>
          <w:lang w:val="es-US"/>
        </w:rPr>
        <w:t>, (mhornos, carlosrodriguez}</w:t>
      </w:r>
      <w:r w:rsidRPr="00BB69DE">
        <w:rPr>
          <w:rStyle w:val="e-mail"/>
          <w:lang w:val="es-US"/>
        </w:rPr>
        <w:t>@</w:t>
      </w:r>
      <w:r w:rsidR="00A40B31">
        <w:rPr>
          <w:rStyle w:val="e-mail"/>
          <w:lang w:val="es-US"/>
        </w:rPr>
        <w:t>ugr.es</w:t>
      </w:r>
    </w:p>
    <w:p w14:paraId="07AD1D6C" w14:textId="77777777" w:rsidR="00C11BF7" w:rsidRPr="00A40B31" w:rsidRDefault="009B2539" w:rsidP="00C11BF7">
      <w:pPr>
        <w:pStyle w:val="abstract"/>
        <w:spacing w:after="0"/>
        <w:ind w:firstLine="0"/>
        <w:rPr>
          <w:lang w:val="es-US"/>
        </w:rPr>
      </w:pPr>
      <w:proofErr w:type="spellStart"/>
      <w:r w:rsidRPr="000B0297">
        <w:rPr>
          <w:b/>
          <w:bCs/>
          <w:lang w:val="es-US"/>
        </w:rPr>
        <w:t>Abstract</w:t>
      </w:r>
      <w:proofErr w:type="spellEnd"/>
      <w:r w:rsidRPr="000B0297">
        <w:rPr>
          <w:b/>
          <w:bCs/>
          <w:lang w:val="es-US"/>
        </w:rPr>
        <w:t xml:space="preserve">. </w:t>
      </w:r>
      <w:r w:rsidR="00A40B31">
        <w:rPr>
          <w:lang w:val="es-US"/>
        </w:rPr>
        <w:t xml:space="preserve">La quema de combustible fósiles por autos y electrodomésticos que facilitan la vida de las personas, hacen que la calidad del aire se vea deteriorada. Los calefones que ayudan a las personas de bajos recursos económicos a vivir en mejores </w:t>
      </w:r>
      <w:proofErr w:type="gramStart"/>
      <w:r w:rsidR="00A40B31">
        <w:rPr>
          <w:lang w:val="es-US"/>
        </w:rPr>
        <w:t>condiciones,</w:t>
      </w:r>
      <w:proofErr w:type="gramEnd"/>
      <w:r w:rsidR="00A40B31">
        <w:rPr>
          <w:lang w:val="es-US"/>
        </w:rPr>
        <w:t xml:space="preserve"> pueden causar su muerte. Frente a este problema social se han propuestos muchas soluciones, sin embargo, todas adolecen de alguna desventaja que no hacen posible se las pueda implementar en hogares de recursos económicos limitados. En este trabajo proponemos el diseño de Ideal Air (</w:t>
      </w:r>
      <w:proofErr w:type="spellStart"/>
      <w:r w:rsidR="00A40B31">
        <w:rPr>
          <w:lang w:val="es-US"/>
        </w:rPr>
        <w:t>IdeAir</w:t>
      </w:r>
      <w:proofErr w:type="spellEnd"/>
      <w:r w:rsidR="00A40B31">
        <w:rPr>
          <w:lang w:val="es-US"/>
        </w:rPr>
        <w:t xml:space="preserve">), un sistema de bajo costo para controlar la calidad del </w:t>
      </w:r>
      <w:proofErr w:type="gramStart"/>
      <w:r w:rsidR="00A40B31">
        <w:rPr>
          <w:lang w:val="es-US"/>
        </w:rPr>
        <w:t>aire,</w:t>
      </w:r>
      <w:proofErr w:type="gramEnd"/>
      <w:r w:rsidR="00A40B31">
        <w:rPr>
          <w:lang w:val="es-US"/>
        </w:rPr>
        <w:t xml:space="preserve"> pretende disminuir las desventajas de los sistemas propuestos. Captura datos de los gases nocivos y determina sus concentraciones, emite alarmas y notificaciones </w:t>
      </w:r>
      <w:proofErr w:type="gramStart"/>
      <w:r w:rsidR="00A40B31">
        <w:rPr>
          <w:lang w:val="es-US"/>
        </w:rPr>
        <w:t>de acuerdo a</w:t>
      </w:r>
      <w:proofErr w:type="gramEnd"/>
      <w:r w:rsidR="00A40B31">
        <w:rPr>
          <w:lang w:val="es-US"/>
        </w:rPr>
        <w:t xml:space="preserve"> sus niveles de concentración. Su desarrollo está apegado a la Metodología de Desarrollo Guiado por Pruebas para Sistemas Basados en </w:t>
      </w:r>
      <w:proofErr w:type="spellStart"/>
      <w:r w:rsidR="00A40B31">
        <w:rPr>
          <w:lang w:val="es-US"/>
        </w:rPr>
        <w:t>IoT</w:t>
      </w:r>
      <w:proofErr w:type="spellEnd"/>
      <w:r w:rsidR="00A40B31">
        <w:rPr>
          <w:lang w:val="es-US"/>
        </w:rPr>
        <w:t xml:space="preserve"> (TDDM4IoTS), la cual, junto con una plataforma para la automatización del desarrollo de los </w:t>
      </w:r>
      <w:proofErr w:type="spellStart"/>
      <w:r w:rsidR="00A40B31">
        <w:rPr>
          <w:lang w:val="es-US"/>
        </w:rPr>
        <w:t>IoTS</w:t>
      </w:r>
      <w:proofErr w:type="spellEnd"/>
      <w:r w:rsidR="00A40B31">
        <w:rPr>
          <w:lang w:val="es-US"/>
        </w:rPr>
        <w:t xml:space="preserve"> facilitaron el trabajo de los desarrolladores. Al ser consultado un grupo de personas (de la ciudad de Quito-Ecuador), y estando presentes en las demostraciones del funcionamiento del sistema, se evidenció gran aceptación expresada por sus expresiones corporales y verbales</w:t>
      </w:r>
      <w:r w:rsidR="00305F20">
        <w:rPr>
          <w:lang w:val="es-US"/>
        </w:rPr>
        <w:t>, además de expresarlos en una breve encuesta de valoración</w:t>
      </w:r>
      <w:r w:rsidR="00A40B31">
        <w:rPr>
          <w:lang w:val="es-US"/>
        </w:rPr>
        <w:t>.</w:t>
      </w:r>
    </w:p>
    <w:p w14:paraId="174E602D" w14:textId="77777777" w:rsidR="00C11BF7" w:rsidRPr="00EE426C" w:rsidRDefault="009B2539" w:rsidP="00C11BF7">
      <w:pPr>
        <w:pStyle w:val="keywords"/>
      </w:pPr>
      <w:r w:rsidRPr="00EE426C">
        <w:rPr>
          <w:b/>
          <w:bCs/>
        </w:rPr>
        <w:t>Keywords:</w:t>
      </w:r>
      <w:r w:rsidRPr="00EE426C">
        <w:t xml:space="preserve"> </w:t>
      </w:r>
      <w:r>
        <w:t>First Keyword</w:t>
      </w:r>
      <w:r w:rsidRPr="00EE426C">
        <w:t xml:space="preserve">, </w:t>
      </w:r>
      <w:r>
        <w:t>Second Keyword, Third Keyword.</w:t>
      </w:r>
    </w:p>
    <w:p w14:paraId="34CC61B3" w14:textId="77777777" w:rsidR="00C11BF7" w:rsidRDefault="005F6580" w:rsidP="00C11BF7">
      <w:pPr>
        <w:pStyle w:val="heading1"/>
      </w:pPr>
      <w:bookmarkStart w:id="0" w:name="_Ref98821775"/>
      <w:proofErr w:type="spellStart"/>
      <w:r>
        <w:t>Introducción</w:t>
      </w:r>
      <w:bookmarkEnd w:id="0"/>
      <w:proofErr w:type="spellEnd"/>
    </w:p>
    <w:p w14:paraId="1FCCE5EF" w14:textId="77777777" w:rsidR="00FC45DA" w:rsidRDefault="00FC45DA" w:rsidP="005F6580">
      <w:pPr>
        <w:pStyle w:val="p1a"/>
        <w:rPr>
          <w:lang w:val="es-US"/>
        </w:rPr>
      </w:pPr>
      <w:r>
        <w:rPr>
          <w:lang w:val="es-US"/>
        </w:rPr>
        <w:t>La calidad del aire se mide por la cantidad de gases tóxicos presentes en el ambiente. Los gases como ozono</w:t>
      </w:r>
      <w:r w:rsidR="0082738E">
        <w:rPr>
          <w:lang w:val="es-US"/>
        </w:rPr>
        <w:t xml:space="preserve"> (O</w:t>
      </w:r>
      <w:r w:rsidR="0082738E" w:rsidRPr="00A2317F">
        <w:rPr>
          <w:vertAlign w:val="subscript"/>
          <w:lang w:val="es-US"/>
        </w:rPr>
        <w:t>3</w:t>
      </w:r>
      <w:r w:rsidR="0082738E">
        <w:rPr>
          <w:lang w:val="es-US"/>
        </w:rPr>
        <w:t>)</w:t>
      </w:r>
      <w:r>
        <w:rPr>
          <w:lang w:val="es-US"/>
        </w:rPr>
        <w:t xml:space="preserve">, </w:t>
      </w:r>
      <w:r w:rsidR="0082738E">
        <w:rPr>
          <w:lang w:val="es-US"/>
        </w:rPr>
        <w:t xml:space="preserve">las partículas de materia (PM), el dióxido de nitrógeno </w:t>
      </w:r>
      <w:r w:rsidR="0082738E" w:rsidRPr="0082738E">
        <w:rPr>
          <w:lang w:val="es-US"/>
        </w:rPr>
        <w:t>(NO</w:t>
      </w:r>
      <w:r w:rsidR="0082738E" w:rsidRPr="00A2317F">
        <w:rPr>
          <w:vertAlign w:val="subscript"/>
          <w:lang w:val="es-US"/>
        </w:rPr>
        <w:t>2</w:t>
      </w:r>
      <w:r w:rsidR="0082738E" w:rsidRPr="0082738E">
        <w:rPr>
          <w:lang w:val="es-US"/>
        </w:rPr>
        <w:t xml:space="preserve">), </w:t>
      </w:r>
      <w:r w:rsidR="0082738E">
        <w:rPr>
          <w:lang w:val="es-US"/>
        </w:rPr>
        <w:t>el monóxido de carbono (CO), el dióxido de carbono (C</w:t>
      </w:r>
      <w:r w:rsidR="00A2317F">
        <w:rPr>
          <w:lang w:val="es-US"/>
        </w:rPr>
        <w:t>O</w:t>
      </w:r>
      <w:r w:rsidR="00A2317F" w:rsidRPr="00A2317F">
        <w:rPr>
          <w:vertAlign w:val="subscript"/>
          <w:lang w:val="es-US"/>
        </w:rPr>
        <w:t>2</w:t>
      </w:r>
      <w:r w:rsidR="0082738E">
        <w:rPr>
          <w:lang w:val="es-US"/>
        </w:rPr>
        <w:t>), el a</w:t>
      </w:r>
      <w:r w:rsidR="0082738E" w:rsidRPr="0082738E">
        <w:rPr>
          <w:lang w:val="es-US"/>
        </w:rPr>
        <w:t>moníaco (NH</w:t>
      </w:r>
      <w:r w:rsidR="0082738E" w:rsidRPr="00A2317F">
        <w:rPr>
          <w:vertAlign w:val="subscript"/>
          <w:lang w:val="es-US"/>
        </w:rPr>
        <w:t>3</w:t>
      </w:r>
      <w:r w:rsidR="0082738E" w:rsidRPr="0082738E">
        <w:rPr>
          <w:lang w:val="es-US"/>
        </w:rPr>
        <w:t>)</w:t>
      </w:r>
      <w:r w:rsidR="00D47615">
        <w:rPr>
          <w:lang w:val="es-US"/>
        </w:rPr>
        <w:t>, dióxido de azufre (SO</w:t>
      </w:r>
      <w:r w:rsidR="00D47615" w:rsidRPr="00A2317F">
        <w:rPr>
          <w:vertAlign w:val="subscript"/>
          <w:lang w:val="es-US"/>
        </w:rPr>
        <w:t>2</w:t>
      </w:r>
      <w:r w:rsidR="00D47615">
        <w:rPr>
          <w:lang w:val="es-US"/>
        </w:rPr>
        <w:t>)</w:t>
      </w:r>
      <w:r w:rsidR="009A158B">
        <w:rPr>
          <w:lang w:val="es-US"/>
        </w:rPr>
        <w:t xml:space="preserve">, y el </w:t>
      </w:r>
      <w:r w:rsidR="009A158B" w:rsidRPr="00884647">
        <w:rPr>
          <w:lang w:val="es-US"/>
        </w:rPr>
        <w:t>benceno (C</w:t>
      </w:r>
      <w:r w:rsidR="009A158B" w:rsidRPr="004F31E8">
        <w:rPr>
          <w:vertAlign w:val="subscript"/>
          <w:lang w:val="es-US"/>
        </w:rPr>
        <w:t>6</w:t>
      </w:r>
      <w:r w:rsidR="009A158B" w:rsidRPr="00884647">
        <w:rPr>
          <w:lang w:val="es-US"/>
        </w:rPr>
        <w:t>H</w:t>
      </w:r>
      <w:r w:rsidR="009A158B" w:rsidRPr="004F31E8">
        <w:rPr>
          <w:vertAlign w:val="subscript"/>
          <w:lang w:val="es-US"/>
        </w:rPr>
        <w:t>6</w:t>
      </w:r>
      <w:r w:rsidR="009A158B" w:rsidRPr="00884647">
        <w:rPr>
          <w:lang w:val="es-US"/>
        </w:rPr>
        <w:t xml:space="preserve">) </w:t>
      </w:r>
      <w:r w:rsidR="009A158B">
        <w:rPr>
          <w:lang w:val="es-US"/>
        </w:rPr>
        <w:t>son</w:t>
      </w:r>
      <w:r w:rsidR="00D47615">
        <w:rPr>
          <w:lang w:val="es-US"/>
        </w:rPr>
        <w:t xml:space="preserve"> los </w:t>
      </w:r>
      <w:r w:rsidR="0082738E" w:rsidRPr="0082738E">
        <w:rPr>
          <w:lang w:val="es-US"/>
        </w:rPr>
        <w:t>principales contaminantes</w:t>
      </w:r>
      <w:r w:rsidR="009A158B">
        <w:rPr>
          <w:lang w:val="es-US"/>
        </w:rPr>
        <w:t xml:space="preserve"> del medioambiente. Estos gases </w:t>
      </w:r>
      <w:r w:rsidR="00A2317F">
        <w:rPr>
          <w:lang w:val="es-US"/>
        </w:rPr>
        <w:t>se producen por la quema de com</w:t>
      </w:r>
      <w:r w:rsidR="0082738E" w:rsidRPr="0082738E">
        <w:rPr>
          <w:lang w:val="es-US"/>
        </w:rPr>
        <w:t>bustibles</w:t>
      </w:r>
      <w:r w:rsidR="00A2317F">
        <w:rPr>
          <w:lang w:val="es-US"/>
        </w:rPr>
        <w:t xml:space="preserve"> fósiles de los vehículos, refinerías</w:t>
      </w:r>
      <w:r w:rsidR="009A158B">
        <w:rPr>
          <w:lang w:val="es-US"/>
        </w:rPr>
        <w:t xml:space="preserve"> e</w:t>
      </w:r>
      <w:r w:rsidR="00A2317F">
        <w:rPr>
          <w:lang w:val="es-US"/>
        </w:rPr>
        <w:t xml:space="preserve"> industrias</w:t>
      </w:r>
      <w:r w:rsidR="009A158B">
        <w:rPr>
          <w:lang w:val="es-US"/>
        </w:rPr>
        <w:t xml:space="preserve">, </w:t>
      </w:r>
      <w:r w:rsidR="009E45E3">
        <w:rPr>
          <w:lang w:val="es-US"/>
        </w:rPr>
        <w:t>inclusive</w:t>
      </w:r>
      <w:r w:rsidR="00A2317F">
        <w:rPr>
          <w:lang w:val="es-US"/>
        </w:rPr>
        <w:t xml:space="preserve"> las generadoras de energía termoeléctrica</w:t>
      </w:r>
      <w:r w:rsidR="0082738E" w:rsidRPr="0082738E">
        <w:rPr>
          <w:lang w:val="es-US"/>
        </w:rPr>
        <w:t xml:space="preserve"> </w:t>
      </w:r>
      <w:r w:rsidR="00A2317F" w:rsidRPr="00A2317F">
        <w:rPr>
          <w:lang w:val="es-US"/>
        </w:rPr>
        <w:fldChar w:fldCharType="begin" w:fldLock="1"/>
      </w:r>
      <w:r w:rsidR="004366B9">
        <w:rPr>
          <w:lang w:val="es-US"/>
        </w:rPr>
        <w:instrText>ADDIN CSL_CITATION {"citationItems":[{"id":"ITEM-1","itemData":{"DOI":"10.1016/j.snb.2021.131300","ISSN":"09254005","abstract":"NO2 is one of the recognized six major pollutants worldwide. Its monitoring and forewarning are indispensable for human health. Thus, a practical sensor with rapid response and high sensitivity would endow us with an effective acknowledgment of NO2 distribution. In this work, the gold-loaded tellurium (Au@Te) nanobelts are synthesized through a one-pot hydrothermal process. According to various characterization, including X-ray diffraction, atomic force microscope, transmission electron microscopy, the formation of tellurium nanobelts with a typical thickness of 18 nm and flower-like gold nanoparticles with a diameter of 50–200 nm is confirmed. Based on these, the Au@Te sensor exhibits appealing sensing properties in a comprehensive measurement considering the practical application scenarios, including a sensitivity of 0.028 ppb-1 (0–50 ppb), a limit of detection with ppt-level (~83 ppt), rapid response (11.3 s towards 5 ppm), good repeatability and selectivity. Meanwhile, the long-term stability is measured under continuous charging in accordance with actual application scenarios. A stable response along 28 days is observed. This work provides an efficient strategy for the fabrication of NO2 sensors, together with a case for gas sensor evaluation towards specified application scenarios.","author":[{"dropping-particle":"","family":"Yuan","given":"Zhen","non-dropping-particle":"","parse-names":false,"suffix":""},{"dropping-particle":"","family":"Zhao","given":"Qiuni","non-dropping-particle":"","parse-names":false,"suffix":""},{"dropping-particle":"","family":"Xie","given":"Chunyan","non-dropping-particle":"","parse-names":false,"suffix":""},{"dropping-particle":"","family":"Liang","given":"Junge","non-dropping-particle":"","parse-names":false,"suffix":""},{"dropping-particle":"","family":"Duan","given":"Xiaohui","non-dropping-particle":"","parse-names":false,"suffix":""},{"dropping-particle":"","family":"Duan","given":"Zaihua","non-dropping-particle":"","parse-names":false,"suffix":""},{"dropping-particle":"","family":"Li","given":"Shaorong","non-dropping-particle":"","parse-names":false,"suffix":""},{"dropping-particle":"","family":"Jiang","given":"Yadong","non-dropping-particle":"","parse-names":false,"suffix":""},{"dropping-particle":"","family":"Tai","given":"Huiling","non-dropping-particle":"","parse-names":false,"suffix":""}],"container-title":"Sensors and Actuators B: Chemical","id":"ITEM-1","issued":{"date-parts":[["2022","3","15"]]},"page":"131300","publisher":"Elsevier","title":"Gold-Loaded Tellurium Nanobelts Gas Sensor for PPT-Level NO2 Detection at Room Temperature","type":"article-journal","volume":"355"},"uris":["http://www.mendeley.com/documents/?uuid=ba36efc2-95bb-3e52-8872-e07fda24ac61"]},{"id":"ITEM-2","itemData":{"DOI":"10.55003/cast.2022.05.22.011","ISSN":"25869396","abstract":"The rise in gaseous pollutants and particulate concentrations is a serious problem for the environment. This study examined the air quality within four urban areas (Awka, Ekwulobia, Nnewi, and Onitsha) in Anambra State, Nigeria. The concentrations of known air pollutants including suspended particulate matter (PM2.5 and PM10), nitrogen dioxide (NO2), sulfur dioxide (SO2), methane (CH4), volatile organic compounds (VOCs), hydrogen sulfide (H2S), ammonia (NH3), ozone (O3), carbon dioxide (CO2) and carbon monoxide (CO) were assessed at various locations within the study areas using Aeroqual air quality monitoring devices, and the results were compared with the WHO air quality guidelines for health impact assessment. The air quality index (AQI) was interpolated from the pollutant concentrations in order to show hazard categories of air quality conditions over the study locations. The mean concentrations of SO2, CH4, and VOCs within the residential locations of Awka, Ekwulobia, and Nnewi were in the range of 200-8000 µg m-3 and exceeded WHO limits for air quality. While the levels of CO2, SO2, and CH4 (3.25-1,027,000 µg m-3) within the commercial locations of Awka, Ekwulobia, and Nnewi exceeded WHO limits, only VOCs (500-1100 µg m-3) within Awka and Ekwulobia exceeded the limits. The 62-181 µg m-3 and 40-295 µg m-3 ranges of PM2.5 and PM10, respectively within the Nnewi and Ekwulobia commercial locations were the only particle concentrations at which the World Health Organization (WHO) recommended limits for health aspects of air pollution were exceeded. The AQI calculations showed air quality within some of the locations may have potential risks for public health.","author":[{"dropping-particle":"","family":"Damian Ezeonyejiaku","given":"Chigozie","non-dropping-particle":"","parse-names":false,"suffix":""},{"dropping-particle":"","family":"Obinwanne Okoye","given":"Charles","non-dropping-particle":"","parse-names":false,"suffix":""},{"dropping-particle":"","family":"Juliana Ezeonyejiaku","given":"Nonye","non-dropping-particle":"","parse-names":false,"suffix":""},{"dropping-particle":"","family":"Obinna Obiakor","given":"Maximilian","non-dropping-particle":"","parse-names":false,"suffix":""}],"container-title":"Current Applied Science and Technology","id":"ITEM-2","issue":"5","issued":{"date-parts":[["2021"]]},"title":"Air Quality in Nigerian Urban Environments: A Comprehensive Assessment of Gaseous Pollutants and Particle Concentrations","type":"article-journal","volume":"22"},"uris":["http://www.mendeley.com/documents/?uuid=9aad7b2e-fa47-3cac-9074-75325c7d04f2"]}],"mendeley":{"formattedCitation":"[1], [2]","plainTextFormattedCitation":"[1], [2]","previouslyFormattedCitation":"[1], [2]"},"properties":{"noteIndex":0},"schema":"https://github.com/citation-style-language/schema/raw/master/csl-citation.json"}</w:instrText>
      </w:r>
      <w:r w:rsidR="00A2317F" w:rsidRPr="00A2317F">
        <w:rPr>
          <w:lang w:val="es-US"/>
        </w:rPr>
        <w:fldChar w:fldCharType="separate"/>
      </w:r>
      <w:r w:rsidR="009E45E3" w:rsidRPr="009E45E3">
        <w:rPr>
          <w:noProof/>
          <w:lang w:val="es-US"/>
        </w:rPr>
        <w:t>[1], [2]</w:t>
      </w:r>
      <w:r w:rsidR="00A2317F" w:rsidRPr="00A2317F">
        <w:rPr>
          <w:lang w:val="es-US"/>
        </w:rPr>
        <w:fldChar w:fldCharType="end"/>
      </w:r>
      <w:r w:rsidR="0082738E" w:rsidRPr="0082738E">
        <w:rPr>
          <w:lang w:val="es-US"/>
        </w:rPr>
        <w:t>.</w:t>
      </w:r>
      <w:r w:rsidR="009E45E3">
        <w:rPr>
          <w:lang w:val="es-US"/>
        </w:rPr>
        <w:t xml:space="preserve"> Estos gases, desde ciertos niveles de concentraciones causan perjuicios potenciales para la salud humana, </w:t>
      </w:r>
      <w:r w:rsidR="009A158B">
        <w:rPr>
          <w:lang w:val="es-US"/>
        </w:rPr>
        <w:t xml:space="preserve">y en los peores de los casos la </w:t>
      </w:r>
      <w:r w:rsidR="009E45E3">
        <w:rPr>
          <w:lang w:val="es-US"/>
        </w:rPr>
        <w:t>muerte.</w:t>
      </w:r>
    </w:p>
    <w:p w14:paraId="129DD21D" w14:textId="77777777" w:rsidR="009A158B" w:rsidRDefault="005F6580" w:rsidP="009E45E3">
      <w:pPr>
        <w:rPr>
          <w:lang w:val="es-US"/>
        </w:rPr>
      </w:pPr>
      <w:r w:rsidRPr="00884647">
        <w:rPr>
          <w:lang w:val="es-US"/>
        </w:rPr>
        <w:lastRenderedPageBreak/>
        <w:t xml:space="preserve">La preocupación por evitar las muertes por </w:t>
      </w:r>
      <w:r w:rsidR="009E45E3">
        <w:rPr>
          <w:lang w:val="es-US"/>
        </w:rPr>
        <w:t xml:space="preserve">la contaminación </w:t>
      </w:r>
      <w:r w:rsidRPr="00884647">
        <w:rPr>
          <w:lang w:val="es-US"/>
        </w:rPr>
        <w:t>es a nivel mundial</w:t>
      </w:r>
      <w:r w:rsidR="009E45E3">
        <w:rPr>
          <w:lang w:val="es-US"/>
        </w:rPr>
        <w:t>, especialmente por la contaminación con CO por encontrarse frecuentemente en el ambiente de los hogares</w:t>
      </w:r>
      <w:r w:rsidR="00FC45DA">
        <w:rPr>
          <w:lang w:val="es-US"/>
        </w:rPr>
        <w:t xml:space="preserve">. </w:t>
      </w:r>
      <w:r w:rsidR="009E45E3" w:rsidRPr="00E2189B">
        <w:rPr>
          <w:lang w:val="es-US"/>
        </w:rPr>
        <w:t>El CO es un gas a temperatura ambiente normal (de 20 a 25 grados Celsius)</w:t>
      </w:r>
      <w:r w:rsidR="009E45E3">
        <w:rPr>
          <w:lang w:val="es-US"/>
        </w:rPr>
        <w:t>, que si</w:t>
      </w:r>
      <w:r w:rsidR="009E45E3" w:rsidRPr="00E2189B">
        <w:rPr>
          <w:lang w:val="es-US"/>
        </w:rPr>
        <w:t xml:space="preserve"> se inhala hasta los pulmones y al torrente sanguíneo</w:t>
      </w:r>
      <w:r w:rsidR="009E45E3">
        <w:rPr>
          <w:lang w:val="es-US"/>
        </w:rPr>
        <w:t xml:space="preserve"> causa</w:t>
      </w:r>
      <w:r w:rsidR="009E45E3" w:rsidRPr="00E2189B">
        <w:rPr>
          <w:lang w:val="es-US"/>
        </w:rPr>
        <w:t xml:space="preserve"> la muerte en el peor de los casos </w:t>
      </w:r>
      <w:r w:rsidR="009E45E3">
        <w:fldChar w:fldCharType="begin" w:fldLock="1"/>
      </w:r>
      <w:r w:rsidR="004366B9">
        <w:rPr>
          <w:lang w:val="es-US"/>
        </w:rPr>
        <w:instrText>ADDIN CSL_CITATION {"citationItems":[{"id":"ITEM-1","itemData":{"DOI":"10.1016/j.toxrep.2020.01.005","ISSN":"22147500","abstract":"Carbon monoxide (CO) is the leading cause of poisoning deaths in many countries, including Japan. Annually, CO poisoning claims about 2000–5000 lives in Japan, which is over half of the total number of poisoning deaths. This paper discusses the physicochemical properties of CO and the toxicological evaluation of CO poisoning.","author":[{"dropping-particle":"","family":"Kinoshita","given":"Hiroshi","non-dropping-particle":"","parse-names":false,"suffix":""},{"dropping-particle":"","family":"Türkan","given":"Hülya","non-dropping-particle":"","parse-names":false,"suffix":""},{"dropping-particle":"","family":"Vucinic","given":"Slavica","non-dropping-particle":"","parse-names":false,"suffix":""},{"dropping-particle":"","family":"Naqvi","given":"Shahab","non-dropping-particle":"","parse-names":false,"suffix":""},{"dropping-particle":"","family":"Bedair","given":"Rafik","non-dropping-particle":"","parse-names":false,"suffix":""},{"dropping-particle":"","family":"Rezaee","given":"Ramin","non-dropping-particle":"","parse-names":false,"suffix":""},{"dropping-particle":"","family":"Tsatsakis","given":"Aristides","non-dropping-particle":"","parse-names":false,"suffix":""}],"container-title":"Toxicology Reports","id":"ITEM-1","issued":{"date-parts":[["2020","1"]]},"page":"169-173","publisher":"Elsevier","title":"Carbon Monoxide Poisoning","type":"article","volume":"7"},"uris":["http://www.mendeley.com/documents/?uuid=62eb6db9-d1b8-300f-9a69-bf4f6167d1d3","http://www.mendeley.com/documents/?uuid=5e4af031-f806-4305-8f8c-c896237c8f4e","http://www.mendeley.com/documents/?uuid=786cc412-3db7-4559-aa19-41c007a417c4","http://www.mendeley.com/documents/?uuid=05ad8db4-e89d-4ed9-ba14-aa1435eacb57"]}],"mendeley":{"formattedCitation":"[3]","plainTextFormattedCitation":"[3]","previouslyFormattedCitation":"[3]"},"properties":{"noteIndex":0},"schema":"https://github.com/citation-style-language/schema/raw/master/csl-citation.json"}</w:instrText>
      </w:r>
      <w:r w:rsidR="009E45E3">
        <w:fldChar w:fldCharType="separate"/>
      </w:r>
      <w:r w:rsidR="004366B9" w:rsidRPr="004366B9">
        <w:rPr>
          <w:noProof/>
          <w:lang w:val="es-US"/>
        </w:rPr>
        <w:t>[3]</w:t>
      </w:r>
      <w:r w:rsidR="009E45E3">
        <w:fldChar w:fldCharType="end"/>
      </w:r>
      <w:r w:rsidR="009E45E3" w:rsidRPr="00884647">
        <w:rPr>
          <w:lang w:val="es-US"/>
        </w:rPr>
        <w:t>.</w:t>
      </w:r>
      <w:r w:rsidR="009E45E3">
        <w:rPr>
          <w:lang w:val="es-US"/>
        </w:rPr>
        <w:t xml:space="preserve"> </w:t>
      </w:r>
      <w:r w:rsidR="00FC45DA">
        <w:rPr>
          <w:lang w:val="es-US"/>
        </w:rPr>
        <w:t>L</w:t>
      </w:r>
      <w:r w:rsidRPr="00884647">
        <w:rPr>
          <w:lang w:val="es-US"/>
        </w:rPr>
        <w:t>a Organización Mundial de la Salud (OMS), ha establecido las nuevas directrices sobre la calidad del aire</w:t>
      </w:r>
      <w:r w:rsidR="009E45E3">
        <w:rPr>
          <w:lang w:val="es-US"/>
        </w:rPr>
        <w:t xml:space="preserve"> </w:t>
      </w:r>
      <w:r w:rsidR="009E45E3">
        <w:fldChar w:fldCharType="begin" w:fldLock="1"/>
      </w:r>
      <w:r w:rsidR="004366B9">
        <w:rPr>
          <w:lang w:val="es-US"/>
        </w:rPr>
        <w:instrText>ADDIN CSL_CITATION {"citationItems":[{"id":"ITEM-1","itemData":{"URL":"https://www.who.int/en/news/item/22-09-2021-new-who-global-air-quality-guidelines-aim-to-save-millions-of-lives-from-air-pollution","accessed":{"date-parts":[["2022","3","15"]]},"author":[{"dropping-particle":"","family":"World Health Organization","given":"","non-dropping-particle":"","parse-names":false,"suffix":""}],"id":"ITEM-1","issued":{"date-parts":[["2021","9","22"]]},"title":"New WHO Global Air Quality Guidelines Aim to Save Millions of Lives from Air Pollution","type":"webpage"},"uris":["http://www.mendeley.com/documents/?uuid=080db588-433b-3e85-92dd-f4f6b289ee90"]}],"mendeley":{"formattedCitation":"[4]","plainTextFormattedCitation":"[4]","previouslyFormattedCitation":"[4]"},"properties":{"noteIndex":0},"schema":"https://github.com/citation-style-language/schema/raw/master/csl-citation.json"}</w:instrText>
      </w:r>
      <w:r w:rsidR="009E45E3">
        <w:fldChar w:fldCharType="separate"/>
      </w:r>
      <w:r w:rsidR="004366B9" w:rsidRPr="004366B9">
        <w:rPr>
          <w:noProof/>
          <w:lang w:val="es-US"/>
        </w:rPr>
        <w:t>[4]</w:t>
      </w:r>
      <w:r w:rsidR="009E45E3">
        <w:fldChar w:fldCharType="end"/>
      </w:r>
      <w:r w:rsidR="009A158B">
        <w:rPr>
          <w:lang w:val="es-US"/>
        </w:rPr>
        <w:t>.</w:t>
      </w:r>
    </w:p>
    <w:p w14:paraId="4B925AEB" w14:textId="77777777" w:rsidR="005F6580" w:rsidRPr="00884647" w:rsidRDefault="00FC45DA" w:rsidP="009E45E3">
      <w:pPr>
        <w:rPr>
          <w:lang w:val="es-US"/>
        </w:rPr>
      </w:pPr>
      <w:r>
        <w:rPr>
          <w:lang w:val="es-US"/>
        </w:rPr>
        <w:t>Por su parte,</w:t>
      </w:r>
      <w:r w:rsidR="005F6580" w:rsidRPr="00884647">
        <w:rPr>
          <w:lang w:val="es-US"/>
        </w:rPr>
        <w:t xml:space="preserve"> la American </w:t>
      </w:r>
      <w:proofErr w:type="spellStart"/>
      <w:r w:rsidR="005F6580" w:rsidRPr="00884647">
        <w:rPr>
          <w:lang w:val="es-US"/>
        </w:rPr>
        <w:t>Academy</w:t>
      </w:r>
      <w:proofErr w:type="spellEnd"/>
      <w:r w:rsidR="005F6580" w:rsidRPr="00884647">
        <w:rPr>
          <w:lang w:val="es-US"/>
        </w:rPr>
        <w:t xml:space="preserve"> </w:t>
      </w:r>
      <w:proofErr w:type="spellStart"/>
      <w:r w:rsidR="005F6580" w:rsidRPr="00884647">
        <w:rPr>
          <w:lang w:val="es-US"/>
        </w:rPr>
        <w:t>of</w:t>
      </w:r>
      <w:proofErr w:type="spellEnd"/>
      <w:r w:rsidR="005F6580" w:rsidRPr="00884647">
        <w:rPr>
          <w:lang w:val="es-US"/>
        </w:rPr>
        <w:t xml:space="preserve"> </w:t>
      </w:r>
      <w:proofErr w:type="spellStart"/>
      <w:r w:rsidR="005F6580" w:rsidRPr="00884647">
        <w:rPr>
          <w:lang w:val="es-US"/>
        </w:rPr>
        <w:t>Pediatrics</w:t>
      </w:r>
      <w:proofErr w:type="spellEnd"/>
      <w:r w:rsidR="005F6580" w:rsidRPr="00884647">
        <w:rPr>
          <w:lang w:val="es-US"/>
        </w:rPr>
        <w:t xml:space="preserve"> ha emitido consejos sobre cómo proteger a la familia del </w:t>
      </w:r>
      <w:r>
        <w:rPr>
          <w:lang w:val="es-US"/>
        </w:rPr>
        <w:t xml:space="preserve">CO, ya que, su presencia en </w:t>
      </w:r>
      <w:r w:rsidR="005F6580" w:rsidRPr="00884647">
        <w:rPr>
          <w:lang w:val="es-US"/>
        </w:rPr>
        <w:t>el aire afecta al cerebro de los niños, causa</w:t>
      </w:r>
      <w:r>
        <w:rPr>
          <w:lang w:val="es-US"/>
        </w:rPr>
        <w:t>ndo hasta</w:t>
      </w:r>
      <w:r w:rsidR="005F6580" w:rsidRPr="00884647">
        <w:rPr>
          <w:lang w:val="es-US"/>
        </w:rPr>
        <w:t xml:space="preserve"> su muerte.</w:t>
      </w:r>
      <w:r>
        <w:rPr>
          <w:lang w:val="es-US"/>
        </w:rPr>
        <w:t xml:space="preserve"> Así mismo,</w:t>
      </w:r>
      <w:r w:rsidR="005F6580" w:rsidRPr="00884647">
        <w:rPr>
          <w:lang w:val="es-US"/>
        </w:rPr>
        <w:t xml:space="preserve"> </w:t>
      </w:r>
      <w:r>
        <w:rPr>
          <w:lang w:val="es-US"/>
        </w:rPr>
        <w:t>l</w:t>
      </w:r>
      <w:r w:rsidR="005F6580" w:rsidRPr="00884647">
        <w:rPr>
          <w:lang w:val="es-US"/>
        </w:rPr>
        <w:t xml:space="preserve">a exposición diaria a dióxido de nitrógeno (NO2) y hollín (o carbono negro), dos de los contaminantes asociados al tráfico en entornos urbanos, </w:t>
      </w:r>
      <w:r>
        <w:rPr>
          <w:lang w:val="es-US"/>
        </w:rPr>
        <w:t xml:space="preserve">es otro enemigo de la niñez, </w:t>
      </w:r>
      <w:r w:rsidR="005F6580" w:rsidRPr="00884647">
        <w:rPr>
          <w:lang w:val="es-US"/>
        </w:rPr>
        <w:t>afectan</w:t>
      </w:r>
      <w:r>
        <w:rPr>
          <w:lang w:val="es-US"/>
        </w:rPr>
        <w:t>do</w:t>
      </w:r>
      <w:r w:rsidR="005F6580" w:rsidRPr="00884647">
        <w:rPr>
          <w:lang w:val="es-US"/>
        </w:rPr>
        <w:t xml:space="preserve"> </w:t>
      </w:r>
      <w:r>
        <w:rPr>
          <w:lang w:val="es-US"/>
        </w:rPr>
        <w:t xml:space="preserve">su </w:t>
      </w:r>
      <w:r w:rsidR="005F6580" w:rsidRPr="00884647">
        <w:rPr>
          <w:lang w:val="es-US"/>
        </w:rPr>
        <w:t>desarrollo cognitivo</w:t>
      </w:r>
      <w:r>
        <w:rPr>
          <w:lang w:val="es-US"/>
        </w:rPr>
        <w:t>. Razones que hacen</w:t>
      </w:r>
      <w:r w:rsidR="005F6580" w:rsidRPr="00884647">
        <w:rPr>
          <w:lang w:val="es-US"/>
        </w:rPr>
        <w:t xml:space="preserve"> necesario conocer  la calidad del aire que se está respirando </w:t>
      </w:r>
      <w:r w:rsidR="005F6580" w:rsidRPr="005F6580">
        <w:fldChar w:fldCharType="begin" w:fldLock="1"/>
      </w:r>
      <w:r w:rsidR="004366B9">
        <w:rPr>
          <w:lang w:val="es-US"/>
        </w:rPr>
        <w:instrText>ADDIN CSL_CITATION {"citationItems":[{"id":"ITEM-1","itemData":{"author":[{"dropping-particle":"","family":"Reader","given":"Elsevier Enhanced","non-dropping-particle":"","parse-names":false,"suffix":""}],"container-title":"A induced lockdown analysis in Italy","id":"ITEM-1","issued":{"date-parts":[["2020"]]},"page":"1-10","title":"Quantifying road traffic impact on air quality in urban areas","type":"article-journal","volume":"2"},"uris":["http://www.mendeley.com/documents/?uuid=6ae8914a-48a7-4f70-8b48-749d06969460","http://www.mendeley.com/documents/?uuid=5e8912be-7a9a-4de4-82b8-184c8965aa46","http://www.mendeley.com/documents/?uuid=83aaaa81-5d69-4b5b-b94d-603477dfdfa7"]}],"mendeley":{"formattedCitation":"[5]","plainTextFormattedCitation":"[5]","previouslyFormattedCitation":"[5]"},"properties":{"noteIndex":0},"schema":"https://github.com/citation-style-language/schema/raw/master/csl-citation.json"}</w:instrText>
      </w:r>
      <w:r w:rsidR="005F6580" w:rsidRPr="005F6580">
        <w:fldChar w:fldCharType="separate"/>
      </w:r>
      <w:r w:rsidR="004366B9" w:rsidRPr="004366B9">
        <w:rPr>
          <w:noProof/>
          <w:lang w:val="es-US"/>
        </w:rPr>
        <w:t>[5]</w:t>
      </w:r>
      <w:r w:rsidR="005F6580" w:rsidRPr="005F6580">
        <w:fldChar w:fldCharType="end"/>
      </w:r>
      <w:r w:rsidR="009E45E3">
        <w:rPr>
          <w:lang w:val="es-US"/>
        </w:rPr>
        <w:t>.</w:t>
      </w:r>
    </w:p>
    <w:p w14:paraId="48B6CA4A" w14:textId="77777777" w:rsidR="005F6580" w:rsidRPr="005F6580" w:rsidRDefault="005F6580" w:rsidP="005F6580">
      <w:pPr>
        <w:rPr>
          <w:lang w:val="es-US"/>
        </w:rPr>
      </w:pPr>
      <w:r w:rsidRPr="00884647">
        <w:rPr>
          <w:lang w:val="es-US"/>
        </w:rPr>
        <w:t>En los EE. </w:t>
      </w:r>
      <w:r w:rsidRPr="00EF7B84">
        <w:rPr>
          <w:lang w:val="es-US"/>
        </w:rPr>
        <w:t>UU, alrededor de 50</w:t>
      </w:r>
      <w:r w:rsidR="00EF7B84" w:rsidRPr="00EF7B84">
        <w:rPr>
          <w:lang w:val="es-US"/>
        </w:rPr>
        <w:t>.</w:t>
      </w:r>
      <w:r w:rsidRPr="00EF7B84">
        <w:rPr>
          <w:lang w:val="es-US"/>
        </w:rPr>
        <w:t xml:space="preserve">000 personas son intoxicadas accidentalmente con CO de manera grave cada año, y de aquellas a más de 400 personas les provoca la muerte, sin contar las muertas relacionadas con incendios </w:t>
      </w:r>
      <w:r w:rsidRPr="005F6580">
        <w:fldChar w:fldCharType="begin" w:fldLock="1"/>
      </w:r>
      <w:r w:rsidR="004366B9">
        <w:rPr>
          <w:lang w:val="es-US"/>
        </w:rPr>
        <w:instrText>ADDIN CSL_CITATION {"citationItems":[{"id":"ITEM-1","itemData":{"author":[{"dropping-particle":"","family":"Centro Nacional de Salud Ambiental","given":"","non-dropping-particle":"","parse-names":false,"suffix":""}],"id":"ITEM-1","issued":{"date-parts":[["2021"]]},"title":"Detectores de Monóxido de Carbono","type":"webpage"},"uris":["http://www.mendeley.com/documents/?uuid=2f059a73-dcb4-39ff-ba82-aa83a2c897df","http://www.mendeley.com/documents/?uuid=89c38aa9-f427-45bb-aa75-2f2dc00d6d02"]}],"mendeley":{"formattedCitation":"[6]","plainTextFormattedCitation":"[6]","previouslyFormattedCitation":"[6]"},"properties":{"noteIndex":0},"schema":"https://github.com/citation-style-language/schema/raw/master/csl-citation.json"}</w:instrText>
      </w:r>
      <w:r w:rsidRPr="005F6580">
        <w:fldChar w:fldCharType="separate"/>
      </w:r>
      <w:r w:rsidR="004366B9" w:rsidRPr="004366B9">
        <w:rPr>
          <w:noProof/>
          <w:lang w:val="es-US"/>
        </w:rPr>
        <w:t>[6]</w:t>
      </w:r>
      <w:r w:rsidRPr="005F6580">
        <w:fldChar w:fldCharType="end"/>
      </w:r>
      <w:r w:rsidRPr="00EF7B84">
        <w:rPr>
          <w:lang w:val="es-US"/>
        </w:rPr>
        <w:t xml:space="preserve">. </w:t>
      </w:r>
      <w:r w:rsidRPr="00884647">
        <w:rPr>
          <w:lang w:val="es-US"/>
        </w:rPr>
        <w:t xml:space="preserve">Las personas cuando permanecen en lugares cerrados conjuntamente con equipos con motor de combustión </w:t>
      </w:r>
      <w:proofErr w:type="gramStart"/>
      <w:r w:rsidRPr="00884647">
        <w:rPr>
          <w:lang w:val="es-US"/>
        </w:rPr>
        <w:t>interna,</w:t>
      </w:r>
      <w:proofErr w:type="gramEnd"/>
      <w:r w:rsidRPr="00884647">
        <w:rPr>
          <w:lang w:val="es-US"/>
        </w:rPr>
        <w:t xml:space="preserve"> corren el riesgo de sufrir intoxicación por los gases producidos por estos equipos. </w:t>
      </w:r>
      <w:r w:rsidR="00E2189B" w:rsidRPr="00E2189B">
        <w:rPr>
          <w:lang w:val="es-US"/>
        </w:rPr>
        <w:t>Entre los equipos</w:t>
      </w:r>
      <w:r w:rsidR="00E2189B">
        <w:rPr>
          <w:lang w:val="es-US"/>
        </w:rPr>
        <w:t>,</w:t>
      </w:r>
      <w:r w:rsidR="00E2189B" w:rsidRPr="00E2189B">
        <w:rPr>
          <w:lang w:val="es-US"/>
        </w:rPr>
        <w:t xml:space="preserve"> a pa</w:t>
      </w:r>
      <w:r w:rsidR="00E2189B">
        <w:rPr>
          <w:lang w:val="es-US"/>
        </w:rPr>
        <w:t>rte de los electrodomésticos comunes que se usan en los hogares, se pueden encontrar los calefones</w:t>
      </w:r>
      <w:r w:rsidRPr="005F6580">
        <w:rPr>
          <w:lang w:val="es-US"/>
        </w:rPr>
        <w:t>.</w:t>
      </w:r>
    </w:p>
    <w:p w14:paraId="277B6408" w14:textId="77777777" w:rsidR="005F6580" w:rsidRPr="00E2189B" w:rsidRDefault="005F6580" w:rsidP="005F6580">
      <w:pPr>
        <w:rPr>
          <w:lang w:val="es-US"/>
        </w:rPr>
      </w:pPr>
      <w:r w:rsidRPr="005F6580">
        <w:rPr>
          <w:lang w:val="es-US"/>
        </w:rPr>
        <w:t xml:space="preserve">Los calefones son usados para acondicionar la temperatura de los ambientes </w:t>
      </w:r>
      <w:r w:rsidR="00E2189B">
        <w:rPr>
          <w:lang w:val="es-US"/>
        </w:rPr>
        <w:t>d</w:t>
      </w:r>
      <w:r w:rsidRPr="005F6580">
        <w:rPr>
          <w:lang w:val="es-US"/>
        </w:rPr>
        <w:t>en</w:t>
      </w:r>
      <w:r w:rsidR="00E2189B">
        <w:rPr>
          <w:lang w:val="es-US"/>
        </w:rPr>
        <w:t>tro de</w:t>
      </w:r>
      <w:r w:rsidR="00D31194">
        <w:rPr>
          <w:lang w:val="es-US"/>
        </w:rPr>
        <w:t xml:space="preserve"> los hogares </w:t>
      </w:r>
      <w:r w:rsidRPr="005F6580">
        <w:rPr>
          <w:lang w:val="es-US"/>
        </w:rPr>
        <w:t>e</w:t>
      </w:r>
      <w:r w:rsidR="00D31194">
        <w:rPr>
          <w:lang w:val="es-US"/>
        </w:rPr>
        <w:t>n</w:t>
      </w:r>
      <w:r w:rsidRPr="005F6580">
        <w:rPr>
          <w:lang w:val="es-US"/>
        </w:rPr>
        <w:t xml:space="preserve"> climas fríos, </w:t>
      </w:r>
      <w:r>
        <w:rPr>
          <w:lang w:val="es-US"/>
        </w:rPr>
        <w:t xml:space="preserve">generalmente </w:t>
      </w:r>
      <w:r w:rsidR="00D31194">
        <w:rPr>
          <w:lang w:val="es-US"/>
        </w:rPr>
        <w:t xml:space="preserve">son familias </w:t>
      </w:r>
      <w:r>
        <w:rPr>
          <w:lang w:val="es-US"/>
        </w:rPr>
        <w:t>de bajos recursos económicos</w:t>
      </w:r>
      <w:r w:rsidRPr="005F6580">
        <w:rPr>
          <w:lang w:val="es-US"/>
        </w:rPr>
        <w:t>. Los calefones al ser alimentados con gas natural, gas propano, o queroseno</w:t>
      </w:r>
      <w:r w:rsidR="009A158B">
        <w:rPr>
          <w:lang w:val="es-US"/>
        </w:rPr>
        <w:t xml:space="preserve"> </w:t>
      </w:r>
      <w:r w:rsidRPr="005F6580">
        <w:rPr>
          <w:lang w:val="es-US"/>
        </w:rPr>
        <w:t xml:space="preserve">emanan </w:t>
      </w:r>
      <w:r w:rsidR="009A158B">
        <w:rPr>
          <w:lang w:val="es-US"/>
        </w:rPr>
        <w:t>CO</w:t>
      </w:r>
      <w:r w:rsidRPr="005F6580">
        <w:rPr>
          <w:lang w:val="es-US"/>
        </w:rPr>
        <w:t>,</w:t>
      </w:r>
      <w:r w:rsidR="009A158B">
        <w:rPr>
          <w:lang w:val="es-US"/>
        </w:rPr>
        <w:t xml:space="preserve"> que por sus características (</w:t>
      </w:r>
      <w:r w:rsidRPr="005F6580">
        <w:rPr>
          <w:lang w:val="es-US"/>
        </w:rPr>
        <w:t>sin olor, invisible, sin sabor ni irrita los ojos</w:t>
      </w:r>
      <w:r w:rsidR="009A158B">
        <w:rPr>
          <w:lang w:val="es-US"/>
        </w:rPr>
        <w:t xml:space="preserve">) </w:t>
      </w:r>
      <w:r w:rsidR="009A158B" w:rsidRPr="005F6580">
        <w:rPr>
          <w:lang w:val="es-US"/>
        </w:rPr>
        <w:t>es un tóxico silencioso muy peligroso</w:t>
      </w:r>
      <w:r w:rsidRPr="005F6580">
        <w:rPr>
          <w:lang w:val="es-US"/>
        </w:rPr>
        <w:t xml:space="preserve"> </w:t>
      </w:r>
      <w:r>
        <w:fldChar w:fldCharType="begin" w:fldLock="1"/>
      </w:r>
      <w:r w:rsidR="004366B9">
        <w:rPr>
          <w:lang w:val="es-US"/>
        </w:rPr>
        <w:instrText>ADDIN CSL_CITATION {"citationItems":[{"id":"ITEM-1","itemData":{"DOI":"10.51626/ijeti.2021.02.00007","abstract":"Computer scientists and researchers have focused their efforts on advancing from traditional computing techniques to the use of “Industry 4.0”. Specifically, this term includes breakthroughs in numerous fields, including manufacturing, Artificial Intelligence, machine learning and data science. Additionally, emphasis is placed on the so-called “Internet of Things”, i.e. the development of interconnected devices capable of communicating and processing information, mainly from sensory networks. This article presents electronic devices used for home automation. Specifically, it presents different types of residential sensors which can transform a traditional house to a “smart home”. Furthermore, it reviews their possible uses, such as for ventilation, security and temperature monitoring. Lastly, for each of the sensors, the article recommends low-cost sensory devices to set up affordable home automation projects, such as an Arduino and a Raspberry Pi.","author":[{"dropping-particle":"","family":"Gazis","given":"Alexandros","non-dropping-particle":"","parse-names":false,"suffix":""},{"dropping-particle":"","family":"Katsiri","given":"Eleftheria","non-dropping-particle":"","parse-names":false,"suffix":""}],"container-title":"International Journal on Engineering Technologies and Informatics","id":"ITEM-1","issue":"1","issued":{"date-parts":[["2021"]]},"title":"Smart Home IoT Sensors: Principles and Applications A Review of Low-Cost and Low-Power Solutions","type":"article-journal","volume":"2"},"uris":["http://www.mendeley.com/documents/?uuid=3bded415-53bc-4795-a66f-b5d4a125f484","http://www.mendeley.com/documents/?uuid=a00c18aa-560c-47d9-b1fc-86d932aaed3d","http://www.mendeley.com/documents/?uuid=bdf69e15-9ab1-402e-91c0-a39a04033844"]}],"mendeley":{"formattedCitation":"[7]","plainTextFormattedCitation":"[7]","previouslyFormattedCitation":"[7]"},"properties":{"noteIndex":0},"schema":"https://github.com/citation-style-language/schema/raw/master/csl-citation.json"}</w:instrText>
      </w:r>
      <w:r>
        <w:fldChar w:fldCharType="separate"/>
      </w:r>
      <w:r w:rsidR="004366B9" w:rsidRPr="004366B9">
        <w:rPr>
          <w:noProof/>
          <w:lang w:val="es-US"/>
        </w:rPr>
        <w:t>[7]</w:t>
      </w:r>
      <w:r>
        <w:fldChar w:fldCharType="end"/>
      </w:r>
      <w:r w:rsidRPr="005F6580">
        <w:rPr>
          <w:lang w:val="es-US"/>
        </w:rPr>
        <w:t xml:space="preserve">. </w:t>
      </w:r>
      <w:r w:rsidRPr="00884647">
        <w:rPr>
          <w:lang w:val="es-US"/>
        </w:rPr>
        <w:t xml:space="preserve">Se lo considera como </w:t>
      </w:r>
      <w:r w:rsidR="009A158B">
        <w:rPr>
          <w:b/>
          <w:i/>
          <w:lang w:val="es-US"/>
        </w:rPr>
        <w:t>el a</w:t>
      </w:r>
      <w:r w:rsidRPr="00884647">
        <w:rPr>
          <w:b/>
          <w:i/>
          <w:lang w:val="es-US"/>
        </w:rPr>
        <w:t>sesino silencioso</w:t>
      </w:r>
      <w:r w:rsidRPr="00884647">
        <w:rPr>
          <w:lang w:val="es-US"/>
        </w:rPr>
        <w:t xml:space="preserve">. </w:t>
      </w:r>
      <w:r w:rsidRPr="00E2189B">
        <w:rPr>
          <w:lang w:val="es-US"/>
        </w:rPr>
        <w:t xml:space="preserve">Por las consecuencias del posible mal uso de calefones, han preocupado a gobiernos seccionales de Argentina </w:t>
      </w:r>
      <w:r>
        <w:fldChar w:fldCharType="begin" w:fldLock="1"/>
      </w:r>
      <w:r w:rsidR="004366B9">
        <w:rPr>
          <w:lang w:val="es-US"/>
        </w:rPr>
        <w:instrText>ADDIN CSL_CITATION {"citationItems":[{"id":"ITEM-1","itemData":{"URL":"https://www.mendoza.gov.ar/defensacivil/noticias/los-calefones-instantaneos-son-la-principal-causa-intoxicacion-por-monoxido-de-carbono/","accessed":{"date-parts":[["2022","3","14"]]},"container-title":"Defensa Civil, Gobierno de Mendoza","id":"ITEM-1","issued":{"date-parts":[["2018","6","19"]]},"title":"Los Calefones Instantáneos son la Principal Causa Intoxicación por Monóxido de Carbono : Defensa Civil","type":"webpage"},"uris":["http://www.mendeley.com/documents/?uuid=3d1f026f-a822-3222-b206-ce167770da99"]}],"mendeley":{"formattedCitation":"[8]","plainTextFormattedCitation":"[8]","previouslyFormattedCitation":"[8]"},"properties":{"noteIndex":0},"schema":"https://github.com/citation-style-language/schema/raw/master/csl-citation.json"}</w:instrText>
      </w:r>
      <w:r>
        <w:fldChar w:fldCharType="separate"/>
      </w:r>
      <w:r w:rsidR="004366B9" w:rsidRPr="004366B9">
        <w:rPr>
          <w:noProof/>
          <w:lang w:val="es-US"/>
        </w:rPr>
        <w:t>[8]</w:t>
      </w:r>
      <w:r>
        <w:fldChar w:fldCharType="end"/>
      </w:r>
      <w:r w:rsidRPr="00E2189B">
        <w:rPr>
          <w:lang w:val="es-US"/>
        </w:rPr>
        <w:t xml:space="preserve">, como también al gobierno de Ecuador </w:t>
      </w:r>
      <w:r>
        <w:fldChar w:fldCharType="begin" w:fldLock="1"/>
      </w:r>
      <w:r w:rsidR="004366B9">
        <w:rPr>
          <w:lang w:val="es-US"/>
        </w:rPr>
        <w:instrText>ADDIN CSL_CITATION {"citationItems":[{"id":"ITEM-1","itemData":{"URL":"https://www.gestionderiesgos.gob.ec/sgr-aconseja-sobre-el-uso-de-calefones/","accessed":{"date-parts":[["2022","3","15"]]},"container-title":"Servicio Nacional de Gestión de Riesgos y Emergencias","id":"ITEM-1","issued":{"date-parts":[["0"]]},"title":"SGR Aconseja Sobre el Uso de Calefones","type":"webpage"},"uris":["http://www.mendeley.com/documents/?uuid=53c70f5c-4c57-3ce1-a33b-8b290de4dc76"]}],"mendeley":{"formattedCitation":"[9]","plainTextFormattedCitation":"[9]","previouslyFormattedCitation":"[9]"},"properties":{"noteIndex":0},"schema":"https://github.com/citation-style-language/schema/raw/master/csl-citation.json"}</w:instrText>
      </w:r>
      <w:r>
        <w:fldChar w:fldCharType="separate"/>
      </w:r>
      <w:r w:rsidR="004366B9" w:rsidRPr="004366B9">
        <w:rPr>
          <w:noProof/>
          <w:lang w:val="es-US"/>
        </w:rPr>
        <w:t>[9]</w:t>
      </w:r>
      <w:r>
        <w:fldChar w:fldCharType="end"/>
      </w:r>
      <w:r w:rsidRPr="00E2189B">
        <w:rPr>
          <w:lang w:val="es-US"/>
        </w:rPr>
        <w:t xml:space="preserve">, </w:t>
      </w:r>
      <w:r w:rsidR="00E2189B" w:rsidRPr="00E2189B">
        <w:rPr>
          <w:lang w:val="es-US"/>
        </w:rPr>
        <w:t>adem</w:t>
      </w:r>
      <w:r w:rsidR="00E2189B">
        <w:rPr>
          <w:lang w:val="es-US"/>
        </w:rPr>
        <w:t>ás de México</w:t>
      </w:r>
      <w:r w:rsidR="00E2189B" w:rsidRPr="00E2189B">
        <w:rPr>
          <w:lang w:val="es-US"/>
        </w:rPr>
        <w:t xml:space="preserve"> </w:t>
      </w:r>
      <w:r w:rsidRPr="00E2189B">
        <w:rPr>
          <w:lang w:val="es-US"/>
        </w:rPr>
        <w:t xml:space="preserve">entre otros, que son los países en los que más utilizan calefones para acondicionar los ambientes en los </w:t>
      </w:r>
      <w:proofErr w:type="spellStart"/>
      <w:r w:rsidR="00E2189B" w:rsidRPr="00E2189B">
        <w:rPr>
          <w:lang w:val="es-US"/>
        </w:rPr>
        <w:t>hoagres</w:t>
      </w:r>
      <w:proofErr w:type="spellEnd"/>
      <w:r w:rsidRPr="00E2189B">
        <w:rPr>
          <w:lang w:val="es-US"/>
        </w:rPr>
        <w:t>.</w:t>
      </w:r>
    </w:p>
    <w:p w14:paraId="43B95701" w14:textId="77777777" w:rsidR="005F6580" w:rsidRPr="00C11BF7" w:rsidRDefault="005F6580" w:rsidP="005F6580">
      <w:pPr>
        <w:rPr>
          <w:lang w:val="es-US"/>
        </w:rPr>
      </w:pPr>
      <w:r w:rsidRPr="00884647">
        <w:rPr>
          <w:lang w:val="es-US"/>
        </w:rPr>
        <w:t xml:space="preserve">La American </w:t>
      </w:r>
      <w:proofErr w:type="spellStart"/>
      <w:r w:rsidRPr="00884647">
        <w:rPr>
          <w:lang w:val="es-US"/>
        </w:rPr>
        <w:t>Academy</w:t>
      </w:r>
      <w:proofErr w:type="spellEnd"/>
      <w:r w:rsidRPr="00884647">
        <w:rPr>
          <w:lang w:val="es-US"/>
        </w:rPr>
        <w:t xml:space="preserve"> </w:t>
      </w:r>
      <w:proofErr w:type="spellStart"/>
      <w:r w:rsidRPr="00884647">
        <w:rPr>
          <w:lang w:val="es-US"/>
        </w:rPr>
        <w:t>of</w:t>
      </w:r>
      <w:proofErr w:type="spellEnd"/>
      <w:r w:rsidRPr="00884647">
        <w:rPr>
          <w:lang w:val="es-US"/>
        </w:rPr>
        <w:t xml:space="preserve"> </w:t>
      </w:r>
      <w:proofErr w:type="spellStart"/>
      <w:r w:rsidRPr="00884647">
        <w:rPr>
          <w:lang w:val="es-US"/>
        </w:rPr>
        <w:t>Pediatrics</w:t>
      </w:r>
      <w:proofErr w:type="spellEnd"/>
      <w:r w:rsidRPr="00884647">
        <w:rPr>
          <w:lang w:val="es-US"/>
        </w:rPr>
        <w:t xml:space="preserve"> aconseja el uso de detectores de monóxido de carbono </w:t>
      </w:r>
      <w:r>
        <w:fldChar w:fldCharType="begin" w:fldLock="1"/>
      </w:r>
      <w:r w:rsidR="004366B9">
        <w:rPr>
          <w:lang w:val="es-US"/>
        </w:rPr>
        <w:instrText>ADDIN CSL_CITATION {"citationItems":[{"id":"ITEM-1","itemData":{"URL":"https://www.healthychildren.org/english/safety-prevention/all-around/pages/how-to-prevent-carbon-monoxide-poisoning.aspx","accessed":{"date-parts":[["2022","3","15"]]},"author":[{"dropping-particle":"","family":"American Academy of Pediatrics","given":"","non-dropping-particle":"","parse-names":false,"suffix":""}],"container-title":"Safety &amp; Prevention","id":"ITEM-1","issued":{"date-parts":[["2021","9","6"]]},"title":"Carbon Monoxide Poisoning: How to Protect Your Family","type":"webpage"},"uris":["http://www.mendeley.com/documents/?uuid=11d775b8-03f6-3b25-88d3-854cdf301915"]}],"mendeley":{"formattedCitation":"[10]","plainTextFormattedCitation":"[10]","previouslyFormattedCitation":"[10]"},"properties":{"noteIndex":0},"schema":"https://github.com/citation-style-language/schema/raw/master/csl-citation.json"}</w:instrText>
      </w:r>
      <w:r>
        <w:fldChar w:fldCharType="separate"/>
      </w:r>
      <w:r w:rsidR="004366B9" w:rsidRPr="004366B9">
        <w:rPr>
          <w:noProof/>
          <w:lang w:val="es-US"/>
        </w:rPr>
        <w:t>[10]</w:t>
      </w:r>
      <w:r>
        <w:fldChar w:fldCharType="end"/>
      </w:r>
      <w:r w:rsidRPr="00884647">
        <w:rPr>
          <w:lang w:val="es-US"/>
        </w:rPr>
        <w:t xml:space="preserve">, </w:t>
      </w:r>
      <w:r w:rsidR="009E45E3">
        <w:rPr>
          <w:lang w:val="es-US"/>
        </w:rPr>
        <w:t>como medida para precautelar la vida de las personas</w:t>
      </w:r>
      <w:r w:rsidRPr="00884647">
        <w:rPr>
          <w:lang w:val="es-US"/>
        </w:rPr>
        <w:t xml:space="preserve">. Sin embargo, es importante tener en cuenta que dentro de los hogares no es común hacer uso de este tipo de dispositivos, aún menos frecuente es el uso de un sistema de detección de gases que midan y emitan alarmas instantáneas que proporcionen una advertencia temprana, de una exposición a concentraciones de gases peligrosos, evitando así situaciones que no se puedan controlar </w:t>
      </w:r>
      <w:r>
        <w:fldChar w:fldCharType="begin" w:fldLock="1"/>
      </w:r>
      <w:r w:rsidR="004366B9">
        <w:rPr>
          <w:lang w:val="es-US"/>
        </w:rPr>
        <w:instrText>ADDIN CSL_CITATION {"citationItems":[{"id":"ITEM-1","itemData":{"DOI":"10.1002/ijop.12654","ISSN":"1464066X","PMID":"31944302","abstract":"Few studies have examined to what extent commonly held stereotypes reflect real intergroup differences in motivational goals. Taking a values perspective (Schwartz et al., 2012), the study examines value preferences among Jews and Russians in Russia, to assess the extent to which commonly held stereotypes reflect values of group members. Results showed that Jews reported substantially higher levels of universalism-tolerance, benevolence (both caring and dependability), and tradition values, and lower levels of power (both dominance and resources), and universalism-nature values, than Russians. Results indicated that the widespread Jewish stereotypes of power, achievement, and rootlessness/cosmopolitanism are ungrounded, while the stereotypes of liberalism and particularism are upheld by the reported differences in the value preferences between Jews and the majority population in Russia. The present study underscores the importance of value comparisons between ethnic minority and majority groups for understanding their motivational goals and thus fighting prejudices and discrimination.","author":[{"dropping-particle":"","family":"Tartakovsky","given":"Eugene","non-dropping-particle":"","parse-names":false,"suffix":""},{"dropping-particle":"","family":"Walsh","given":"Sophie D.","non-dropping-particle":"","parse-names":false,"suffix":""},{"dropping-particle":"","family":"Lebedeva","given":"Nadezhda","non-dropping-particle":"","parse-names":false,"suffix":""},{"dropping-particle":"","family":"Tatarko","given":"Alexander","non-dropping-particle":"","parse-names":false,"suffix":""},{"dropping-particle":"","family":"Patrakov","given":"Eduard","non-dropping-particle":"","parse-names":false,"suffix":""},{"dropping-particle":"","family":"Nikulina","given":"Marina","non-dropping-particle":"","parse-names":false,"suffix":""}],"container-title":"International Journal of Psychology","id":"ITEM-1","issue":"5","issued":{"date-parts":[["2020"]]},"page":"891-899","title":"Is there “smoke without fire”? Applying the theory of values to the study of motivational aspects of ethnic stereotypes: The case of Jewish stereotypes in Russia","type":"article-journal","volume":"55"},"uris":["http://www.mendeley.com/documents/?uuid=9fe5f2a8-ecaf-4e8d-ad5a-16f26287490c","http://www.mendeley.com/documents/?uuid=c1e21940-96c9-4c5e-aecd-7f7df6e9e711","http://www.mendeley.com/documents/?uuid=1bd5d750-044c-4a1c-8d89-5b64f06346c5"]}],"mendeley":{"formattedCitation":"[11]","plainTextFormattedCitation":"[11]","previouslyFormattedCitation":"[11]"},"properties":{"noteIndex":0},"schema":"https://github.com/citation-style-language/schema/raw/master/csl-citation.json"}</w:instrText>
      </w:r>
      <w:r>
        <w:fldChar w:fldCharType="separate"/>
      </w:r>
      <w:r w:rsidR="004366B9" w:rsidRPr="004366B9">
        <w:rPr>
          <w:noProof/>
          <w:lang w:val="es-US"/>
        </w:rPr>
        <w:t>[11]</w:t>
      </w:r>
      <w:r>
        <w:fldChar w:fldCharType="end"/>
      </w:r>
      <w:r w:rsidRPr="00C11BF7">
        <w:rPr>
          <w:lang w:val="es-US"/>
        </w:rPr>
        <w:t>.</w:t>
      </w:r>
    </w:p>
    <w:p w14:paraId="384BA1DF" w14:textId="77777777" w:rsidR="005F6580" w:rsidRPr="00884647" w:rsidRDefault="005F6580" w:rsidP="005F6580">
      <w:pPr>
        <w:rPr>
          <w:lang w:val="es-US"/>
        </w:rPr>
      </w:pPr>
      <w:proofErr w:type="spellStart"/>
      <w:r w:rsidRPr="00C11BF7">
        <w:rPr>
          <w:lang w:val="es-US"/>
        </w:rPr>
        <w:t>Bommi</w:t>
      </w:r>
      <w:proofErr w:type="spellEnd"/>
      <w:r w:rsidRPr="00C11BF7">
        <w:rPr>
          <w:lang w:val="es-US"/>
        </w:rPr>
        <w:t xml:space="preserve"> et. al </w:t>
      </w:r>
      <w:r>
        <w:fldChar w:fldCharType="begin" w:fldLock="1"/>
      </w:r>
      <w:r w:rsidR="004366B9">
        <w:rPr>
          <w:lang w:val="es-US"/>
        </w:rPr>
        <w:instrText>ADDIN CSL_CITATION {"citationItems":[{"id":"ITEM-1","itemData":{"DOI":"10.1007/978-3-030-03146-6_165","ISSN":"23674520","abstract":"Air pollution is the evolving issue these days. It is mandatory to monitor the quality of air and keep it under control for better future and healthy living for all. Here the proposed system is an air quality surveillance system that allows us to monitor and provide live air quality in different areas through IOT (Internet of Things), when the pollution rate exceeds the threshold value warning alarm is given. System uses gas sensors (MQ-series) to sense the presence of harmful gases in the air that constantly transmit this data by interacting with the microcontroller and reports it to the online server over IOT. This allows experts to monitor air pollution in exclusive areas. To be specific this system would control the air pollution, using catalytic converters that converts toxic gases in the exhaust gas to less toxic pollutants by red ox reaction mechanism with the catalysts present inside it. The resultant gas undergoes zapping with laser which leads to the byproduct oxygen. The laser is activated manually when the carbon monoxide value exceeds a threshold value. Thus, the outcome of the implementation will be oxygen. The proposed system uses Arduino UNO R3, sensor devices, Embedded C and provide graphical analysis using Visual Basic.","author":[{"dropping-particle":"","family":"Bommi","given":"R. M.","non-dropping-particle":"","parse-names":false,"suffix":""},{"dropping-particle":"","family":"Monika","given":"V.","non-dropping-particle":"","parse-names":false,"suffix":""},{"dropping-particle":"","family":"ArockiaKoncy","given":"A. Aloicius","non-dropping-particle":"","parse-names":false,"suffix":""},{"dropping-particle":"","family":"Patra","given":"Chandra","non-dropping-particle":"","parse-names":false,"suffix":""}],"container-title":"Lecture Notes on Data Engineering and Communications Technologies","id":"ITEM-1","issued":{"date-parts":[["2019","8","7"]]},"page":"1407-1418","publisher":"Springer, Cham","title":"A Surveillance Smart System for Air Pollution Monitoring and Management","type":"chapter","volume":"26"},"uris":["http://www.mendeley.com/documents/?uuid=ef3fa0b3-a824-3b43-a28c-05799c55d8c7"]}],"mendeley":{"formattedCitation":"[12]","plainTextFormattedCitation":"[12]","previouslyFormattedCitation":"[12]"},"properties":{"noteIndex":0},"schema":"https://github.com/citation-style-language/schema/raw/master/csl-citation.json"}</w:instrText>
      </w:r>
      <w:r>
        <w:fldChar w:fldCharType="separate"/>
      </w:r>
      <w:r w:rsidR="004366B9" w:rsidRPr="004366B9">
        <w:rPr>
          <w:noProof/>
          <w:lang w:val="es-US"/>
        </w:rPr>
        <w:t>[12]</w:t>
      </w:r>
      <w:r>
        <w:fldChar w:fldCharType="end"/>
      </w:r>
      <w:r w:rsidRPr="00C11BF7">
        <w:rPr>
          <w:lang w:val="es-US"/>
        </w:rPr>
        <w:t xml:space="preserve">, proponen una solución muy importante para </w:t>
      </w:r>
      <w:r w:rsidR="00C11BF7" w:rsidRPr="00C11BF7">
        <w:rPr>
          <w:lang w:val="es-US"/>
        </w:rPr>
        <w:t>mo</w:t>
      </w:r>
      <w:r w:rsidR="00C11BF7">
        <w:rPr>
          <w:lang w:val="es-US"/>
        </w:rPr>
        <w:t xml:space="preserve">nitorear y tratar de </w:t>
      </w:r>
      <w:r w:rsidRPr="00C11BF7">
        <w:rPr>
          <w:lang w:val="es-US"/>
        </w:rPr>
        <w:t xml:space="preserve">resolver el problema de la contaminación, sin embargo es una solución muy costosa por lo que no sería </w:t>
      </w:r>
      <w:r w:rsidR="009A158B">
        <w:rPr>
          <w:lang w:val="es-US"/>
        </w:rPr>
        <w:t>factible</w:t>
      </w:r>
      <w:r w:rsidRPr="00C11BF7">
        <w:rPr>
          <w:lang w:val="es-US"/>
        </w:rPr>
        <w:t xml:space="preserve"> implementar en los hogares económicamente pobres, ya que son éstos </w:t>
      </w:r>
      <w:r w:rsidR="009A158B">
        <w:rPr>
          <w:lang w:val="es-US"/>
        </w:rPr>
        <w:t xml:space="preserve">son </w:t>
      </w:r>
      <w:r w:rsidRPr="00C11BF7">
        <w:rPr>
          <w:lang w:val="es-US"/>
        </w:rPr>
        <w:t xml:space="preserve">los que usan los calefones. </w:t>
      </w:r>
      <w:r w:rsidRPr="002216BA">
        <w:rPr>
          <w:lang w:val="es-US"/>
        </w:rPr>
        <w:t xml:space="preserve">Otro trabajo para el monitoreo de la calidad del aire lo presentan Zhou, et. al </w:t>
      </w:r>
      <w:r>
        <w:fldChar w:fldCharType="begin" w:fldLock="1"/>
      </w:r>
      <w:r w:rsidR="004366B9">
        <w:rPr>
          <w:lang w:val="es-US"/>
        </w:rPr>
        <w:instrText>ADDIN CSL_CITATION {"citationItems":[{"id":"ITEM-1","itemData":{"DOI":"10.1145/3398329.3398342","ISBN":"9781450377713","abstract":"This article introduces development of a system that monitors indoor air quality by using Internet of Things (IoT) technology. The objective of this system is to monitor and improve indoor air quality automatically, i.e. with minimum human intervention. The system contains physical circuit and an interactive platform. Main components used in physical circuit are Arduino Leonardo, Dust Sensor, Temperature and Humidity Sensor, LCD Display and Fan. Interactive platforms involved are The Things Network and Ubidots. Principal parameters of interest are sensed by physical circuit and converted into Air Quality Index (AQI), which is then sent to an interactive platform via gateway. After estimating AQI, the Interactive platform triggers events based on certain predetermined conditions to improve air quality through SMS alerts and circuit actuators.","author":[{"dropping-particle":"","family":"Zhou","given":"Minqiu","non-dropping-particle":"","parse-names":false,"suffix":""},{"dropping-particle":"","family":"Abdulghani","given":"Amir M","non-dropping-particle":"","parse-names":false,"suffix":""},{"dropping-particle":"","family":"Imran","given":"Muhammad A","non-dropping-particle":"","parse-names":false,"suffix":""},{"dropping-particle":"","family":"Abbasi","given":"Qammer H","non-dropping-particle":"","parse-names":false,"suffix":""}],"container-title":"ACM International Conference Proceeding Series","id":"ITEM-1","issued":{"date-parts":[["2020"]]},"page":"89-93","publisher":"ACM","publisher-place":"New York, NY, USA","title":"Internet of Things (IoT) Enabled Smart Indoor Air Quality Monitoring System","type":"paper-conference"},"uris":["http://www.mendeley.com/documents/?uuid=0eec494e-8477-3dbd-975b-b48187251c3e"]}],"mendeley":{"formattedCitation":"[13]","plainTextFormattedCitation":"[13]","previouslyFormattedCitation":"[13]"},"properties":{"noteIndex":0},"schema":"https://github.com/citation-style-language/schema/raw/master/csl-citation.json"}</w:instrText>
      </w:r>
      <w:r>
        <w:fldChar w:fldCharType="separate"/>
      </w:r>
      <w:r w:rsidR="004366B9" w:rsidRPr="004366B9">
        <w:rPr>
          <w:noProof/>
          <w:lang w:val="es-US"/>
        </w:rPr>
        <w:t>[13]</w:t>
      </w:r>
      <w:r>
        <w:fldChar w:fldCharType="end"/>
      </w:r>
      <w:r w:rsidRPr="00884647">
        <w:rPr>
          <w:lang w:val="es-US"/>
        </w:rPr>
        <w:t>. En este trabajo monitorizan la calidad del aire y emite mensajes al usuario al determinar que los niveles de contaminación están sobre los umbrales. Sin embargo, la única medida para ayudar a prevenir es encender el ventilador, lo que en un lugar cerrado (tipo de construcción de las viviendas en clima frío), no sería suficiente.</w:t>
      </w:r>
    </w:p>
    <w:p w14:paraId="488DC00D" w14:textId="77777777" w:rsidR="005F6580" w:rsidRPr="00884647" w:rsidRDefault="005F6580" w:rsidP="005F6580">
      <w:pPr>
        <w:rPr>
          <w:lang w:val="es-US"/>
        </w:rPr>
      </w:pPr>
      <w:r w:rsidRPr="00884647">
        <w:rPr>
          <w:lang w:val="es-US"/>
        </w:rPr>
        <w:lastRenderedPageBreak/>
        <w:t>Como un aporte que pretende disminuir el número de personas que sufren intoxicación por gases peligros como el CO, dióxido de carbono (CO</w:t>
      </w:r>
      <w:r w:rsidRPr="004F31E8">
        <w:rPr>
          <w:vertAlign w:val="subscript"/>
          <w:lang w:val="es-US"/>
        </w:rPr>
        <w:t>2</w:t>
      </w:r>
      <w:r w:rsidRPr="00884647">
        <w:rPr>
          <w:lang w:val="es-US"/>
        </w:rPr>
        <w:t>), dióxido de nitrógeno (NO</w:t>
      </w:r>
      <w:r w:rsidRPr="004F31E8">
        <w:rPr>
          <w:vertAlign w:val="subscript"/>
          <w:lang w:val="es-US"/>
        </w:rPr>
        <w:t>2</w:t>
      </w:r>
      <w:r w:rsidRPr="00884647">
        <w:rPr>
          <w:lang w:val="es-US"/>
        </w:rPr>
        <w:t>), amoniaco (NH</w:t>
      </w:r>
      <w:r w:rsidRPr="004F31E8">
        <w:rPr>
          <w:vertAlign w:val="subscript"/>
          <w:lang w:val="es-US"/>
        </w:rPr>
        <w:t>3</w:t>
      </w:r>
      <w:r w:rsidRPr="00884647">
        <w:rPr>
          <w:lang w:val="es-US"/>
        </w:rPr>
        <w:t>), y benceno (C</w:t>
      </w:r>
      <w:r w:rsidRPr="004F31E8">
        <w:rPr>
          <w:vertAlign w:val="subscript"/>
          <w:lang w:val="es-US"/>
        </w:rPr>
        <w:t>6</w:t>
      </w:r>
      <w:r w:rsidRPr="00884647">
        <w:rPr>
          <w:lang w:val="es-US"/>
        </w:rPr>
        <w:t>H</w:t>
      </w:r>
      <w:r w:rsidRPr="004F31E8">
        <w:rPr>
          <w:vertAlign w:val="subscript"/>
          <w:lang w:val="es-US"/>
        </w:rPr>
        <w:t>6</w:t>
      </w:r>
      <w:r w:rsidRPr="00884647">
        <w:rPr>
          <w:lang w:val="es-US"/>
        </w:rPr>
        <w:t>) en el presente documento se propone un sistema para el interior del hogar, que es capaz de detectar estos gases, y tomar las decisiones adecuadas según los niveles de contaminación para tratar de salvaguardar la vida de los habitantes del hogar. Además, ayuda a restablecer la calidad del aire interior, por lo que se lo considera que es un sistema para mantener el aire ideal, es decir un sistema para el aire ideal (</w:t>
      </w:r>
      <w:proofErr w:type="spellStart"/>
      <w:r w:rsidRPr="00884647">
        <w:rPr>
          <w:lang w:val="es-US"/>
        </w:rPr>
        <w:t>IdeAir</w:t>
      </w:r>
      <w:proofErr w:type="spellEnd"/>
      <w:r w:rsidRPr="00884647">
        <w:rPr>
          <w:lang w:val="es-US"/>
        </w:rPr>
        <w:t>).</w:t>
      </w:r>
    </w:p>
    <w:p w14:paraId="010D9CFA" w14:textId="77777777" w:rsidR="005F6580" w:rsidRPr="00884647" w:rsidRDefault="00007CBA" w:rsidP="005F6580">
      <w:pPr>
        <w:rPr>
          <w:lang w:val="es-US"/>
        </w:rPr>
      </w:pPr>
      <w:r>
        <w:rPr>
          <w:lang w:val="es-US"/>
        </w:rPr>
        <w:t xml:space="preserve">Para el desarrollo de </w:t>
      </w:r>
      <w:proofErr w:type="spellStart"/>
      <w:r w:rsidR="005F6580" w:rsidRPr="00F72380">
        <w:rPr>
          <w:lang w:val="es-US"/>
        </w:rPr>
        <w:t>IdeAir</w:t>
      </w:r>
      <w:proofErr w:type="spellEnd"/>
      <w:r w:rsidR="005F6580" w:rsidRPr="00F72380">
        <w:rPr>
          <w:lang w:val="es-US"/>
        </w:rPr>
        <w:t xml:space="preserve"> </w:t>
      </w:r>
      <w:r w:rsidR="00F72380" w:rsidRPr="00F72380">
        <w:rPr>
          <w:lang w:val="es-US"/>
        </w:rPr>
        <w:t>s</w:t>
      </w:r>
      <w:r w:rsidR="00F72380">
        <w:rPr>
          <w:lang w:val="es-US"/>
        </w:rPr>
        <w:t xml:space="preserve">e </w:t>
      </w:r>
      <w:r>
        <w:rPr>
          <w:lang w:val="es-US"/>
        </w:rPr>
        <w:t>siguió</w:t>
      </w:r>
      <w:r w:rsidR="00C96B61">
        <w:rPr>
          <w:lang w:val="es-US"/>
        </w:rPr>
        <w:t xml:space="preserve"> la metodología de desarrollo dirigido por pruebas para sistemas basados en </w:t>
      </w:r>
      <w:proofErr w:type="spellStart"/>
      <w:r w:rsidR="00C96B61">
        <w:rPr>
          <w:lang w:val="es-US"/>
        </w:rPr>
        <w:t>IoT</w:t>
      </w:r>
      <w:proofErr w:type="spellEnd"/>
      <w:r w:rsidR="00C96B61">
        <w:rPr>
          <w:lang w:val="es-US"/>
        </w:rPr>
        <w:t xml:space="preserve"> (TDDM4IoTS)</w:t>
      </w:r>
      <w:r w:rsidR="004366B9">
        <w:rPr>
          <w:lang w:val="es-US"/>
        </w:rPr>
        <w:t xml:space="preserve"> </w:t>
      </w:r>
      <w:r w:rsidR="004366B9">
        <w:rPr>
          <w:lang w:val="es-US"/>
        </w:rPr>
        <w:fldChar w:fldCharType="begin" w:fldLock="1"/>
      </w:r>
      <w:r w:rsidR="000B5EF3">
        <w:rPr>
          <w:lang w:val="es-US"/>
        </w:rPr>
        <w:instrText>ADDIN CSL_CITATION {"citationItems":[{"id":"ITEM-1","itemData":{"DOI":"10.1007/978-3-030-42517-3_4","ISBN":"9783030425166","ISSN":"18650929","abstract":"This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 © 2020, Springer Nature Switzerland AG.","author":[{"dropping-particle":"","family":"Guerrero-Ulloa","given":"G","non-dropping-particle":"","parse-names":false,"suffix":""},{"dropping-particle":"","family":"Hornos","given":"M J","non-dropping-particle":"","parse-names":false,"suffix":""},{"dropping-particle":"","family":"Rodríguez-Domínguez","given":"C","non-dropping-particle":"","parse-names":false,"suffix":""}],"container-title":"Communications in Computer and Information Science","editor":[{"dropping-particle":"","family":"Botto-Tobar M. Zambrano Vizuete M.","given":"Torres-Carrion P Montes Leon S Pizarro Vasquez G Durakovic B","non-dropping-particle":"","parse-names":false,"suffix":""}],"id":"ITEM-1","issued":{"date-parts":[["2020"]]},"note":"cited By 0; Conference of 1st International Conference on Applied Technologies, ICAT 2019 ; Conference Date: 3 December 2019 Through 5 December 2019; Conference Code:238249","page":"41-55","publisher":"Springer","title":"TDDM4IoTS: A Test-Driven Development Methodology for Internet of Things (IoT)-Based Systems","type":"article-journal","volume":"1193 CCIS"},"uris":["http://www.mendeley.com/documents/?uuid=acc5a59b-5b67-4e36-9024-d76103628f3b"]}],"mendeley":{"formattedCitation":"[14]","plainTextFormattedCitation":"[14]","previouslyFormattedCitation":"[14]"},"properties":{"noteIndex":0},"schema":"https://github.com/citation-style-language/schema/raw/master/csl-citation.json"}</w:instrText>
      </w:r>
      <w:r w:rsidR="004366B9">
        <w:rPr>
          <w:lang w:val="es-US"/>
        </w:rPr>
        <w:fldChar w:fldCharType="separate"/>
      </w:r>
      <w:r w:rsidR="004366B9" w:rsidRPr="004366B9">
        <w:rPr>
          <w:noProof/>
          <w:lang w:val="es-US"/>
        </w:rPr>
        <w:t>[14]</w:t>
      </w:r>
      <w:r w:rsidR="004366B9">
        <w:rPr>
          <w:lang w:val="es-US"/>
        </w:rPr>
        <w:fldChar w:fldCharType="end"/>
      </w:r>
      <w:r w:rsidR="00C96B61">
        <w:rPr>
          <w:lang w:val="es-US"/>
        </w:rPr>
        <w:t>. TDDM4IoTS</w:t>
      </w:r>
      <w:r w:rsidR="00F72380">
        <w:rPr>
          <w:lang w:val="es-US"/>
        </w:rPr>
        <w:t xml:space="preserve"> es una metodología enfocada al desarrollo de sistemas basados en </w:t>
      </w:r>
      <w:proofErr w:type="spellStart"/>
      <w:r w:rsidR="00F72380">
        <w:rPr>
          <w:lang w:val="es-US"/>
        </w:rPr>
        <w:t>IoT</w:t>
      </w:r>
      <w:proofErr w:type="spellEnd"/>
      <w:r w:rsidR="00C96B61">
        <w:rPr>
          <w:lang w:val="es-US"/>
        </w:rPr>
        <w:t xml:space="preserve">, preocupada de cada una de las etapas del ciclo de vida de un </w:t>
      </w:r>
      <w:proofErr w:type="spellStart"/>
      <w:r w:rsidR="00C96B61">
        <w:rPr>
          <w:lang w:val="es-US"/>
        </w:rPr>
        <w:t>IoTS</w:t>
      </w:r>
      <w:proofErr w:type="spellEnd"/>
      <w:r w:rsidR="00F72380">
        <w:rPr>
          <w:lang w:val="es-US"/>
        </w:rPr>
        <w:t xml:space="preserve">. </w:t>
      </w:r>
      <w:proofErr w:type="spellStart"/>
      <w:r w:rsidR="00F72380">
        <w:rPr>
          <w:lang w:val="es-US"/>
        </w:rPr>
        <w:t>IdeAir</w:t>
      </w:r>
      <w:proofErr w:type="spellEnd"/>
      <w:r w:rsidR="00F72380">
        <w:rPr>
          <w:lang w:val="es-US"/>
        </w:rPr>
        <w:t xml:space="preserve"> </w:t>
      </w:r>
      <w:r w:rsidR="005F6580" w:rsidRPr="00F72380">
        <w:rPr>
          <w:lang w:val="es-US"/>
        </w:rPr>
        <w:t xml:space="preserve">consta de un dispositivo encargado de detectar y controlar el ambiente, una aplicación móvil y una aplicación web que sirven como interfaz de interacción con el usuario. </w:t>
      </w:r>
      <w:proofErr w:type="spellStart"/>
      <w:r w:rsidR="005F6580" w:rsidRPr="00884647">
        <w:rPr>
          <w:lang w:val="es-US"/>
        </w:rPr>
        <w:t>IdeAir</w:t>
      </w:r>
      <w:proofErr w:type="spellEnd"/>
      <w:r w:rsidR="005F6580" w:rsidRPr="00884647">
        <w:rPr>
          <w:lang w:val="es-US"/>
        </w:rPr>
        <w:t xml:space="preserve"> emite alertas según el nivel de peligro al que esté expuesta la vida de las personas por la presencia de los gases tóxicos como el CO en el interior del hogar. Algunas alertas (notificaciones) son enviadas a la aplicación móvil del usuario, además de ser mostradas en la pantalla del dispositivo, la emisión de alertas sonoras con niveles de intensidad diferentes, y encendido de luces de colores. Todos estos mecanismos de alertas, según el nivel de contaminación presente. Además, en las aplicaciones web y móvil, el usuario podrá consultar las diferentes informaciones, el historial de las detecciones de los gases como de las decisiones tomadas por el sistema (emisión de alertas, datos en tiempo real, entre otros).</w:t>
      </w:r>
    </w:p>
    <w:p w14:paraId="024BC5AB" w14:textId="77777777" w:rsidR="005F6580" w:rsidRPr="00884647" w:rsidRDefault="00A16F0F" w:rsidP="005F6580">
      <w:pPr>
        <w:rPr>
          <w:lang w:val="es-US"/>
        </w:rPr>
      </w:pPr>
      <w:r>
        <w:rPr>
          <w:lang w:val="es-US"/>
        </w:rPr>
        <w:t xml:space="preserve">El resto de este documento está organizado por sección, la sección 2 se muestran los trabajos relacionados recuperados de las </w:t>
      </w:r>
      <w:proofErr w:type="spellStart"/>
      <w:r>
        <w:rPr>
          <w:lang w:val="es-US"/>
        </w:rPr>
        <w:t>ScDB</w:t>
      </w:r>
      <w:proofErr w:type="spellEnd"/>
      <w:r>
        <w:rPr>
          <w:lang w:val="es-US"/>
        </w:rPr>
        <w:t xml:space="preserve"> disponibles en la web. En la sección presentamos el </w:t>
      </w:r>
      <w:proofErr w:type="gramStart"/>
      <w:r>
        <w:rPr>
          <w:lang w:val="es-US"/>
        </w:rPr>
        <w:t>sistema propuestos</w:t>
      </w:r>
      <w:proofErr w:type="gramEnd"/>
      <w:r>
        <w:rPr>
          <w:lang w:val="es-US"/>
        </w:rPr>
        <w:t>, se exponen las principales motivaciones, la metodología de desarrollo y los resultados obtenidos en cada una de fases. Finalmente, en la sección 4 se presentan las conclusiones y la problemática que a futuro se pretende resolver.</w:t>
      </w:r>
    </w:p>
    <w:p w14:paraId="2FEACFFE" w14:textId="77777777" w:rsidR="005F6580" w:rsidRDefault="005F6580" w:rsidP="005F6580">
      <w:pPr>
        <w:pStyle w:val="heading1"/>
      </w:pPr>
      <w:proofErr w:type="spellStart"/>
      <w:r>
        <w:t>Trabajos</w:t>
      </w:r>
      <w:proofErr w:type="spellEnd"/>
      <w:r>
        <w:t xml:space="preserve"> </w:t>
      </w:r>
      <w:proofErr w:type="spellStart"/>
      <w:r>
        <w:t>relacionados</w:t>
      </w:r>
      <w:proofErr w:type="spellEnd"/>
    </w:p>
    <w:p w14:paraId="5E3A2251" w14:textId="77777777" w:rsidR="00C11BF7" w:rsidRDefault="002216BA" w:rsidP="00C11BF7">
      <w:pPr>
        <w:rPr>
          <w:lang w:val="es-US"/>
        </w:rPr>
      </w:pPr>
      <w:r>
        <w:rPr>
          <w:lang w:val="es-US"/>
        </w:rPr>
        <w:t xml:space="preserve">El mundo está viviendo el advenimiento de muchas tecnologías, tales como </w:t>
      </w:r>
      <w:r w:rsidR="00F7257A">
        <w:rPr>
          <w:lang w:val="es-US"/>
        </w:rPr>
        <w:t xml:space="preserve">Realidad Virtual, Realidad Aumentada, </w:t>
      </w:r>
      <w:r>
        <w:rPr>
          <w:lang w:val="es-US"/>
        </w:rPr>
        <w:t xml:space="preserve">Inteligencia Artificial, Internet de las Cosas, </w:t>
      </w:r>
      <w:proofErr w:type="spellStart"/>
      <w:r>
        <w:rPr>
          <w:lang w:val="es-US"/>
        </w:rPr>
        <w:t>Blockchain</w:t>
      </w:r>
      <w:proofErr w:type="spellEnd"/>
      <w:r>
        <w:rPr>
          <w:lang w:val="es-US"/>
        </w:rPr>
        <w:t xml:space="preserve">, Cloud Computing, Metaverso, por </w:t>
      </w:r>
      <w:proofErr w:type="spellStart"/>
      <w:r>
        <w:rPr>
          <w:lang w:val="es-US"/>
        </w:rPr>
        <w:t>mecionar</w:t>
      </w:r>
      <w:proofErr w:type="spellEnd"/>
      <w:r>
        <w:rPr>
          <w:lang w:val="es-US"/>
        </w:rPr>
        <w:t xml:space="preserve"> algunas. Sin embargo, el mundo también sigue preocupado por la contaminación ambiental y sus fatales consecuencias. </w:t>
      </w:r>
      <w:r w:rsidR="00E2189B">
        <w:rPr>
          <w:lang w:val="es-US"/>
        </w:rPr>
        <w:t xml:space="preserve">Esto ha hecho que la OMS dictamine nuevas directrices para controlar la contaminación del aire, </w:t>
      </w:r>
      <w:r w:rsidR="00F7257A">
        <w:rPr>
          <w:lang w:val="es-US"/>
        </w:rPr>
        <w:t>considerando</w:t>
      </w:r>
      <w:r w:rsidR="00E2189B">
        <w:rPr>
          <w:lang w:val="es-US"/>
        </w:rPr>
        <w:t xml:space="preserve"> las partículas de materia</w:t>
      </w:r>
      <w:r w:rsidR="00E40ED6">
        <w:rPr>
          <w:lang w:val="es-US"/>
        </w:rPr>
        <w:t xml:space="preserve"> (PM)</w:t>
      </w:r>
      <w:r w:rsidR="00E2189B">
        <w:rPr>
          <w:lang w:val="es-US"/>
        </w:rPr>
        <w:t xml:space="preserve"> desde tamaños de 2.5µm </w:t>
      </w:r>
      <w:r w:rsidR="00E2189B">
        <w:rPr>
          <w:lang w:val="es-US"/>
        </w:rPr>
        <w:fldChar w:fldCharType="begin" w:fldLock="1"/>
      </w:r>
      <w:r w:rsidR="004366B9">
        <w:rPr>
          <w:lang w:val="es-US"/>
        </w:rPr>
        <w:instrText>ADDIN CSL_CITATION {"citationItems":[{"id":"ITEM-1","itemData":{"URL":"https://www.who.int/en/news/item/22-09-2021-new-who-global-air-quality-guidelines-aim-to-save-millions-of-lives-from-air-pollution","accessed":{"date-parts":[["2022","3","15"]]},"author":[{"dropping-particle":"","family":"World Health Organization","given":"","non-dropping-particle":"","parse-names":false,"suffix":""}],"id":"ITEM-1","issued":{"date-parts":[["2021","9","22"]]},"title":"New WHO Global Air Quality Guidelines Aim to Save Millions of Lives from Air Pollution","type":"webpage"},"uris":["http://www.mendeley.com/documents/?uuid=080db588-433b-3e85-92dd-f4f6b289ee90"]}],"mendeley":{"formattedCitation":"[4]","plainTextFormattedCitation":"[4]","previouslyFormattedCitation":"[4]"},"properties":{"noteIndex":0},"schema":"https://github.com/citation-style-language/schema/raw/master/csl-citation.json"}</w:instrText>
      </w:r>
      <w:r w:rsidR="00E2189B">
        <w:rPr>
          <w:lang w:val="es-US"/>
        </w:rPr>
        <w:fldChar w:fldCharType="separate"/>
      </w:r>
      <w:r w:rsidR="004366B9" w:rsidRPr="004366B9">
        <w:rPr>
          <w:noProof/>
          <w:lang w:val="es-US"/>
        </w:rPr>
        <w:t>[4]</w:t>
      </w:r>
      <w:r w:rsidR="00E2189B">
        <w:rPr>
          <w:lang w:val="es-US"/>
        </w:rPr>
        <w:fldChar w:fldCharType="end"/>
      </w:r>
      <w:r w:rsidR="00E2189B">
        <w:rPr>
          <w:lang w:val="es-US"/>
        </w:rPr>
        <w:t>.</w:t>
      </w:r>
    </w:p>
    <w:p w14:paraId="77436336" w14:textId="77777777" w:rsidR="00E2189B" w:rsidRDefault="00E2189B" w:rsidP="00E2189B">
      <w:pPr>
        <w:rPr>
          <w:lang w:val="es-US"/>
        </w:rPr>
      </w:pPr>
      <w:r>
        <w:rPr>
          <w:lang w:val="es-US"/>
        </w:rPr>
        <w:t>Por su lado</w:t>
      </w:r>
      <w:r w:rsidR="00F7257A">
        <w:rPr>
          <w:lang w:val="es-US"/>
        </w:rPr>
        <w:t>,</w:t>
      </w:r>
      <w:r>
        <w:rPr>
          <w:lang w:val="es-US"/>
        </w:rPr>
        <w:t xml:space="preserve"> la academia ha presentado algunos trabajos que ayudan a aplacar</w:t>
      </w:r>
      <w:r w:rsidR="00F7257A">
        <w:rPr>
          <w:lang w:val="es-US"/>
        </w:rPr>
        <w:t xml:space="preserve"> </w:t>
      </w:r>
      <w:r>
        <w:rPr>
          <w:lang w:val="es-US"/>
        </w:rPr>
        <w:t>las consecuencias de la contaminación del aire</w:t>
      </w:r>
      <w:r w:rsidR="00F7257A">
        <w:rPr>
          <w:lang w:val="es-US"/>
        </w:rPr>
        <w:t xml:space="preserve"> y</w:t>
      </w:r>
      <w:r>
        <w:rPr>
          <w:lang w:val="es-US"/>
        </w:rPr>
        <w:t xml:space="preserve"> para mejorar su calidad. </w:t>
      </w:r>
      <w:r w:rsidR="00C11BF7">
        <w:rPr>
          <w:lang w:val="es-US"/>
        </w:rPr>
        <w:t xml:space="preserve">Considerando que las personas vulnerables suelen pasar mucho tiempo en ambientes interiores </w:t>
      </w:r>
      <w:r w:rsidR="00C11BF7">
        <w:rPr>
          <w:lang w:val="es-US"/>
        </w:rPr>
        <w:fldChar w:fldCharType="begin" w:fldLock="1"/>
      </w:r>
      <w:r w:rsidR="00994D05">
        <w:rPr>
          <w:lang w:val="es-US"/>
        </w:rPr>
        <w:instrText>ADDIN CSL_CITATION {"citationItems":[{"id":"ITEM-1","itemData":{"DOI":"10.1109/ACCESS.2021.3073681","ISSN":"21693536","abstract":"Indoor air quality monitoring is of great importance to human health as people typically spend more than 90% of their time in indoor environments. An indoor air quality detector (IAQD) enabling measurement of CO2, PM2.5, temperature, humidity, has been designed and tested in residential buildings based on Internet of Things (IoT). The hardware and software design of IAQD are described in detail, and seven IAQDs with Zigbee wireless module embedded were deployed in the target building for a continuous period of one month in winter. The gateway collects sensor data from each IAQD in turn at an interval of two minutes, and transmits data to server in the cloud via GPRS/4G. The authorized users can access cloud platform via mobile apps or the Web browser. Monitoring data analysis results reveal that the maximum PM2.5 concentrations is 10 times than usual during cooking period, and CO2 concentrations with the door closed will rise to 2500 ppm compared to the door opened at night, which threatens the health of occupants.","author":[{"dropping-particle":"","family":"Liu","given":"Zhibin","non-dropping-particle":"","parse-names":false,"suffix":""},{"dropping-particle":"","family":"Wang","given":"Guangwen","non-dropping-particle":"","parse-names":false,"suffix":""},{"dropping-particle":"","family":"Zhao","given":"Liang","non-dropping-particle":"","parse-names":false,"suffix":""},{"dropping-particle":"","family":"Yang","given":"Guangfei","non-dropping-particle":"","parse-names":false,"suffix":""}],"container-title":"IEEE Access","id":"ITEM-1","issued":{"date-parts":[["2021"]]},"page":"70479-70492","publisher":"Institute of Electrical and Electronics Engineers Inc.","title":"Multi-Points Indoor Air Quality Monitoring Based on Internet of Things","type":"article-journal","volume":"9"},"uris":["http://www.mendeley.com/documents/?uuid=8d6ed5e6-e3b6-3978-9b65-401b956dfab8"]},{"id":"ITEM-2","itemData":{"DOI":"10.1007/978-3-030-05532-5_4","ISBN":"978-3-030-05532-5","ISSN":"1865-0937","abstract":"The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J","non-dropping-particle":"","parse-names":false,"suffix":""}],"chapter-number":"4","container-title":"Technology Trends 4th International Conference, CITT 2018, Babahoyo, Ecuador, August 29–31, 2018, Revised Selected Papers","editor":[{"dropping-particle":"","family":"Botto-Tobar","given":"Miguel","non-dropping-particle":"","parse-names":false,"suffix":""},{"dropping-particle":"","family":"Pizarro","given":"Guillermo","non-dropping-particle":"","parse-names":false,"suffix":""},{"dropping-particle":"","family":"Zúñiga-Prieto","given":"Miguel","non-dropping-particle":"","parse-names":false,"suffix":""},{"dropping-particle":"","family":"D’Armas","given":"Mayra","non-dropping-particle":"","parse-names":false,"suffix":""},{"dropping-particle":"","family":"Zúñiga Sánchez","given":"Miguel","non-dropping-particle":"","parse-names":false,"suffix":""}],"id":"ITEM-2","issued":{"date-parts":[["2018","8"]]},"page":"41-55","publisher":"Springer","publisher-place":"Babahoyo, Ecuador","title":"IoT-Based System to Help Care for Dependent Elderly","type":"chapter"},"uris":["http://www.mendeley.com/documents/?uuid=8c8fa883-a0f0-3d82-b13c-c1ea3594aa64"]}],"mendeley":{"formattedCitation":"[15], [16]","plainTextFormattedCitation":"[15], [16]","previouslyFormattedCitation":"[15], [16]"},"properties":{"noteIndex":0},"schema":"https://github.com/citation-style-language/schema/raw/master/csl-citation.json"}</w:instrText>
      </w:r>
      <w:r w:rsidR="00C11BF7">
        <w:rPr>
          <w:lang w:val="es-US"/>
        </w:rPr>
        <w:fldChar w:fldCharType="separate"/>
      </w:r>
      <w:r w:rsidR="00EC6D2B" w:rsidRPr="00EC6D2B">
        <w:rPr>
          <w:noProof/>
          <w:lang w:val="es-US"/>
        </w:rPr>
        <w:t>[15], [16]</w:t>
      </w:r>
      <w:r w:rsidR="00C11BF7">
        <w:rPr>
          <w:lang w:val="es-US"/>
        </w:rPr>
        <w:fldChar w:fldCharType="end"/>
      </w:r>
      <w:r w:rsidR="00C11BF7">
        <w:rPr>
          <w:lang w:val="es-US"/>
        </w:rPr>
        <w:t xml:space="preserve">, se debe enfocar soluciones a este tipo de espacios. </w:t>
      </w:r>
      <w:r>
        <w:rPr>
          <w:lang w:val="es-US"/>
        </w:rPr>
        <w:t>Entre los trabajos que ayudan a mejorar la calidad del aire está</w:t>
      </w:r>
      <w:r w:rsidR="00C11BF7">
        <w:rPr>
          <w:lang w:val="es-US"/>
        </w:rPr>
        <w:t xml:space="preserve"> </w:t>
      </w:r>
      <w:r w:rsidR="00F7257A">
        <w:rPr>
          <w:lang w:val="es-US"/>
        </w:rPr>
        <w:t xml:space="preserve">el </w:t>
      </w:r>
      <w:r w:rsidR="00C11BF7" w:rsidRPr="00C11BF7">
        <w:rPr>
          <w:lang w:val="es-US"/>
        </w:rPr>
        <w:t>sistema</w:t>
      </w:r>
      <w:r w:rsidR="00C11BF7">
        <w:rPr>
          <w:lang w:val="es-US"/>
        </w:rPr>
        <w:t xml:space="preserve"> presentado por </w:t>
      </w:r>
      <w:proofErr w:type="spellStart"/>
      <w:r w:rsidR="00C11BF7">
        <w:rPr>
          <w:lang w:val="es-US"/>
        </w:rPr>
        <w:t>Bommi</w:t>
      </w:r>
      <w:proofErr w:type="spellEnd"/>
      <w:r w:rsidR="00C11BF7">
        <w:rPr>
          <w:lang w:val="es-US"/>
        </w:rPr>
        <w:t xml:space="preserve"> et. al </w:t>
      </w:r>
      <w:r w:rsidR="00C11BF7">
        <w:rPr>
          <w:lang w:val="es-US"/>
        </w:rPr>
        <w:fldChar w:fldCharType="begin" w:fldLock="1"/>
      </w:r>
      <w:r w:rsidR="004366B9">
        <w:rPr>
          <w:lang w:val="es-US"/>
        </w:rPr>
        <w:instrText>ADDIN CSL_CITATION {"citationItems":[{"id":"ITEM-1","itemData":{"DOI":"10.1007/978-3-030-03146-6_165","ISSN":"23674520","abstract":"Air pollution is the evolving issue these days. It is mandatory to monitor the quality of air and keep it under control for better future and healthy living for all. Here the proposed system is an air quality surveillance system that allows us to monitor and provide live air quality in different areas through IOT (Internet of Things), when the pollution rate exceeds the threshold value warning alarm is given. System uses gas sensors (MQ-series) to sense the presence of harmful gases in the air that constantly transmit this data by interacting with the microcontroller and reports it to the online server over IOT. This allows experts to monitor air pollution in exclusive areas. To be specific this system would control the air pollution, using catalytic converters that converts toxic gases in the exhaust gas to less toxic pollutants by red ox reaction mechanism with the catalysts present inside it. The resultant gas undergoes zapping with laser which leads to the byproduct oxygen. The laser is activated manually when the carbon monoxide value exceeds a threshold value. Thus, the outcome of the implementation will be oxygen. The proposed system uses Arduino UNO R3, sensor devices, Embedded C and provide graphical analysis using Visual Basic.","author":[{"dropping-particle":"","family":"Bommi","given":"R. M.","non-dropping-particle":"","parse-names":false,"suffix":""},{"dropping-particle":"","family":"Monika","given":"V.","non-dropping-particle":"","parse-names":false,"suffix":""},{"dropping-particle":"","family":"ArockiaKoncy","given":"A. Aloicius","non-dropping-particle":"","parse-names":false,"suffix":""},{"dropping-particle":"","family":"Patra","given":"Chandra","non-dropping-particle":"","parse-names":false,"suffix":""}],"container-title":"Lecture Notes on Data Engineering and Communications Technologies","id":"ITEM-1","issued":{"date-parts":[["2019","8","7"]]},"page":"1407-1418","publisher":"Springer, Cham","title":"A Surveillance Smart System for Air Pollution Monitoring and Management","type":"chapter","volume":"26"},"uris":["http://www.mendeley.com/documents/?uuid=ef3fa0b3-a824-3b43-a28c-05799c55d8c7"]}],"mendeley":{"formattedCitation":"[12]","plainTextFormattedCitation":"[12]","previouslyFormattedCitation":"[12]"},"properties":{"noteIndex":0},"schema":"https://github.com/citation-style-language/schema/raw/master/csl-citation.json"}</w:instrText>
      </w:r>
      <w:r w:rsidR="00C11BF7">
        <w:rPr>
          <w:lang w:val="es-US"/>
        </w:rPr>
        <w:fldChar w:fldCharType="separate"/>
      </w:r>
      <w:r w:rsidR="004366B9" w:rsidRPr="004366B9">
        <w:rPr>
          <w:noProof/>
          <w:lang w:val="es-US"/>
        </w:rPr>
        <w:t>[12]</w:t>
      </w:r>
      <w:r w:rsidR="00C11BF7">
        <w:rPr>
          <w:lang w:val="es-US"/>
        </w:rPr>
        <w:fldChar w:fldCharType="end"/>
      </w:r>
      <w:r w:rsidR="00C11BF7">
        <w:rPr>
          <w:lang w:val="es-US"/>
        </w:rPr>
        <w:t xml:space="preserve">, con el cual, pretenden controlar </w:t>
      </w:r>
      <w:r w:rsidR="00C11BF7" w:rsidRPr="00C11BF7">
        <w:rPr>
          <w:lang w:val="es-US"/>
        </w:rPr>
        <w:t xml:space="preserve">la contaminación atmosférica utilizando convertidores catalíticos </w:t>
      </w:r>
      <w:r w:rsidR="00E40ED6">
        <w:rPr>
          <w:lang w:val="es-US"/>
        </w:rPr>
        <w:t>para reducir la</w:t>
      </w:r>
      <w:r w:rsidR="00C11BF7" w:rsidRPr="00C11BF7">
        <w:rPr>
          <w:lang w:val="es-US"/>
        </w:rPr>
        <w:t xml:space="preserve"> </w:t>
      </w:r>
      <w:r w:rsidR="00E40ED6">
        <w:rPr>
          <w:lang w:val="es-US"/>
        </w:rPr>
        <w:t xml:space="preserve">toxicidad de los gases producidos por la combustión, </w:t>
      </w:r>
      <w:r w:rsidR="00C11BF7" w:rsidRPr="00C11BF7">
        <w:rPr>
          <w:lang w:val="es-US"/>
        </w:rPr>
        <w:t xml:space="preserve">mediante un </w:t>
      </w:r>
      <w:r w:rsidR="00C11BF7" w:rsidRPr="00C11BF7">
        <w:rPr>
          <w:lang w:val="es-US"/>
        </w:rPr>
        <w:lastRenderedPageBreak/>
        <w:t xml:space="preserve">mecanismo de reacción de óxido rojo con catalizadores. </w:t>
      </w:r>
      <w:r w:rsidR="00E40ED6">
        <w:rPr>
          <w:lang w:val="es-US"/>
        </w:rPr>
        <w:t xml:space="preserve">Obtienen el oxígeno al someter el </w:t>
      </w:r>
      <w:r w:rsidR="00C11BF7" w:rsidRPr="00C11BF7">
        <w:rPr>
          <w:lang w:val="es-US"/>
        </w:rPr>
        <w:t xml:space="preserve">gas resultante a un </w:t>
      </w:r>
      <w:proofErr w:type="gramStart"/>
      <w:r w:rsidR="00C11BF7" w:rsidRPr="00C11BF7">
        <w:rPr>
          <w:lang w:val="es-US"/>
        </w:rPr>
        <w:t>zapping</w:t>
      </w:r>
      <w:proofErr w:type="gramEnd"/>
      <w:r w:rsidR="00C11BF7" w:rsidRPr="00C11BF7">
        <w:rPr>
          <w:lang w:val="es-US"/>
        </w:rPr>
        <w:t xml:space="preserve"> con láser. </w:t>
      </w:r>
    </w:p>
    <w:p w14:paraId="6F4218C8" w14:textId="77777777" w:rsidR="00E40ED6" w:rsidRDefault="00E40ED6" w:rsidP="00E2189B">
      <w:pPr>
        <w:rPr>
          <w:lang w:val="es-US"/>
        </w:rPr>
      </w:pPr>
      <w:r>
        <w:rPr>
          <w:lang w:val="es-US"/>
        </w:rPr>
        <w:t xml:space="preserve">En </w:t>
      </w:r>
      <w:r w:rsidR="005E3207">
        <w:rPr>
          <w:lang w:val="es-US"/>
        </w:rPr>
        <w:t xml:space="preserve">la </w:t>
      </w:r>
      <w:r>
        <w:rPr>
          <w:lang w:val="es-US"/>
        </w:rPr>
        <w:t xml:space="preserve">línea </w:t>
      </w:r>
      <w:r w:rsidR="005E3207">
        <w:rPr>
          <w:lang w:val="es-US"/>
        </w:rPr>
        <w:t xml:space="preserve">del monitoreo de la contaminación, </w:t>
      </w:r>
      <w:r>
        <w:rPr>
          <w:lang w:val="es-US"/>
        </w:rPr>
        <w:t xml:space="preserve">se puede considerar el trabajo de Liu, et. al </w:t>
      </w:r>
      <w:r>
        <w:rPr>
          <w:lang w:val="es-US"/>
        </w:rPr>
        <w:fldChar w:fldCharType="begin" w:fldLock="1"/>
      </w:r>
      <w:r w:rsidR="000B5EF3">
        <w:rPr>
          <w:lang w:val="es-US"/>
        </w:rPr>
        <w:instrText>ADDIN CSL_CITATION {"citationItems":[{"id":"ITEM-1","itemData":{"DOI":"10.1109/ACCESS.2021.3073681","ISSN":"21693536","abstract":"Indoor air quality monitoring is of great importance to human health as people typically spend more than 90% of their time in indoor environments. An indoor air quality detector (IAQD) enabling measurement of CO2, PM2.5, temperature, humidity, has been designed and tested in residential buildings based on Internet of Things (IoT). The hardware and software design of IAQD are described in detail, and seven IAQDs with Zigbee wireless module embedded were deployed in the target building for a continuous period of one month in winter. The gateway collects sensor data from each IAQD in turn at an interval of two minutes, and transmits data to server in the cloud via GPRS/4G. The authorized users can access cloud platform via mobile apps or the Web browser. Monitoring data analysis results reveal that the maximum PM2.5 concentrations is 10 times than usual during cooking period, and CO2 concentrations with the door closed will rise to 2500 ppm compared to the door opened at night, which threatens the health of occupants.","author":[{"dropping-particle":"","family":"Liu","given":"Zhibin","non-dropping-particle":"","parse-names":false,"suffix":""},{"dropping-particle":"","family":"Wang","given":"Guangwen","non-dropping-particle":"","parse-names":false,"suffix":""},{"dropping-particle":"","family":"Zhao","given":"Liang","non-dropping-particle":"","parse-names":false,"suffix":""},{"dropping-particle":"","family":"Yang","given":"Guangfei","non-dropping-particle":"","parse-names":false,"suffix":""}],"container-title":"IEEE Access","id":"ITEM-1","issued":{"date-parts":[["2021"]]},"page":"70479-70492","publisher":"Institute of Electrical and Electronics Engineers Inc.","title":"Multi-Points Indoor Air Quality Monitoring Based on Internet of Things","type":"article-journal","volume":"9"},"uris":["http://www.mendeley.com/documents/?uuid=8d6ed5e6-e3b6-3978-9b65-401b956dfab8"]}],"mendeley":{"formattedCitation":"[15]","plainTextFormattedCitation":"[15]","previouslyFormattedCitation":"[15]"},"properties":{"noteIndex":0},"schema":"https://github.com/citation-style-language/schema/raw/master/csl-citation.json"}</w:instrText>
      </w:r>
      <w:r>
        <w:rPr>
          <w:lang w:val="es-US"/>
        </w:rPr>
        <w:fldChar w:fldCharType="separate"/>
      </w:r>
      <w:r w:rsidR="004366B9" w:rsidRPr="004366B9">
        <w:rPr>
          <w:noProof/>
          <w:lang w:val="es-US"/>
        </w:rPr>
        <w:t>[15]</w:t>
      </w:r>
      <w:r>
        <w:rPr>
          <w:lang w:val="es-US"/>
        </w:rPr>
        <w:fldChar w:fldCharType="end"/>
      </w:r>
      <w:r>
        <w:rPr>
          <w:lang w:val="es-US"/>
        </w:rPr>
        <w:t>, que consiste en el monitoreo de CO</w:t>
      </w:r>
      <w:r w:rsidRPr="004B206E">
        <w:rPr>
          <w:vertAlign w:val="subscript"/>
          <w:lang w:val="es-US"/>
        </w:rPr>
        <w:t>2</w:t>
      </w:r>
      <w:r>
        <w:rPr>
          <w:lang w:val="es-US"/>
        </w:rPr>
        <w:t xml:space="preserve"> y PM</w:t>
      </w:r>
      <w:r w:rsidRPr="004B206E">
        <w:rPr>
          <w:vertAlign w:val="subscript"/>
          <w:lang w:val="es-US"/>
        </w:rPr>
        <w:t>2.5</w:t>
      </w:r>
      <w:r w:rsidR="004B206E">
        <w:rPr>
          <w:lang w:val="es-US"/>
        </w:rPr>
        <w:t xml:space="preserve">, entre otros parámetros, sin embargo está direccionado a edificios residenciales basados en </w:t>
      </w:r>
      <w:proofErr w:type="spellStart"/>
      <w:r w:rsidR="004B206E">
        <w:rPr>
          <w:lang w:val="es-US"/>
        </w:rPr>
        <w:t>IoT</w:t>
      </w:r>
      <w:proofErr w:type="spellEnd"/>
      <w:r w:rsidR="00F7257A">
        <w:rPr>
          <w:lang w:val="es-US"/>
        </w:rPr>
        <w:t xml:space="preserve">. Esto </w:t>
      </w:r>
      <w:r w:rsidR="004B206E">
        <w:rPr>
          <w:lang w:val="es-US"/>
        </w:rPr>
        <w:t xml:space="preserve">lo hace muy poco factible implementarlo en hogares ya establecidos y de bajos recursos económicos. Un proyecto que promete ser bastante </w:t>
      </w:r>
      <w:r w:rsidR="00F7257A">
        <w:rPr>
          <w:lang w:val="es-US"/>
        </w:rPr>
        <w:t>efectivo</w:t>
      </w:r>
      <w:r w:rsidR="004B206E">
        <w:rPr>
          <w:lang w:val="es-US"/>
        </w:rPr>
        <w:t xml:space="preserve"> en materia de monitorización de contaminantes es el proyecto </w:t>
      </w:r>
      <w:proofErr w:type="spellStart"/>
      <w:r w:rsidR="004B206E">
        <w:rPr>
          <w:lang w:val="es-US"/>
        </w:rPr>
        <w:t>AirSensEUR</w:t>
      </w:r>
      <w:proofErr w:type="spellEnd"/>
      <w:r w:rsidR="004B206E">
        <w:rPr>
          <w:lang w:val="es-US"/>
        </w:rPr>
        <w:t xml:space="preserve">, que consiste en un nodo sensor interoperable </w:t>
      </w:r>
      <w:proofErr w:type="spellStart"/>
      <w:r w:rsidR="004B206E">
        <w:rPr>
          <w:lang w:val="es-US"/>
        </w:rPr>
        <w:t>plug</w:t>
      </w:r>
      <w:proofErr w:type="spellEnd"/>
      <w:r w:rsidR="004B206E">
        <w:rPr>
          <w:lang w:val="es-US"/>
        </w:rPr>
        <w:t>-and-</w:t>
      </w:r>
      <w:proofErr w:type="spellStart"/>
      <w:r w:rsidR="004B206E">
        <w:rPr>
          <w:lang w:val="es-US"/>
        </w:rPr>
        <w:t>play</w:t>
      </w:r>
      <w:proofErr w:type="spellEnd"/>
      <w:r w:rsidR="004B206E">
        <w:rPr>
          <w:lang w:val="es-US"/>
        </w:rPr>
        <w:t xml:space="preserve">, diseñado como una plataforma abierta </w:t>
      </w:r>
      <w:proofErr w:type="spellStart"/>
      <w:r w:rsidR="004B206E">
        <w:rPr>
          <w:lang w:val="es-US"/>
        </w:rPr>
        <w:t>multisensor</w:t>
      </w:r>
      <w:proofErr w:type="spellEnd"/>
      <w:r w:rsidR="004B206E">
        <w:rPr>
          <w:lang w:val="es-US"/>
        </w:rPr>
        <w:t xml:space="preserve"> </w:t>
      </w:r>
      <w:r w:rsidR="00F7257A">
        <w:rPr>
          <w:lang w:val="es-US"/>
        </w:rPr>
        <w:t>cuya inversión está alrededor de</w:t>
      </w:r>
      <w:r w:rsidR="004B206E">
        <w:rPr>
          <w:lang w:val="es-US"/>
        </w:rPr>
        <w:t xml:space="preserve"> los 1000 euros. Aunque promete ser una plataforma abierta, </w:t>
      </w:r>
      <w:r w:rsidR="00116347">
        <w:rPr>
          <w:lang w:val="es-US"/>
        </w:rPr>
        <w:t xml:space="preserve">y soportar muchos sensores, no ofrece </w:t>
      </w:r>
      <w:r w:rsidR="00F7257A">
        <w:rPr>
          <w:lang w:val="es-US"/>
        </w:rPr>
        <w:t>las opciones de configuración o adaptación de</w:t>
      </w:r>
      <w:r w:rsidR="00116347">
        <w:rPr>
          <w:lang w:val="es-US"/>
        </w:rPr>
        <w:t xml:space="preserve"> alertas de emergencia cuando la vida de las personas </w:t>
      </w:r>
      <w:r w:rsidR="00F7257A">
        <w:rPr>
          <w:lang w:val="es-US"/>
        </w:rPr>
        <w:t>presentes en el ambiente</w:t>
      </w:r>
      <w:r w:rsidR="00116347">
        <w:rPr>
          <w:lang w:val="es-US"/>
        </w:rPr>
        <w:t xml:space="preserve"> corra peligro por los niveles de contaminación, sin olvidar </w:t>
      </w:r>
      <w:r w:rsidR="00F7257A">
        <w:rPr>
          <w:lang w:val="es-US"/>
        </w:rPr>
        <w:t xml:space="preserve">el valor de la </w:t>
      </w:r>
      <w:r w:rsidR="00116347">
        <w:rPr>
          <w:lang w:val="es-US"/>
        </w:rPr>
        <w:t>inversión que se debe hacer.</w:t>
      </w:r>
    </w:p>
    <w:p w14:paraId="55BDAEC2" w14:textId="77777777" w:rsidR="00116347" w:rsidRDefault="00AF42E4" w:rsidP="00E2189B">
      <w:pPr>
        <w:rPr>
          <w:lang w:val="es-US"/>
        </w:rPr>
      </w:pPr>
      <w:proofErr w:type="spellStart"/>
      <w:r w:rsidRPr="00AF42E4">
        <w:rPr>
          <w:lang w:val="es-US"/>
        </w:rPr>
        <w:t>Taştan</w:t>
      </w:r>
      <w:proofErr w:type="spellEnd"/>
      <w:r>
        <w:rPr>
          <w:lang w:val="es-US"/>
        </w:rPr>
        <w:t xml:space="preserve"> &amp; </w:t>
      </w:r>
      <w:proofErr w:type="spellStart"/>
      <w:r>
        <w:rPr>
          <w:lang w:val="es-US"/>
        </w:rPr>
        <w:t>Gökozan</w:t>
      </w:r>
      <w:proofErr w:type="spellEnd"/>
      <w:r>
        <w:rPr>
          <w:lang w:val="es-US"/>
        </w:rPr>
        <w:t xml:space="preserve"> </w:t>
      </w:r>
      <w:r>
        <w:rPr>
          <w:lang w:val="es-US"/>
        </w:rPr>
        <w:fldChar w:fldCharType="begin" w:fldLock="1"/>
      </w:r>
      <w:r w:rsidR="00994D05">
        <w:rPr>
          <w:lang w:val="es-US"/>
        </w:rPr>
        <w:instrText>ADDIN CSL_CITATION {"citationItems":[{"id":"ITEM-1","itemData":{"DOI":"10.3390/app9163435","ISSN":"20763417","abstract":"Today, air pollution is the biggest environmental health problem in the world. Air pollution leads to adverse effects on human health, climate and ecosystems. Air is contaminated by toxic gases released by industry, vehicle emissions and the increased concentration of harmful gases and particulate matter in the atmosphere. Air pollution can cause many serious health problems such as respiratory, cardiovascular and skin diseases in humans. Nowadays, where air pollution has become the largest environmental health risk, the interest in monitoring air quality is increasing. Recently, mobile technologies, especially the Internet of Things, data and machine learning technologies have a positive impact on the way we manage our health. With the production of IoTbased portable air quality measuring devices and their widespread use, people can monitor the air quality in their living areas instantly. In this study, e-nose, a real-time mobile air quality monitoring system with various air parameters such as CO2, CO, PM10, NO2 temperature and humidity, is proposed. The proposed e-nose is produced with an open source, low cost, easy installation and doit- yourself approach. The air quality data measured by the GP2Y1010AU, MH-Z14, MICS-4514 and DHT22 sensor array can be monitored via the 32-bit ESP32 Wi-Fi controller and the mobile interface developed by the Blynk IoT platform, and the received data are recorded in a cloud server. Following evaluation of results obtained from the indoor measurements, it was shown that a decrease of indoor air quality was influenced by the number of people in the house and natural emissions due to activities such as sleeping, cleaning and cooking. However, it is observed that even daily manual natural ventilation has a significant improving effect on air quality.","author":[{"dropping-particle":"","family":"Taştan","given":"Mehmet","non-dropping-particle":"","parse-names":false,"suffix":""},{"dropping-particle":"","family":"Gökozan","given":"Hayrettin","non-dropping-particle":"","parse-names":false,"suffix":""}],"container-title":"Applied Sciences (Switzerland)","id":"ITEM-1","issue":"16","issued":{"date-parts":[["2019","8","20"]]},"page":"3435","publisher":"Multidisciplinary Digital Publishing Institute","title":"Real-Time Monitoring of Indoor Air Quality with Internet of Things-Based E-Nose","type":"article-journal","volume":"9"},"uris":["http://www.mendeley.com/documents/?uuid=edd3bd20-335c-3f46-a9e2-071c2fd68fc8"]}],"mendeley":{"formattedCitation":"[17]","plainTextFormattedCitation":"[17]","previouslyFormattedCitation":"[17]"},"properties":{"noteIndex":0},"schema":"https://github.com/citation-style-language/schema/raw/master/csl-citation.json"}</w:instrText>
      </w:r>
      <w:r>
        <w:rPr>
          <w:lang w:val="es-US"/>
        </w:rPr>
        <w:fldChar w:fldCharType="separate"/>
      </w:r>
      <w:r w:rsidR="00EC6D2B" w:rsidRPr="00EC6D2B">
        <w:rPr>
          <w:noProof/>
          <w:lang w:val="es-US"/>
        </w:rPr>
        <w:t>[17]</w:t>
      </w:r>
      <w:r>
        <w:rPr>
          <w:lang w:val="es-US"/>
        </w:rPr>
        <w:fldChar w:fldCharType="end"/>
      </w:r>
      <w:r>
        <w:rPr>
          <w:lang w:val="es-US"/>
        </w:rPr>
        <w:t xml:space="preserve">, proponen a </w:t>
      </w:r>
      <w:r w:rsidRPr="00AF42E4">
        <w:rPr>
          <w:lang w:val="es-US"/>
        </w:rPr>
        <w:t>e-</w:t>
      </w:r>
      <w:proofErr w:type="spellStart"/>
      <w:r w:rsidRPr="00AF42E4">
        <w:rPr>
          <w:lang w:val="es-US"/>
        </w:rPr>
        <w:t>nose</w:t>
      </w:r>
      <w:proofErr w:type="spellEnd"/>
      <w:r w:rsidRPr="00AF42E4">
        <w:rPr>
          <w:lang w:val="es-US"/>
        </w:rPr>
        <w:t xml:space="preserve">, un sistema móvil de monitorización de la </w:t>
      </w:r>
      <w:r>
        <w:rPr>
          <w:lang w:val="es-US"/>
        </w:rPr>
        <w:t>calidad del aire en tiempo real</w:t>
      </w:r>
      <w:r w:rsidR="00F7257A">
        <w:rPr>
          <w:lang w:val="es-US"/>
        </w:rPr>
        <w:t>. E</w:t>
      </w:r>
      <w:r>
        <w:rPr>
          <w:lang w:val="es-US"/>
        </w:rPr>
        <w:t xml:space="preserve">stá habilitado para medir </w:t>
      </w:r>
      <w:r w:rsidRPr="00AF42E4">
        <w:rPr>
          <w:lang w:val="es-US"/>
        </w:rPr>
        <w:t>varios parámetros del aire como CO</w:t>
      </w:r>
      <w:r w:rsidRPr="00AF42E4">
        <w:rPr>
          <w:vertAlign w:val="subscript"/>
          <w:lang w:val="es-US"/>
        </w:rPr>
        <w:t>2</w:t>
      </w:r>
      <w:r w:rsidRPr="00AF42E4">
        <w:rPr>
          <w:lang w:val="es-US"/>
        </w:rPr>
        <w:t>, CO, PM</w:t>
      </w:r>
      <w:r w:rsidRPr="00AF42E4">
        <w:rPr>
          <w:vertAlign w:val="subscript"/>
          <w:lang w:val="es-US"/>
        </w:rPr>
        <w:t>10</w:t>
      </w:r>
      <w:r w:rsidRPr="00AF42E4">
        <w:rPr>
          <w:lang w:val="es-US"/>
        </w:rPr>
        <w:t>, NO</w:t>
      </w:r>
      <w:r w:rsidRPr="00AF42E4">
        <w:rPr>
          <w:vertAlign w:val="subscript"/>
          <w:lang w:val="es-US"/>
        </w:rPr>
        <w:t>2</w:t>
      </w:r>
      <w:r>
        <w:rPr>
          <w:lang w:val="es-US"/>
        </w:rPr>
        <w:t>,</w:t>
      </w:r>
      <w:r w:rsidRPr="00AF42E4">
        <w:rPr>
          <w:lang w:val="es-US"/>
        </w:rPr>
        <w:t xml:space="preserve"> temperatura y humedad.</w:t>
      </w:r>
      <w:r>
        <w:rPr>
          <w:lang w:val="es-US"/>
        </w:rPr>
        <w:t xml:space="preserve"> Sin embargo, la única manera de enterar al usuario sobre los niveles peligrosos de </w:t>
      </w:r>
      <w:proofErr w:type="gramStart"/>
      <w:r>
        <w:rPr>
          <w:lang w:val="es-US"/>
        </w:rPr>
        <w:t>contaminación,</w:t>
      </w:r>
      <w:proofErr w:type="gramEnd"/>
      <w:r>
        <w:rPr>
          <w:lang w:val="es-US"/>
        </w:rPr>
        <w:t xml:space="preserve"> es por medio de notificaciones enviadas a la aplicación móvil</w:t>
      </w:r>
      <w:r w:rsidR="005E3207">
        <w:rPr>
          <w:lang w:val="es-US"/>
        </w:rPr>
        <w:t xml:space="preserve">. </w:t>
      </w:r>
      <w:r w:rsidR="006C7CE7">
        <w:rPr>
          <w:lang w:val="es-US"/>
        </w:rPr>
        <w:t xml:space="preserve">Otro trabajo es el de </w:t>
      </w:r>
      <w:proofErr w:type="spellStart"/>
      <w:r w:rsidR="006C7CE7">
        <w:rPr>
          <w:lang w:val="es-US"/>
        </w:rPr>
        <w:t>Azma</w:t>
      </w:r>
      <w:proofErr w:type="spellEnd"/>
      <w:r w:rsidR="006C7CE7">
        <w:rPr>
          <w:lang w:val="es-US"/>
        </w:rPr>
        <w:t xml:space="preserve">, et. al </w:t>
      </w:r>
      <w:r w:rsidR="006C7CE7">
        <w:rPr>
          <w:lang w:val="es-US"/>
        </w:rPr>
        <w:fldChar w:fldCharType="begin" w:fldLock="1"/>
      </w:r>
      <w:r w:rsidR="00994D05">
        <w:rPr>
          <w:lang w:val="es-US"/>
        </w:rPr>
        <w:instrText>ADDIN CSL_CITATION {"citationItems":[{"id":"ITEM-1","itemData":{"abstract":"Living in a healthy environment is a need for every human being whether indoor or outdoor. However, pollutions occur everywhere and most people are merely mindful of the importance of having clean outdoor air to breathe and are not concerned about the indoor air quality. Indoor air quality refers to the quality within the building, and relates to the health and comfort of the building occupants. Dangerous particles exist in the outside air, pollute the indoor environment and produce harmful conditions as the polluted air travels into the house or building through windows or doors. Therefore, a wireless Internet of Things-based air quality device is developed to monitor the air quality in the indoor environment. The proposed system integrates a low-cost air quality sensor, temperature and humidity sensors, a single-board computer (Raspberry Pi 2 microprocessor) and cloud storage. The system provides real-time air quality reading, transfers the data through a wireless network to the Internet and displays the data in dedicated webpage. Furthermore, it stores records in cloud storage and sends e-mail notification message to the user when unhealthy condition is met. The study has a significant impact on promoting affordable and portable smart pollution monitoring system as the development of the device utilizing low-cost and off-the-shelf components.","author":[{"dropping-particle":"","family":"Azma Zakaria","given":"Nurul","non-dropping-particle":"","parse-names":false,"suffix":""},{"dropping-particle":"","family":"Zainal Abidin","given":"Zaheera","non-dropping-particle":"","parse-names":false,"suffix":""},{"dropping-particle":"","family":"Harum","given":"Norharyati","non-dropping-particle":"","parse-names":false,"suffix":""},{"dropping-particle":"","family":"Chen Hau","given":"Low","non-dropping-particle":"","parse-names":false,"suffix":""},{"dropping-particle":"","family":"Salih Ali","given":"Nabeel","non-dropping-particle":"","parse-names":false,"suffix":""},{"dropping-particle":"","family":"Azni Jafar","given":"Fairul","non-dropping-particle":"","parse-names":false,"suffix":""}],"container-title":"International Journal of Advanced Computer Science and Applications","id":"ITEM-1","issue":"11","issued":{"date-parts":[["2018"]]},"page":"65-69","title":"Wireless Internet of Things-Based Air Quality Device for Smart Pollution Monitoring","type":"article-journal","volume":"9"},"uris":["http://www.mendeley.com/documents/?uuid=6ea40e90-3a88-374e-94ce-83edd01d0bae"]}],"mendeley":{"formattedCitation":"[18]","plainTextFormattedCitation":"[18]","previouslyFormattedCitation":"[18]"},"properties":{"noteIndex":0},"schema":"https://github.com/citation-style-language/schema/raw/master/csl-citation.json"}</w:instrText>
      </w:r>
      <w:r w:rsidR="006C7CE7">
        <w:rPr>
          <w:lang w:val="es-US"/>
        </w:rPr>
        <w:fldChar w:fldCharType="separate"/>
      </w:r>
      <w:r w:rsidR="00EC6D2B" w:rsidRPr="00EC6D2B">
        <w:rPr>
          <w:noProof/>
          <w:lang w:val="es-US"/>
        </w:rPr>
        <w:t>[18]</w:t>
      </w:r>
      <w:r w:rsidR="006C7CE7">
        <w:rPr>
          <w:lang w:val="es-US"/>
        </w:rPr>
        <w:fldChar w:fldCharType="end"/>
      </w:r>
      <w:r w:rsidR="006C7CE7">
        <w:rPr>
          <w:lang w:val="es-US"/>
        </w:rPr>
        <w:t xml:space="preserve"> que proporciona lecturas de la calidad del aire por medio de sensores de bajo costo.</w:t>
      </w:r>
    </w:p>
    <w:p w14:paraId="68E63D4A" w14:textId="77777777" w:rsidR="00BB6509" w:rsidRDefault="00AF42E4" w:rsidP="006C7CE7">
      <w:pPr>
        <w:rPr>
          <w:lang w:val="es-US"/>
        </w:rPr>
      </w:pPr>
      <w:r>
        <w:rPr>
          <w:lang w:val="es-US"/>
        </w:rPr>
        <w:t xml:space="preserve">Todos los trabajos revisados aportan soluciones para ayudar a prevenir a las personas sobre las condiciones del ambiente. Sin embargo, cada uno adolece de alguna característica que lo hace poco factible para ser implementado en los hogares de bajos recursos económicos que, por esa condición, utilizan calefones para mejorar su estilo de vida. En el caso del sistema presentado por </w:t>
      </w:r>
      <w:proofErr w:type="spellStart"/>
      <w:r>
        <w:rPr>
          <w:lang w:val="es-US"/>
        </w:rPr>
        <w:t>Bommi</w:t>
      </w:r>
      <w:proofErr w:type="spellEnd"/>
      <w:r>
        <w:rPr>
          <w:lang w:val="es-US"/>
        </w:rPr>
        <w:t xml:space="preserve"> et. al </w:t>
      </w:r>
      <w:r>
        <w:rPr>
          <w:lang w:val="es-US"/>
        </w:rPr>
        <w:fldChar w:fldCharType="begin" w:fldLock="1"/>
      </w:r>
      <w:r w:rsidR="004366B9">
        <w:rPr>
          <w:lang w:val="es-US"/>
        </w:rPr>
        <w:instrText>ADDIN CSL_CITATION {"citationItems":[{"id":"ITEM-1","itemData":{"DOI":"10.1007/978-3-030-03146-6_165","ISSN":"23674520","abstract":"Air pollution is the evolving issue these days. It is mandatory to monitor the quality of air and keep it under control for better future and healthy living for all. Here the proposed system is an air quality surveillance system that allows us to monitor and provide live air quality in different areas through IOT (Internet of Things), when the pollution rate exceeds the threshold value warning alarm is given. System uses gas sensors (MQ-series) to sense the presence of harmful gases in the air that constantly transmit this data by interacting with the microcontroller and reports it to the online server over IOT. This allows experts to monitor air pollution in exclusive areas. To be specific this system would control the air pollution, using catalytic converters that converts toxic gases in the exhaust gas to less toxic pollutants by red ox reaction mechanism with the catalysts present inside it. The resultant gas undergoes zapping with laser which leads to the byproduct oxygen. The laser is activated manually when the carbon monoxide value exceeds a threshold value. Thus, the outcome of the implementation will be oxygen. The proposed system uses Arduino UNO R3, sensor devices, Embedded C and provide graphical analysis using Visual Basic.","author":[{"dropping-particle":"","family":"Bommi","given":"R. M.","non-dropping-particle":"","parse-names":false,"suffix":""},{"dropping-particle":"","family":"Monika","given":"V.","non-dropping-particle":"","parse-names":false,"suffix":""},{"dropping-particle":"","family":"ArockiaKoncy","given":"A. Aloicius","non-dropping-particle":"","parse-names":false,"suffix":""},{"dropping-particle":"","family":"Patra","given":"Chandra","non-dropping-particle":"","parse-names":false,"suffix":""}],"container-title":"Lecture Notes on Data Engineering and Communications Technologies","id":"ITEM-1","issued":{"date-parts":[["2019","8","7"]]},"page":"1407-1418","publisher":"Springer, Cham","title":"A Surveillance Smart System for Air Pollution Monitoring and Management","type":"chapter","volume":"26"},"uris":["http://www.mendeley.com/documents/?uuid=ef3fa0b3-a824-3b43-a28c-05799c55d8c7"]}],"mendeley":{"formattedCitation":"[12]","plainTextFormattedCitation":"[12]","previouslyFormattedCitation":"[12]"},"properties":{"noteIndex":0},"schema":"https://github.com/citation-style-language/schema/raw/master/csl-citation.json"}</w:instrText>
      </w:r>
      <w:r>
        <w:rPr>
          <w:lang w:val="es-US"/>
        </w:rPr>
        <w:fldChar w:fldCharType="separate"/>
      </w:r>
      <w:r w:rsidR="004366B9" w:rsidRPr="004366B9">
        <w:rPr>
          <w:noProof/>
          <w:lang w:val="es-US"/>
        </w:rPr>
        <w:t>[12]</w:t>
      </w:r>
      <w:r>
        <w:rPr>
          <w:lang w:val="es-US"/>
        </w:rPr>
        <w:fldChar w:fldCharType="end"/>
      </w:r>
      <w:r>
        <w:rPr>
          <w:lang w:val="es-US"/>
        </w:rPr>
        <w:t xml:space="preserve">, y el sistema de Liu, et. al </w:t>
      </w:r>
      <w:r>
        <w:rPr>
          <w:lang w:val="es-US"/>
        </w:rPr>
        <w:fldChar w:fldCharType="begin" w:fldLock="1"/>
      </w:r>
      <w:r w:rsidR="000B5EF3">
        <w:rPr>
          <w:lang w:val="es-US"/>
        </w:rPr>
        <w:instrText>ADDIN CSL_CITATION {"citationItems":[{"id":"ITEM-1","itemData":{"DOI":"10.1109/ACCESS.2021.3073681","ISSN":"21693536","abstract":"Indoor air quality monitoring is of great importance to human health as people typically spend more than 90% of their time in indoor environments. An indoor air quality detector (IAQD) enabling measurement of CO2, PM2.5, temperature, humidity, has been designed and tested in residential buildings based on Internet of Things (IoT). The hardware and software design of IAQD are described in detail, and seven IAQDs with Zigbee wireless module embedded were deployed in the target building for a continuous period of one month in winter. The gateway collects sensor data from each IAQD in turn at an interval of two minutes, and transmits data to server in the cloud via GPRS/4G. The authorized users can access cloud platform via mobile apps or the Web browser. Monitoring data analysis results reveal that the maximum PM2.5 concentrations is 10 times than usual during cooking period, and CO2 concentrations with the door closed will rise to 2500 ppm compared to the door opened at night, which threatens the health of occupants.","author":[{"dropping-particle":"","family":"Liu","given":"Zhibin","non-dropping-particle":"","parse-names":false,"suffix":""},{"dropping-particle":"","family":"Wang","given":"Guangwen","non-dropping-particle":"","parse-names":false,"suffix":""},{"dropping-particle":"","family":"Zhao","given":"Liang","non-dropping-particle":"","parse-names":false,"suffix":""},{"dropping-particle":"","family":"Yang","given":"Guangfei","non-dropping-particle":"","parse-names":false,"suffix":""}],"container-title":"IEEE Access","id":"ITEM-1","issued":{"date-parts":[["2021"]]},"page":"70479-70492","publisher":"Institute of Electrical and Electronics Engineers Inc.","title":"Multi-Points Indoor Air Quality Monitoring Based on Internet of Things","type":"article-journal","volume":"9"},"uris":["http://www.mendeley.com/documents/?uuid=8d6ed5e6-e3b6-3978-9b65-401b956dfab8"]}],"mendeley":{"formattedCitation":"[15]","plainTextFormattedCitation":"[15]","previouslyFormattedCitation":"[15]"},"properties":{"noteIndex":0},"schema":"https://github.com/citation-style-language/schema/raw/master/csl-citation.json"}</w:instrText>
      </w:r>
      <w:r>
        <w:rPr>
          <w:lang w:val="es-US"/>
        </w:rPr>
        <w:fldChar w:fldCharType="separate"/>
      </w:r>
      <w:r w:rsidR="004366B9" w:rsidRPr="004366B9">
        <w:rPr>
          <w:noProof/>
          <w:lang w:val="es-US"/>
        </w:rPr>
        <w:t>[15]</w:t>
      </w:r>
      <w:r>
        <w:rPr>
          <w:lang w:val="es-US"/>
        </w:rPr>
        <w:fldChar w:fldCharType="end"/>
      </w:r>
      <w:r w:rsidRPr="00884647">
        <w:rPr>
          <w:lang w:val="es-US"/>
        </w:rPr>
        <w:t xml:space="preserve">, su desventaja es que resulta costoso, </w:t>
      </w:r>
      <w:r w:rsidR="002211FE" w:rsidRPr="00884647">
        <w:rPr>
          <w:lang w:val="es-US"/>
        </w:rPr>
        <w:t xml:space="preserve">además el sistema de </w:t>
      </w:r>
      <w:proofErr w:type="spellStart"/>
      <w:r w:rsidR="002211FE" w:rsidRPr="00884647">
        <w:rPr>
          <w:lang w:val="es-US"/>
        </w:rPr>
        <w:t>Bommi</w:t>
      </w:r>
      <w:proofErr w:type="spellEnd"/>
      <w:r w:rsidR="002211FE" w:rsidRPr="00884647">
        <w:rPr>
          <w:lang w:val="es-US"/>
        </w:rPr>
        <w:t xml:space="preserve"> et. al, </w:t>
      </w:r>
      <w:r w:rsidRPr="00884647">
        <w:rPr>
          <w:lang w:val="es-US"/>
        </w:rPr>
        <w:t>el láser que se utiliza para obtener el oxígeno se debe activar manualmente cuando el valor del monóxido de carbono supera un valor umbral.</w:t>
      </w:r>
      <w:r w:rsidR="002211FE" w:rsidRPr="00884647">
        <w:rPr>
          <w:lang w:val="es-US"/>
        </w:rPr>
        <w:t xml:space="preserve"> </w:t>
      </w:r>
      <w:r w:rsidR="002211FE" w:rsidRPr="002211FE">
        <w:rPr>
          <w:lang w:val="es-US"/>
        </w:rPr>
        <w:t>Y el Sistema de Liu, et. al, está direccionado para edi</w:t>
      </w:r>
      <w:r w:rsidR="002211FE">
        <w:rPr>
          <w:lang w:val="es-US"/>
        </w:rPr>
        <w:t xml:space="preserve">ficios basados en </w:t>
      </w:r>
      <w:proofErr w:type="spellStart"/>
      <w:r w:rsidR="002211FE">
        <w:rPr>
          <w:lang w:val="es-US"/>
        </w:rPr>
        <w:t>IoT</w:t>
      </w:r>
      <w:proofErr w:type="spellEnd"/>
      <w:r w:rsidR="002211FE">
        <w:rPr>
          <w:lang w:val="es-US"/>
        </w:rPr>
        <w:t>.</w:t>
      </w:r>
    </w:p>
    <w:p w14:paraId="63CA208A" w14:textId="77777777" w:rsidR="00AF42E4" w:rsidRDefault="00EF7B84" w:rsidP="006C7CE7">
      <w:pPr>
        <w:rPr>
          <w:lang w:val="es-US"/>
        </w:rPr>
      </w:pPr>
      <w:r>
        <w:rPr>
          <w:lang w:val="es-US"/>
        </w:rPr>
        <w:t xml:space="preserve">La desventaja de todos los trabajos revisados </w:t>
      </w:r>
      <w:r>
        <w:rPr>
          <w:lang w:val="es-US"/>
        </w:rPr>
        <w:fldChar w:fldCharType="begin" w:fldLock="1"/>
      </w:r>
      <w:r w:rsidR="00994D05">
        <w:rPr>
          <w:lang w:val="es-US"/>
        </w:rPr>
        <w:instrText>ADDIN CSL_CITATION {"citationItems":[{"id":"ITEM-1","itemData":{"DOI":"10.1007/978-3-030-03146-6_165","ISSN":"23674520","abstract":"Air pollution is the evolving issue these days. It is mandatory to monitor the quality of air and keep it under control for better future and healthy living for all. Here the proposed system is an air quality surveillance system that allows us to monitor and provide live air quality in different areas through IOT (Internet of Things), when the pollution rate exceeds the threshold value warning alarm is given. System uses gas sensors (MQ-series) to sense the presence of harmful gases in the air that constantly transmit this data by interacting with the microcontroller and reports it to the online server over IOT. This allows experts to monitor air pollution in exclusive areas. To be specific this system would control the air pollution, using catalytic converters that converts toxic gases in the exhaust gas to less toxic pollutants by red ox reaction mechanism with the catalysts present inside it. The resultant gas undergoes zapping with laser which leads to the byproduct oxygen. The laser is activated manually when the carbon monoxide value exceeds a threshold value. Thus, the outcome of the implementation will be oxygen. The proposed system uses Arduino UNO R3, sensor devices, Embedded C and provide graphical analysis using Visual Basic.","author":[{"dropping-particle":"","family":"Bommi","given":"R. M.","non-dropping-particle":"","parse-names":false,"suffix":""},{"dropping-particle":"","family":"Monika","given":"V.","non-dropping-particle":"","parse-names":false,"suffix":""},{"dropping-particle":"","family":"ArockiaKoncy","given":"A. Aloicius","non-dropping-particle":"","parse-names":false,"suffix":""},{"dropping-particle":"","family":"Patra","given":"Chandra","non-dropping-particle":"","parse-names":false,"suffix":""}],"container-title":"Lecture Notes on Data Engineering and Communications Technologies","id":"ITEM-1","issued":{"date-parts":[["2019","8","7"]]},"page":"1407-1418","publisher":"Springer, Cham","title":"A Surveillance Smart System for Air Pollution Monitoring and Management","type":"chapter","volume":"26"},"uris":["http://www.mendeley.com/documents/?uuid=ef3fa0b3-a824-3b43-a28c-05799c55d8c7"]},{"id":"ITEM-2","itemData":{"DOI":"10.3390/app9163435","ISSN":"20763417","abstract":"Today, air pollution is the biggest environmental health problem in the world. Air pollution leads to adverse effects on human health, climate and ecosystems. Air is contaminated by toxic gases released by industry, vehicle emissions and the increased concentration of harmful gases and particulate matter in the atmosphere. Air pollution can cause many serious health problems such as respiratory, cardiovascular and skin diseases in humans. Nowadays, where air pollution has become the largest environmental health risk, the interest in monitoring air quality is increasing. Recently, mobile technologies, especially the Internet of Things, data and machine learning technologies have a positive impact on the way we manage our health. With the production of IoTbased portable air quality measuring devices and their widespread use, people can monitor the air quality in their living areas instantly. In this study, e-nose, a real-time mobile air quality monitoring system with various air parameters such as CO2, CO, PM10, NO2 temperature and humidity, is proposed. The proposed e-nose is produced with an open source, low cost, easy installation and doit- yourself approach. The air quality data measured by the GP2Y1010AU, MH-Z14, MICS-4514 and DHT22 sensor array can be monitored via the 32-bit ESP32 Wi-Fi controller and the mobile interface developed by the Blynk IoT platform, and the received data are recorded in a cloud server. Following evaluation of results obtained from the indoor measurements, it was shown that a decrease of indoor air quality was influenced by the number of people in the house and natural emissions due to activities such as sleeping, cleaning and cooking. However, it is observed that even daily manual natural ventilation has a significant improving effect on air quality.","author":[{"dropping-particle":"","family":"Taştan","given":"Mehmet","non-dropping-particle":"","parse-names":false,"suffix":""},{"dropping-particle":"","family":"Gökozan","given":"Hayrettin","non-dropping-particle":"","parse-names":false,"suffix":""}],"container-title":"Applied Sciences (Switzerland)","id":"ITEM-2","issue":"16","issued":{"date-parts":[["2019","8","20"]]},"page":"3435","publisher":"Multidisciplinary Digital Publishing Institute","title":"Real-Time Monitoring of Indoor Air Quality with Internet of Things-Based E-Nose","type":"article-journal","volume":"9"},"uris":["http://www.mendeley.com/documents/?uuid=edd3bd20-335c-3f46-a9e2-071c2fd68fc8"]},{"id":"ITEM-3","itemData":{"DOI":"10.1109/ACCESS.2021.3073681","ISSN":"21693536","abstract":"Indoor air quality monitoring is of great importance to human health as people typically spend more than 90% of their time in indoor environments. An indoor air quality detector (IAQD) enabling measurement of CO2, PM2.5, temperature, humidity, has been designed and tested in residential buildings based on Internet of Things (IoT). The hardware and software design of IAQD are described in detail, and seven IAQDs with Zigbee wireless module embedded were deployed in the target building for a continuous period of one month in winter. The gateway collects sensor data from each IAQD in turn at an interval of two minutes, and transmits data to server in the cloud via GPRS/4G. The authorized users can access cloud platform via mobile apps or the Web browser. Monitoring data analysis results reveal that the maximum PM2.5 concentrations is 10 times than usual during cooking period, and CO2 concentrations with the door closed will rise to 2500 ppm compared to the door opened at night, which threatens the health of occupants.","author":[{"dropping-particle":"","family":"Liu","given":"Zhibin","non-dropping-particle":"","parse-names":false,"suffix":""},{"dropping-particle":"","family":"Wang","given":"Guangwen","non-dropping-particle":"","parse-names":false,"suffix":""},{"dropping-particle":"","family":"Zhao","given":"Liang","non-dropping-particle":"","parse-names":false,"suffix":""},{"dropping-particle":"","family":"Yang","given":"Guangfei","non-dropping-particle":"","parse-names":false,"suffix":""}],"container-title":"IEEE Access","id":"ITEM-3","issued":{"date-parts":[["2021"]]},"page":"70479-70492","publisher":"Institute of Electrical and Electronics Engineers Inc.","title":"Multi-Points Indoor Air Quality Monitoring Based on Internet of Things","type":"article-journal","volume":"9"},"uris":["http://www.mendeley.com/documents/?uuid=8d6ed5e6-e3b6-3978-9b65-401b956dfab8"]},{"id":"ITEM-4","itemData":{"abstract":"Living in a healthy environment is a need for every human being whether indoor or outdoor. However, pollutions occur everywhere and most people are merely mindful of the importance of having clean outdoor air to breathe and are not concerned about the indoor air quality. Indoor air quality refers to the quality within the building, and relates to the health and comfort of the building occupants. Dangerous particles exist in the outside air, pollute the indoor environment and produce harmful conditions as the polluted air travels into the house or building through windows or doors. Therefore, a wireless Internet of Things-based air quality device is developed to monitor the air quality in the indoor environment. The proposed system integrates a low-cost air quality sensor, temperature and humidity sensors, a single-board computer (Raspberry Pi 2 microprocessor) and cloud storage. The system provides real-time air quality reading, transfers the data through a wireless network to the Internet and displays the data in dedicated webpage. Furthermore, it stores records in cloud storage and sends e-mail notification message to the user when unhealthy condition is met. The study has a significant impact on promoting affordable and portable smart pollution monitoring system as the development of the device utilizing low-cost and off-the-shelf components.","author":[{"dropping-particle":"","family":"Azma Zakaria","given":"Nurul","non-dropping-particle":"","parse-names":false,"suffix":""},{"dropping-particle":"","family":"Zainal Abidin","given":"Zaheera","non-dropping-particle":"","parse-names":false,"suffix":""},{"dropping-particle":"","family":"Harum","given":"Norharyati","non-dropping-particle":"","parse-names":false,"suffix":""},{"dropping-particle":"","family":"Chen Hau","given":"Low","non-dropping-particle":"","parse-names":false,"suffix":""},{"dropping-particle":"","family":"Salih Ali","given":"Nabeel","non-dropping-particle":"","parse-names":false,"suffix":""},{"dropping-particle":"","family":"Azni Jafar","given":"Fairul","non-dropping-particle":"","parse-names":false,"suffix":""}],"container-title":"International Journal of Advanced Computer Science and Applications","id":"ITEM-4","issue":"11","issued":{"date-parts":[["2018"]]},"page":"65-69","title":"Wireless Internet of Things-Based Air Quality Device for Smart Pollution Monitoring","type":"article-journal","volume":"9"},"uris":["http://www.mendeley.com/documents/?uuid=6ea40e90-3a88-374e-94ce-83edd01d0bae"]}],"mendeley":{"formattedCitation":"[12], [15], [17], [18]","plainTextFormattedCitation":"[12], [15], [17], [18]","previouslyFormattedCitation":"[12], [15], [17], [18]"},"properties":{"noteIndex":0},"schema":"https://github.com/citation-style-language/schema/raw/master/csl-citation.json"}</w:instrText>
      </w:r>
      <w:r>
        <w:rPr>
          <w:lang w:val="es-US"/>
        </w:rPr>
        <w:fldChar w:fldCharType="separate"/>
      </w:r>
      <w:r w:rsidR="00EC6D2B" w:rsidRPr="00EC6D2B">
        <w:rPr>
          <w:noProof/>
          <w:lang w:val="es-US"/>
        </w:rPr>
        <w:t>[12], [15], [17], [18]</w:t>
      </w:r>
      <w:r>
        <w:rPr>
          <w:lang w:val="es-US"/>
        </w:rPr>
        <w:fldChar w:fldCharType="end"/>
      </w:r>
      <w:r w:rsidRPr="00066D1E">
        <w:rPr>
          <w:lang w:val="es-US"/>
        </w:rPr>
        <w:t xml:space="preserve">  es la </w:t>
      </w:r>
      <w:r w:rsidR="00066D1E" w:rsidRPr="00066D1E">
        <w:rPr>
          <w:lang w:val="es-US"/>
        </w:rPr>
        <w:t>limitación</w:t>
      </w:r>
      <w:r w:rsidRPr="00066D1E">
        <w:rPr>
          <w:lang w:val="es-US"/>
        </w:rPr>
        <w:t xml:space="preserve"> de los medios en los que se reproducen las alertas</w:t>
      </w:r>
      <w:r w:rsidR="00066D1E" w:rsidRPr="00066D1E">
        <w:rPr>
          <w:lang w:val="es-US"/>
        </w:rPr>
        <w:t>, es decir, únicamente lo hacen por medio de la aplicación móvil.</w:t>
      </w:r>
      <w:r w:rsidR="006C7CE7">
        <w:rPr>
          <w:lang w:val="es-US"/>
        </w:rPr>
        <w:t xml:space="preserve"> </w:t>
      </w:r>
      <w:r w:rsidR="005E3207">
        <w:rPr>
          <w:lang w:val="es-US"/>
        </w:rPr>
        <w:t xml:space="preserve">Las personas dentro de los hogares no están pendientes del teléfono celular y las notificaciones pueden ser pasadas por alto. </w:t>
      </w:r>
      <w:r w:rsidR="006C7CE7">
        <w:rPr>
          <w:lang w:val="es-US"/>
        </w:rPr>
        <w:t xml:space="preserve">El sistema propuesto por </w:t>
      </w:r>
      <w:proofErr w:type="spellStart"/>
      <w:r w:rsidR="006C7CE7">
        <w:rPr>
          <w:lang w:val="es-US"/>
        </w:rPr>
        <w:t>Azma</w:t>
      </w:r>
      <w:proofErr w:type="spellEnd"/>
      <w:r w:rsidR="006C7CE7">
        <w:rPr>
          <w:lang w:val="es-US"/>
        </w:rPr>
        <w:t xml:space="preserve">, et. al </w:t>
      </w:r>
      <w:r w:rsidR="006C7CE7">
        <w:rPr>
          <w:lang w:val="es-US"/>
        </w:rPr>
        <w:fldChar w:fldCharType="begin" w:fldLock="1"/>
      </w:r>
      <w:r w:rsidR="00994D05">
        <w:rPr>
          <w:lang w:val="es-US"/>
        </w:rPr>
        <w:instrText>ADDIN CSL_CITATION {"citationItems":[{"id":"ITEM-1","itemData":{"abstract":"Living in a healthy environment is a need for every human being whether indoor or outdoor. However, pollutions occur everywhere and most people are merely mindful of the importance of having clean outdoor air to breathe and are not concerned about the indoor air quality. Indoor air quality refers to the quality within the building, and relates to the health and comfort of the building occupants. Dangerous particles exist in the outside air, pollute the indoor environment and produce harmful conditions as the polluted air travels into the house or building through windows or doors. Therefore, a wireless Internet of Things-based air quality device is developed to monitor the air quality in the indoor environment. The proposed system integrates a low-cost air quality sensor, temperature and humidity sensors, a single-board computer (Raspberry Pi 2 microprocessor) and cloud storage. The system provides real-time air quality reading, transfers the data through a wireless network to the Internet and displays the data in dedicated webpage. Furthermore, it stores records in cloud storage and sends e-mail notification message to the user when unhealthy condition is met. The study has a significant impact on promoting affordable and portable smart pollution monitoring system as the development of the device utilizing low-cost and off-the-shelf components.","author":[{"dropping-particle":"","family":"Azma Zakaria","given":"Nurul","non-dropping-particle":"","parse-names":false,"suffix":""},{"dropping-particle":"","family":"Zainal Abidin","given":"Zaheera","non-dropping-particle":"","parse-names":false,"suffix":""},{"dropping-particle":"","family":"Harum","given":"Norharyati","non-dropping-particle":"","parse-names":false,"suffix":""},{"dropping-particle":"","family":"Chen Hau","given":"Low","non-dropping-particle":"","parse-names":false,"suffix":""},{"dropping-particle":"","family":"Salih Ali","given":"Nabeel","non-dropping-particle":"","parse-names":false,"suffix":""},{"dropping-particle":"","family":"Azni Jafar","given":"Fairul","non-dropping-particle":"","parse-names":false,"suffix":""}],"container-title":"International Journal of Advanced Computer Science and Applications","id":"ITEM-1","issue":"11","issued":{"date-parts":[["2018"]]},"page":"65-69","title":"Wireless Internet of Things-Based Air Quality Device for Smart Pollution Monitoring","type":"article-journal","volume":"9"},"uris":["http://www.mendeley.com/documents/?uuid=6ea40e90-3a88-374e-94ce-83edd01d0bae"]}],"mendeley":{"formattedCitation":"[18]","plainTextFormattedCitation":"[18]","previouslyFormattedCitation":"[18]"},"properties":{"noteIndex":0},"schema":"https://github.com/citation-style-language/schema/raw/master/csl-citation.json"}</w:instrText>
      </w:r>
      <w:r w:rsidR="006C7CE7">
        <w:rPr>
          <w:lang w:val="es-US"/>
        </w:rPr>
        <w:fldChar w:fldCharType="separate"/>
      </w:r>
      <w:r w:rsidR="00EC6D2B" w:rsidRPr="00EC6D2B">
        <w:rPr>
          <w:noProof/>
          <w:lang w:val="es-US"/>
        </w:rPr>
        <w:t>[18]</w:t>
      </w:r>
      <w:r w:rsidR="006C7CE7">
        <w:rPr>
          <w:lang w:val="es-US"/>
        </w:rPr>
        <w:fldChar w:fldCharType="end"/>
      </w:r>
      <w:r w:rsidR="006C7CE7">
        <w:rPr>
          <w:lang w:val="es-US"/>
        </w:rPr>
        <w:t xml:space="preserve">, al enviar las notificaciones por medio de correo electrónico, por la experiencias de este tipo de notificaciones es poco efectivo, ya que, el usuario no está pendiente de los nuevos mensajes que llegan a su buzón de correo electrónico. Excepto el trabajo de </w:t>
      </w:r>
      <w:proofErr w:type="spellStart"/>
      <w:r w:rsidR="006C7CE7">
        <w:rPr>
          <w:lang w:val="es-US"/>
        </w:rPr>
        <w:t>Bommi</w:t>
      </w:r>
      <w:proofErr w:type="spellEnd"/>
      <w:r w:rsidR="006C7CE7">
        <w:rPr>
          <w:lang w:val="es-US"/>
        </w:rPr>
        <w:t xml:space="preserve"> et. al </w:t>
      </w:r>
      <w:r w:rsidR="006C7CE7">
        <w:rPr>
          <w:lang w:val="es-US"/>
        </w:rPr>
        <w:fldChar w:fldCharType="begin" w:fldLock="1"/>
      </w:r>
      <w:r w:rsidR="004366B9">
        <w:rPr>
          <w:lang w:val="es-US"/>
        </w:rPr>
        <w:instrText>ADDIN CSL_CITATION {"citationItems":[{"id":"ITEM-1","itemData":{"DOI":"10.1007/978-3-030-03146-6_165","ISSN":"23674520","abstract":"Air pollution is the evolving issue these days. It is mandatory to monitor the quality of air and keep it under control for better future and healthy living for all. Here the proposed system is an air quality surveillance system that allows us to monitor and provide live air quality in different areas through IOT (Internet of Things), when the pollution rate exceeds the threshold value warning alarm is given. System uses gas sensors (MQ-series) to sense the presence of harmful gases in the air that constantly transmit this data by interacting with the microcontroller and reports it to the online server over IOT. This allows experts to monitor air pollution in exclusive areas. To be specific this system would control the air pollution, using catalytic converters that converts toxic gases in the exhaust gas to less toxic pollutants by red ox reaction mechanism with the catalysts present inside it. The resultant gas undergoes zapping with laser which leads to the byproduct oxygen. The laser is activated manually when the carbon monoxide value exceeds a threshold value. Thus, the outcome of the implementation will be oxygen. The proposed system uses Arduino UNO R3, sensor devices, Embedded C and provide graphical analysis using Visual Basic.","author":[{"dropping-particle":"","family":"Bommi","given":"R. M.","non-dropping-particle":"","parse-names":false,"suffix":""},{"dropping-particle":"","family":"Monika","given":"V.","non-dropping-particle":"","parse-names":false,"suffix":""},{"dropping-particle":"","family":"ArockiaKoncy","given":"A. Aloicius","non-dropping-particle":"","parse-names":false,"suffix":""},{"dropping-particle":"","family":"Patra","given":"Chandra","non-dropping-particle":"","parse-names":false,"suffix":""}],"container-title":"Lecture Notes on Data Engineering and Communications Technologies","id":"ITEM-1","issued":{"date-parts":[["2019","8","7"]]},"page":"1407-1418","publisher":"Springer, Cham","title":"A Surveillance Smart System for Air Pollution Monitoring and Management","type":"chapter","volume":"26"},"uris":["http://www.mendeley.com/documents/?uuid=ef3fa0b3-a824-3b43-a28c-05799c55d8c7"]}],"mendeley":{"formattedCitation":"[12]","plainTextFormattedCitation":"[12]","previouslyFormattedCitation":"[12]"},"properties":{"noteIndex":0},"schema":"https://github.com/citation-style-language/schema/raw/master/csl-citation.json"}</w:instrText>
      </w:r>
      <w:r w:rsidR="006C7CE7">
        <w:rPr>
          <w:lang w:val="es-US"/>
        </w:rPr>
        <w:fldChar w:fldCharType="separate"/>
      </w:r>
      <w:r w:rsidR="004366B9" w:rsidRPr="004366B9">
        <w:rPr>
          <w:noProof/>
          <w:lang w:val="es-US"/>
        </w:rPr>
        <w:t>[12]</w:t>
      </w:r>
      <w:r w:rsidR="006C7CE7">
        <w:rPr>
          <w:lang w:val="es-US"/>
        </w:rPr>
        <w:fldChar w:fldCharType="end"/>
      </w:r>
      <w:r w:rsidR="006C7CE7">
        <w:rPr>
          <w:lang w:val="es-US"/>
        </w:rPr>
        <w:t xml:space="preserve">, los demás sistemas no </w:t>
      </w:r>
      <w:r w:rsidR="005E3207">
        <w:rPr>
          <w:lang w:val="es-US"/>
        </w:rPr>
        <w:t xml:space="preserve">poseen los mecanismos </w:t>
      </w:r>
      <w:r w:rsidR="006C7CE7">
        <w:rPr>
          <w:lang w:val="es-US"/>
        </w:rPr>
        <w:t>adecuad</w:t>
      </w:r>
      <w:r w:rsidR="005E3207">
        <w:rPr>
          <w:lang w:val="es-US"/>
        </w:rPr>
        <w:t>o</w:t>
      </w:r>
      <w:r w:rsidR="006C7CE7">
        <w:rPr>
          <w:lang w:val="es-US"/>
        </w:rPr>
        <w:t xml:space="preserve">s </w:t>
      </w:r>
      <w:r w:rsidR="005E3207">
        <w:rPr>
          <w:lang w:val="es-US"/>
        </w:rPr>
        <w:t>para</w:t>
      </w:r>
      <w:r w:rsidR="006C7CE7">
        <w:rPr>
          <w:lang w:val="es-US"/>
        </w:rPr>
        <w:t xml:space="preserve"> intent</w:t>
      </w:r>
      <w:r w:rsidR="005E3207">
        <w:rPr>
          <w:lang w:val="es-US"/>
        </w:rPr>
        <w:t>ar</w:t>
      </w:r>
      <w:r w:rsidR="006C7CE7">
        <w:rPr>
          <w:lang w:val="es-US"/>
        </w:rPr>
        <w:t xml:space="preserve"> mejor</w:t>
      </w:r>
      <w:r w:rsidR="005E3207">
        <w:rPr>
          <w:lang w:val="es-US"/>
        </w:rPr>
        <w:t>ar</w:t>
      </w:r>
      <w:r w:rsidR="006C7CE7">
        <w:rPr>
          <w:lang w:val="es-US"/>
        </w:rPr>
        <w:t xml:space="preserve"> la </w:t>
      </w:r>
      <w:r w:rsidR="005E3207">
        <w:rPr>
          <w:lang w:val="es-US"/>
        </w:rPr>
        <w:t>calidad del aire en el ambiente</w:t>
      </w:r>
      <w:r w:rsidR="006C7CE7">
        <w:rPr>
          <w:lang w:val="es-US"/>
        </w:rPr>
        <w:t>.</w:t>
      </w:r>
    </w:p>
    <w:p w14:paraId="5C4F341C" w14:textId="77777777" w:rsidR="00F72380" w:rsidRDefault="00F72380" w:rsidP="00BB6509">
      <w:pPr>
        <w:pStyle w:val="heading1"/>
      </w:pPr>
      <w:r>
        <w:t xml:space="preserve">Sistema </w:t>
      </w:r>
      <w:proofErr w:type="spellStart"/>
      <w:r>
        <w:t>propuesto</w:t>
      </w:r>
      <w:proofErr w:type="spellEnd"/>
    </w:p>
    <w:p w14:paraId="658EF82D" w14:textId="77777777" w:rsidR="00C96B61" w:rsidRDefault="00FC45DA" w:rsidP="00FC45DA">
      <w:pPr>
        <w:ind w:firstLine="0"/>
        <w:rPr>
          <w:lang w:val="es-US"/>
        </w:rPr>
      </w:pPr>
      <w:r>
        <w:rPr>
          <w:lang w:val="es-US"/>
        </w:rPr>
        <w:t xml:space="preserve">El sistema que se propone en este documento, </w:t>
      </w:r>
      <w:proofErr w:type="spellStart"/>
      <w:r>
        <w:rPr>
          <w:lang w:val="es-US"/>
        </w:rPr>
        <w:t>IdeAir</w:t>
      </w:r>
      <w:proofErr w:type="spellEnd"/>
      <w:r>
        <w:rPr>
          <w:lang w:val="es-US"/>
        </w:rPr>
        <w:t xml:space="preserve">, es un sistema que, además de permitir conocer los niveles de la calidad del aire, alerta de muchas formas a los usuarios según los niveles de contaminación. Para este trabajo se han considerado cuatro </w:t>
      </w:r>
      <w:r>
        <w:rPr>
          <w:lang w:val="es-US"/>
        </w:rPr>
        <w:lastRenderedPageBreak/>
        <w:t xml:space="preserve">niveles de calidad del aire, como se muestra en la </w:t>
      </w:r>
      <w:r>
        <w:rPr>
          <w:lang w:val="es-US"/>
        </w:rPr>
        <w:fldChar w:fldCharType="begin"/>
      </w:r>
      <w:r>
        <w:rPr>
          <w:lang w:val="es-US"/>
        </w:rPr>
        <w:instrText xml:space="preserve"> REF _Ref98318670 \h </w:instrText>
      </w:r>
      <w:r>
        <w:rPr>
          <w:lang w:val="es-US"/>
        </w:rPr>
      </w:r>
      <w:r>
        <w:rPr>
          <w:lang w:val="es-US"/>
        </w:rPr>
        <w:fldChar w:fldCharType="separate"/>
      </w:r>
      <w:r w:rsidRPr="005A5A47">
        <w:rPr>
          <w:b/>
          <w:lang w:val="es-US"/>
        </w:rPr>
        <w:t xml:space="preserve">Table </w:t>
      </w:r>
      <w:r w:rsidRPr="005A5A47">
        <w:rPr>
          <w:b/>
          <w:noProof/>
          <w:lang w:val="es-US"/>
        </w:rPr>
        <w:t>1</w:t>
      </w:r>
      <w:r>
        <w:rPr>
          <w:lang w:val="es-US"/>
        </w:rPr>
        <w:fldChar w:fldCharType="end"/>
      </w:r>
      <w:r>
        <w:rPr>
          <w:lang w:val="es-US"/>
        </w:rPr>
        <w:t xml:space="preserve">. Cuando la calidad del aire es buena, el dispositivo enciende la luz verde, </w:t>
      </w:r>
      <w:r w:rsidR="005755B1">
        <w:rPr>
          <w:lang w:val="es-US"/>
        </w:rPr>
        <w:t>y un mensaje en su pantalla</w:t>
      </w:r>
      <w:r>
        <w:rPr>
          <w:lang w:val="es-US"/>
        </w:rPr>
        <w:t>.</w:t>
      </w:r>
    </w:p>
    <w:p w14:paraId="38D3C6AA" w14:textId="77777777" w:rsidR="005755B1" w:rsidRPr="005A5A47" w:rsidRDefault="005755B1" w:rsidP="005755B1">
      <w:pPr>
        <w:pStyle w:val="tablecaption"/>
        <w:rPr>
          <w:lang w:val="es-US"/>
        </w:rPr>
      </w:pPr>
      <w:bookmarkStart w:id="1" w:name="_Ref98318670"/>
      <w:r w:rsidRPr="005A5A47">
        <w:rPr>
          <w:b/>
          <w:lang w:val="es-US"/>
        </w:rPr>
        <w:t xml:space="preserve">Table </w:t>
      </w:r>
      <w:r>
        <w:rPr>
          <w:b/>
        </w:rPr>
        <w:fldChar w:fldCharType="begin"/>
      </w:r>
      <w:r w:rsidRPr="005A5A47">
        <w:rPr>
          <w:b/>
          <w:lang w:val="es-US"/>
        </w:rPr>
        <w:instrText xml:space="preserve"> SEQ "Table" \* MERGEFORMAT </w:instrText>
      </w:r>
      <w:r>
        <w:rPr>
          <w:b/>
        </w:rPr>
        <w:fldChar w:fldCharType="separate"/>
      </w:r>
      <w:r w:rsidR="00D31194">
        <w:rPr>
          <w:b/>
          <w:noProof/>
          <w:lang w:val="es-US"/>
        </w:rPr>
        <w:t>1</w:t>
      </w:r>
      <w:r>
        <w:rPr>
          <w:b/>
        </w:rPr>
        <w:fldChar w:fldCharType="end"/>
      </w:r>
      <w:bookmarkEnd w:id="1"/>
      <w:r w:rsidRPr="005A5A47">
        <w:rPr>
          <w:b/>
          <w:lang w:val="es-US"/>
        </w:rPr>
        <w:t>.</w:t>
      </w:r>
      <w:r w:rsidRPr="005A5A47">
        <w:rPr>
          <w:lang w:val="es-US"/>
        </w:rPr>
        <w:t xml:space="preserve"> Niveles de calidad del aire.</w:t>
      </w:r>
    </w:p>
    <w:tbl>
      <w:tblPr>
        <w:tblW w:w="5000" w:type="pct"/>
        <w:jc w:val="center"/>
        <w:tblLayout w:type="fixed"/>
        <w:tblCellMar>
          <w:left w:w="70" w:type="dxa"/>
          <w:right w:w="70" w:type="dxa"/>
        </w:tblCellMar>
        <w:tblLook w:val="0000" w:firstRow="0" w:lastRow="0" w:firstColumn="0" w:lastColumn="0" w:noHBand="0" w:noVBand="0"/>
      </w:tblPr>
      <w:tblGrid>
        <w:gridCol w:w="424"/>
        <w:gridCol w:w="1466"/>
        <w:gridCol w:w="1800"/>
        <w:gridCol w:w="3228"/>
      </w:tblGrid>
      <w:tr w:rsidR="005755B1" w:rsidRPr="009A158B" w14:paraId="372FB960" w14:textId="77777777" w:rsidTr="005755B1">
        <w:trPr>
          <w:tblHeader/>
          <w:jc w:val="center"/>
        </w:trPr>
        <w:tc>
          <w:tcPr>
            <w:tcW w:w="424" w:type="dxa"/>
            <w:tcBorders>
              <w:top w:val="single" w:sz="12" w:space="0" w:color="000000"/>
              <w:bottom w:val="single" w:sz="4" w:space="0" w:color="auto"/>
            </w:tcBorders>
          </w:tcPr>
          <w:p w14:paraId="2F794C50" w14:textId="77777777" w:rsidR="005755B1" w:rsidRPr="009A158B" w:rsidRDefault="005755B1" w:rsidP="00994D05">
            <w:pPr>
              <w:ind w:firstLine="0"/>
              <w:jc w:val="left"/>
              <w:rPr>
                <w:b/>
                <w:sz w:val="18"/>
                <w:szCs w:val="18"/>
              </w:rPr>
            </w:pPr>
            <w:r w:rsidRPr="009A158B">
              <w:rPr>
                <w:b/>
                <w:sz w:val="18"/>
                <w:szCs w:val="18"/>
              </w:rPr>
              <w:t>No.</w:t>
            </w:r>
          </w:p>
        </w:tc>
        <w:tc>
          <w:tcPr>
            <w:tcW w:w="1466" w:type="dxa"/>
            <w:tcBorders>
              <w:top w:val="single" w:sz="12" w:space="0" w:color="000000"/>
              <w:bottom w:val="single" w:sz="4" w:space="0" w:color="auto"/>
            </w:tcBorders>
          </w:tcPr>
          <w:p w14:paraId="5B7169C2" w14:textId="77777777" w:rsidR="005755B1" w:rsidRPr="009A158B" w:rsidRDefault="005755B1" w:rsidP="00994D05">
            <w:pPr>
              <w:ind w:firstLine="0"/>
              <w:jc w:val="left"/>
              <w:rPr>
                <w:b/>
                <w:sz w:val="18"/>
                <w:szCs w:val="18"/>
                <w:lang w:val="es-US"/>
              </w:rPr>
            </w:pPr>
            <w:r>
              <w:rPr>
                <w:b/>
                <w:sz w:val="18"/>
                <w:szCs w:val="18"/>
                <w:lang w:val="es-US"/>
              </w:rPr>
              <w:t>C</w:t>
            </w:r>
            <w:r w:rsidRPr="009A158B">
              <w:rPr>
                <w:b/>
                <w:sz w:val="18"/>
                <w:szCs w:val="18"/>
                <w:lang w:val="es-US"/>
              </w:rPr>
              <w:t>alidad del aire</w:t>
            </w:r>
          </w:p>
        </w:tc>
        <w:tc>
          <w:tcPr>
            <w:tcW w:w="1800" w:type="dxa"/>
            <w:tcBorders>
              <w:top w:val="single" w:sz="12" w:space="0" w:color="000000"/>
              <w:bottom w:val="single" w:sz="4" w:space="0" w:color="auto"/>
            </w:tcBorders>
          </w:tcPr>
          <w:p w14:paraId="28F3295F" w14:textId="77777777" w:rsidR="005755B1" w:rsidRPr="009A158B" w:rsidRDefault="005755B1" w:rsidP="00994D05">
            <w:pPr>
              <w:ind w:firstLine="0"/>
              <w:jc w:val="left"/>
              <w:rPr>
                <w:b/>
                <w:sz w:val="18"/>
                <w:szCs w:val="18"/>
              </w:rPr>
            </w:pPr>
            <w:proofErr w:type="spellStart"/>
            <w:r>
              <w:rPr>
                <w:b/>
                <w:sz w:val="18"/>
                <w:szCs w:val="18"/>
              </w:rPr>
              <w:t>Concentración</w:t>
            </w:r>
            <w:proofErr w:type="spellEnd"/>
            <w:r w:rsidRPr="009A158B">
              <w:rPr>
                <w:b/>
                <w:sz w:val="18"/>
                <w:szCs w:val="18"/>
              </w:rPr>
              <w:t xml:space="preserve"> (mg/l)</w:t>
            </w:r>
          </w:p>
        </w:tc>
        <w:tc>
          <w:tcPr>
            <w:tcW w:w="3228" w:type="dxa"/>
            <w:tcBorders>
              <w:top w:val="single" w:sz="12" w:space="0" w:color="000000"/>
              <w:bottom w:val="single" w:sz="4" w:space="0" w:color="auto"/>
            </w:tcBorders>
          </w:tcPr>
          <w:p w14:paraId="1386D896" w14:textId="77777777" w:rsidR="005755B1" w:rsidRPr="009A158B" w:rsidRDefault="005755B1" w:rsidP="00994D05">
            <w:pPr>
              <w:ind w:firstLine="0"/>
              <w:jc w:val="left"/>
              <w:rPr>
                <w:b/>
                <w:sz w:val="18"/>
                <w:szCs w:val="18"/>
              </w:rPr>
            </w:pPr>
            <w:r w:rsidRPr="009A158B">
              <w:rPr>
                <w:b/>
                <w:sz w:val="18"/>
                <w:szCs w:val="18"/>
              </w:rPr>
              <w:t xml:space="preserve">Tipo de </w:t>
            </w:r>
            <w:proofErr w:type="spellStart"/>
            <w:r w:rsidRPr="009A158B">
              <w:rPr>
                <w:b/>
                <w:sz w:val="18"/>
                <w:szCs w:val="18"/>
              </w:rPr>
              <w:t>notificación</w:t>
            </w:r>
            <w:proofErr w:type="spellEnd"/>
          </w:p>
        </w:tc>
      </w:tr>
      <w:tr w:rsidR="005755B1" w:rsidRPr="000B0297" w14:paraId="78606C5D" w14:textId="77777777" w:rsidTr="005755B1">
        <w:trPr>
          <w:trHeight w:val="284"/>
          <w:jc w:val="center"/>
        </w:trPr>
        <w:tc>
          <w:tcPr>
            <w:tcW w:w="424" w:type="dxa"/>
            <w:tcBorders>
              <w:top w:val="single" w:sz="4" w:space="0" w:color="auto"/>
            </w:tcBorders>
          </w:tcPr>
          <w:p w14:paraId="3CE76B45" w14:textId="77777777" w:rsidR="005755B1" w:rsidRPr="009A3755" w:rsidRDefault="005755B1" w:rsidP="00994D05">
            <w:pPr>
              <w:ind w:firstLine="0"/>
              <w:jc w:val="left"/>
              <w:rPr>
                <w:sz w:val="18"/>
                <w:szCs w:val="18"/>
              </w:rPr>
            </w:pPr>
            <w:r>
              <w:rPr>
                <w:sz w:val="18"/>
                <w:szCs w:val="18"/>
              </w:rPr>
              <w:t>4</w:t>
            </w:r>
          </w:p>
        </w:tc>
        <w:tc>
          <w:tcPr>
            <w:tcW w:w="1466" w:type="dxa"/>
            <w:tcBorders>
              <w:top w:val="single" w:sz="4" w:space="0" w:color="auto"/>
            </w:tcBorders>
          </w:tcPr>
          <w:p w14:paraId="150B1647" w14:textId="77777777" w:rsidR="005755B1" w:rsidRPr="009A3755" w:rsidRDefault="005755B1" w:rsidP="00994D05">
            <w:pPr>
              <w:ind w:firstLine="0"/>
              <w:jc w:val="left"/>
              <w:rPr>
                <w:sz w:val="18"/>
                <w:szCs w:val="18"/>
              </w:rPr>
            </w:pPr>
            <w:r>
              <w:rPr>
                <w:sz w:val="18"/>
                <w:szCs w:val="18"/>
              </w:rPr>
              <w:t>Mala</w:t>
            </w:r>
          </w:p>
        </w:tc>
        <w:tc>
          <w:tcPr>
            <w:tcW w:w="1800" w:type="dxa"/>
            <w:tcBorders>
              <w:top w:val="single" w:sz="4" w:space="0" w:color="auto"/>
            </w:tcBorders>
          </w:tcPr>
          <w:p w14:paraId="65625DF5" w14:textId="77777777" w:rsidR="005755B1" w:rsidRPr="009A3755" w:rsidRDefault="005755B1" w:rsidP="00994D05">
            <w:pPr>
              <w:ind w:firstLine="0"/>
              <w:jc w:val="left"/>
              <w:rPr>
                <w:sz w:val="18"/>
                <w:szCs w:val="18"/>
              </w:rPr>
            </w:pPr>
            <w:r>
              <w:rPr>
                <w:sz w:val="18"/>
                <w:szCs w:val="18"/>
              </w:rPr>
              <w:t>Más de 600</w:t>
            </w:r>
          </w:p>
        </w:tc>
        <w:tc>
          <w:tcPr>
            <w:tcW w:w="3228" w:type="dxa"/>
            <w:tcBorders>
              <w:top w:val="single" w:sz="4" w:space="0" w:color="auto"/>
            </w:tcBorders>
          </w:tcPr>
          <w:p w14:paraId="09BB7ABD" w14:textId="77777777" w:rsidR="005755B1" w:rsidRPr="00497F8E" w:rsidRDefault="005755B1" w:rsidP="00994D05">
            <w:pPr>
              <w:ind w:firstLine="0"/>
              <w:jc w:val="left"/>
              <w:rPr>
                <w:sz w:val="18"/>
                <w:szCs w:val="18"/>
                <w:lang w:val="es-US"/>
              </w:rPr>
            </w:pPr>
            <w:r w:rsidRPr="005E3207">
              <w:rPr>
                <w:sz w:val="18"/>
                <w:szCs w:val="18"/>
                <w:lang w:val="es-US"/>
              </w:rPr>
              <w:t>Luz roja</w:t>
            </w:r>
            <w:r>
              <w:rPr>
                <w:sz w:val="18"/>
                <w:szCs w:val="18"/>
                <w:lang w:val="es-US"/>
              </w:rPr>
              <w:t>, s</w:t>
            </w:r>
            <w:r w:rsidRPr="005E3207">
              <w:rPr>
                <w:sz w:val="18"/>
                <w:szCs w:val="18"/>
                <w:lang w:val="es-US"/>
              </w:rPr>
              <w:t>onido fuerte y constant</w:t>
            </w:r>
            <w:r>
              <w:rPr>
                <w:sz w:val="18"/>
                <w:szCs w:val="18"/>
                <w:lang w:val="es-US"/>
              </w:rPr>
              <w:t>e, a</w:t>
            </w:r>
            <w:r w:rsidRPr="005E3207">
              <w:rPr>
                <w:sz w:val="18"/>
                <w:szCs w:val="18"/>
                <w:lang w:val="es-US"/>
              </w:rPr>
              <w:t>bre la ventana</w:t>
            </w:r>
            <w:r>
              <w:rPr>
                <w:sz w:val="18"/>
                <w:szCs w:val="18"/>
                <w:lang w:val="es-US"/>
              </w:rPr>
              <w:t xml:space="preserve">, enciende </w:t>
            </w:r>
            <w:r w:rsidRPr="005E3207">
              <w:rPr>
                <w:sz w:val="18"/>
                <w:szCs w:val="18"/>
                <w:lang w:val="es-US"/>
              </w:rPr>
              <w:t>el ventilador</w:t>
            </w:r>
            <w:r>
              <w:rPr>
                <w:sz w:val="18"/>
                <w:szCs w:val="18"/>
                <w:lang w:val="es-US"/>
              </w:rPr>
              <w:t>, me</w:t>
            </w:r>
            <w:r w:rsidRPr="00497F8E">
              <w:rPr>
                <w:sz w:val="18"/>
                <w:szCs w:val="18"/>
                <w:lang w:val="es-US"/>
              </w:rPr>
              <w:t xml:space="preserve">nsaje en pantalla “calidad del </w:t>
            </w:r>
            <w:r>
              <w:rPr>
                <w:sz w:val="18"/>
                <w:szCs w:val="18"/>
                <w:lang w:val="es-US"/>
              </w:rPr>
              <w:t xml:space="preserve">aire mala”, notificación en la aplicación móvil, </w:t>
            </w:r>
          </w:p>
        </w:tc>
      </w:tr>
      <w:tr w:rsidR="005755B1" w:rsidRPr="000B0297" w14:paraId="35EBD226" w14:textId="77777777" w:rsidTr="005755B1">
        <w:trPr>
          <w:trHeight w:val="284"/>
          <w:jc w:val="center"/>
        </w:trPr>
        <w:tc>
          <w:tcPr>
            <w:tcW w:w="424" w:type="dxa"/>
          </w:tcPr>
          <w:p w14:paraId="262A2578" w14:textId="77777777" w:rsidR="005755B1" w:rsidRPr="009A3755" w:rsidRDefault="005755B1" w:rsidP="00994D05">
            <w:pPr>
              <w:ind w:firstLine="0"/>
              <w:jc w:val="left"/>
              <w:rPr>
                <w:sz w:val="18"/>
                <w:szCs w:val="18"/>
              </w:rPr>
            </w:pPr>
            <w:r>
              <w:rPr>
                <w:sz w:val="18"/>
                <w:szCs w:val="18"/>
              </w:rPr>
              <w:t>3</w:t>
            </w:r>
          </w:p>
        </w:tc>
        <w:tc>
          <w:tcPr>
            <w:tcW w:w="1466" w:type="dxa"/>
          </w:tcPr>
          <w:p w14:paraId="39EC45D6" w14:textId="77777777" w:rsidR="005755B1" w:rsidRPr="009A3755" w:rsidRDefault="005755B1" w:rsidP="00994D05">
            <w:pPr>
              <w:ind w:firstLine="0"/>
              <w:jc w:val="left"/>
              <w:rPr>
                <w:sz w:val="18"/>
                <w:szCs w:val="18"/>
              </w:rPr>
            </w:pPr>
            <w:r>
              <w:rPr>
                <w:sz w:val="18"/>
                <w:szCs w:val="18"/>
              </w:rPr>
              <w:t>Baja</w:t>
            </w:r>
          </w:p>
        </w:tc>
        <w:tc>
          <w:tcPr>
            <w:tcW w:w="1800" w:type="dxa"/>
          </w:tcPr>
          <w:p w14:paraId="383FE308" w14:textId="77777777" w:rsidR="005755B1" w:rsidRPr="009A3755" w:rsidRDefault="005755B1" w:rsidP="00994D05">
            <w:pPr>
              <w:ind w:firstLine="0"/>
              <w:jc w:val="left"/>
              <w:rPr>
                <w:sz w:val="18"/>
                <w:szCs w:val="18"/>
              </w:rPr>
            </w:pPr>
            <w:r>
              <w:rPr>
                <w:sz w:val="18"/>
                <w:szCs w:val="18"/>
              </w:rPr>
              <w:t>Más de 500</w:t>
            </w:r>
          </w:p>
        </w:tc>
        <w:tc>
          <w:tcPr>
            <w:tcW w:w="3228" w:type="dxa"/>
          </w:tcPr>
          <w:p w14:paraId="05F57DE8" w14:textId="77777777" w:rsidR="005755B1" w:rsidRPr="00497F8E" w:rsidRDefault="005755B1" w:rsidP="00994D05">
            <w:pPr>
              <w:ind w:firstLine="0"/>
              <w:jc w:val="left"/>
              <w:rPr>
                <w:sz w:val="18"/>
                <w:szCs w:val="18"/>
                <w:lang w:val="es-US"/>
              </w:rPr>
            </w:pPr>
            <w:r w:rsidRPr="005E3207">
              <w:rPr>
                <w:sz w:val="18"/>
                <w:szCs w:val="18"/>
                <w:lang w:val="es-US"/>
              </w:rPr>
              <w:t>Luz naranja, sonido medio y constante</w:t>
            </w:r>
            <w:r>
              <w:rPr>
                <w:sz w:val="18"/>
                <w:szCs w:val="18"/>
                <w:lang w:val="es-US"/>
              </w:rPr>
              <w:t>, a</w:t>
            </w:r>
            <w:r w:rsidRPr="005E3207">
              <w:rPr>
                <w:sz w:val="18"/>
                <w:szCs w:val="18"/>
                <w:lang w:val="es-US"/>
              </w:rPr>
              <w:t xml:space="preserve">bre la ventana, </w:t>
            </w:r>
            <w:r>
              <w:rPr>
                <w:sz w:val="18"/>
                <w:szCs w:val="18"/>
                <w:lang w:val="es-US"/>
              </w:rPr>
              <w:t>m</w:t>
            </w:r>
            <w:r w:rsidRPr="00497F8E">
              <w:rPr>
                <w:sz w:val="18"/>
                <w:szCs w:val="18"/>
                <w:lang w:val="es-US"/>
              </w:rPr>
              <w:t xml:space="preserve">ensaje en pantalla “calidad del </w:t>
            </w:r>
            <w:r>
              <w:rPr>
                <w:sz w:val="18"/>
                <w:szCs w:val="18"/>
                <w:lang w:val="es-US"/>
              </w:rPr>
              <w:t>aire baja”</w:t>
            </w:r>
          </w:p>
        </w:tc>
      </w:tr>
      <w:tr w:rsidR="005755B1" w:rsidRPr="000B0297" w14:paraId="61C089DA" w14:textId="77777777" w:rsidTr="005755B1">
        <w:trPr>
          <w:trHeight w:val="284"/>
          <w:jc w:val="center"/>
        </w:trPr>
        <w:tc>
          <w:tcPr>
            <w:tcW w:w="424" w:type="dxa"/>
          </w:tcPr>
          <w:p w14:paraId="32E9BD5E" w14:textId="77777777" w:rsidR="005755B1" w:rsidRPr="009A3755" w:rsidRDefault="005755B1" w:rsidP="00994D05">
            <w:pPr>
              <w:ind w:firstLine="0"/>
              <w:jc w:val="left"/>
              <w:rPr>
                <w:sz w:val="18"/>
                <w:szCs w:val="18"/>
              </w:rPr>
            </w:pPr>
            <w:r>
              <w:rPr>
                <w:sz w:val="18"/>
                <w:szCs w:val="18"/>
              </w:rPr>
              <w:t>2</w:t>
            </w:r>
          </w:p>
        </w:tc>
        <w:tc>
          <w:tcPr>
            <w:tcW w:w="1466" w:type="dxa"/>
          </w:tcPr>
          <w:p w14:paraId="4C129684" w14:textId="77777777" w:rsidR="005755B1" w:rsidRPr="009A3755" w:rsidRDefault="005755B1" w:rsidP="00994D05">
            <w:pPr>
              <w:ind w:firstLine="0"/>
              <w:jc w:val="left"/>
              <w:rPr>
                <w:sz w:val="18"/>
                <w:szCs w:val="18"/>
              </w:rPr>
            </w:pPr>
            <w:proofErr w:type="spellStart"/>
            <w:r>
              <w:rPr>
                <w:sz w:val="18"/>
                <w:szCs w:val="18"/>
              </w:rPr>
              <w:t>Moderada</w:t>
            </w:r>
            <w:proofErr w:type="spellEnd"/>
          </w:p>
        </w:tc>
        <w:tc>
          <w:tcPr>
            <w:tcW w:w="1800" w:type="dxa"/>
          </w:tcPr>
          <w:p w14:paraId="002517DB" w14:textId="77777777" w:rsidR="005755B1" w:rsidRPr="009A3755" w:rsidRDefault="005755B1" w:rsidP="00994D05">
            <w:pPr>
              <w:ind w:firstLine="0"/>
              <w:jc w:val="left"/>
              <w:rPr>
                <w:sz w:val="18"/>
                <w:szCs w:val="18"/>
              </w:rPr>
            </w:pPr>
            <w:r>
              <w:rPr>
                <w:sz w:val="18"/>
                <w:szCs w:val="18"/>
              </w:rPr>
              <w:t>Más de 400</w:t>
            </w:r>
          </w:p>
        </w:tc>
        <w:tc>
          <w:tcPr>
            <w:tcW w:w="3228" w:type="dxa"/>
          </w:tcPr>
          <w:p w14:paraId="2A10CE21" w14:textId="77777777" w:rsidR="005755B1" w:rsidRPr="00497F8E" w:rsidRDefault="005755B1" w:rsidP="00994D05">
            <w:pPr>
              <w:ind w:firstLine="0"/>
              <w:jc w:val="left"/>
              <w:rPr>
                <w:sz w:val="18"/>
                <w:szCs w:val="18"/>
                <w:lang w:val="es-US"/>
              </w:rPr>
            </w:pPr>
            <w:r w:rsidRPr="005E3207">
              <w:rPr>
                <w:sz w:val="18"/>
                <w:szCs w:val="18"/>
                <w:lang w:val="es-US"/>
              </w:rPr>
              <w:t>Luz azul, s</w:t>
            </w:r>
            <w:r>
              <w:rPr>
                <w:sz w:val="18"/>
                <w:szCs w:val="18"/>
                <w:lang w:val="es-US"/>
              </w:rPr>
              <w:t>onido de pitido, m</w:t>
            </w:r>
            <w:r w:rsidRPr="00497F8E">
              <w:rPr>
                <w:sz w:val="18"/>
                <w:szCs w:val="18"/>
                <w:lang w:val="es-US"/>
              </w:rPr>
              <w:t xml:space="preserve">ensaje </w:t>
            </w:r>
            <w:r>
              <w:rPr>
                <w:sz w:val="18"/>
                <w:szCs w:val="18"/>
                <w:lang w:val="es-US"/>
              </w:rPr>
              <w:t>en pantalla “calidad del aire moderada”</w:t>
            </w:r>
          </w:p>
        </w:tc>
      </w:tr>
      <w:tr w:rsidR="005755B1" w:rsidRPr="000B0297" w14:paraId="1E6F5B0F" w14:textId="77777777" w:rsidTr="005755B1">
        <w:trPr>
          <w:trHeight w:val="525"/>
          <w:jc w:val="center"/>
        </w:trPr>
        <w:tc>
          <w:tcPr>
            <w:tcW w:w="424" w:type="dxa"/>
            <w:tcBorders>
              <w:bottom w:val="single" w:sz="12" w:space="0" w:color="000000"/>
            </w:tcBorders>
          </w:tcPr>
          <w:p w14:paraId="32754B76" w14:textId="77777777" w:rsidR="005755B1" w:rsidRPr="009A3755" w:rsidRDefault="005755B1" w:rsidP="00994D05">
            <w:pPr>
              <w:ind w:firstLine="0"/>
              <w:jc w:val="left"/>
              <w:rPr>
                <w:sz w:val="18"/>
                <w:szCs w:val="18"/>
              </w:rPr>
            </w:pPr>
            <w:r>
              <w:rPr>
                <w:sz w:val="18"/>
                <w:szCs w:val="18"/>
              </w:rPr>
              <w:t>1</w:t>
            </w:r>
          </w:p>
        </w:tc>
        <w:tc>
          <w:tcPr>
            <w:tcW w:w="1466" w:type="dxa"/>
            <w:tcBorders>
              <w:bottom w:val="single" w:sz="12" w:space="0" w:color="000000"/>
            </w:tcBorders>
          </w:tcPr>
          <w:p w14:paraId="58DCAA7C" w14:textId="77777777" w:rsidR="005755B1" w:rsidRPr="009A3755" w:rsidRDefault="005755B1" w:rsidP="00994D05">
            <w:pPr>
              <w:ind w:firstLine="0"/>
              <w:jc w:val="left"/>
              <w:rPr>
                <w:sz w:val="18"/>
                <w:szCs w:val="18"/>
              </w:rPr>
            </w:pPr>
            <w:r>
              <w:rPr>
                <w:sz w:val="18"/>
                <w:szCs w:val="18"/>
              </w:rPr>
              <w:t>Buena</w:t>
            </w:r>
          </w:p>
        </w:tc>
        <w:tc>
          <w:tcPr>
            <w:tcW w:w="1800" w:type="dxa"/>
            <w:tcBorders>
              <w:bottom w:val="single" w:sz="12" w:space="0" w:color="000000"/>
            </w:tcBorders>
          </w:tcPr>
          <w:p w14:paraId="24852EDD" w14:textId="77777777" w:rsidR="005755B1" w:rsidRPr="009A3755" w:rsidRDefault="005755B1" w:rsidP="00994D05">
            <w:pPr>
              <w:ind w:firstLine="0"/>
              <w:jc w:val="left"/>
              <w:rPr>
                <w:sz w:val="18"/>
                <w:szCs w:val="18"/>
              </w:rPr>
            </w:pPr>
            <w:proofErr w:type="spellStart"/>
            <w:r>
              <w:rPr>
                <w:sz w:val="18"/>
                <w:szCs w:val="18"/>
              </w:rPr>
              <w:t>Máximo</w:t>
            </w:r>
            <w:proofErr w:type="spellEnd"/>
            <w:r>
              <w:rPr>
                <w:sz w:val="18"/>
                <w:szCs w:val="18"/>
              </w:rPr>
              <w:t xml:space="preserve"> 400</w:t>
            </w:r>
          </w:p>
        </w:tc>
        <w:tc>
          <w:tcPr>
            <w:tcW w:w="3228" w:type="dxa"/>
            <w:tcBorders>
              <w:bottom w:val="single" w:sz="12" w:space="0" w:color="000000"/>
            </w:tcBorders>
          </w:tcPr>
          <w:p w14:paraId="2463A9A1" w14:textId="77777777" w:rsidR="005755B1" w:rsidRPr="005E3207" w:rsidRDefault="005755B1" w:rsidP="00994D05">
            <w:pPr>
              <w:ind w:firstLine="0"/>
              <w:jc w:val="left"/>
              <w:rPr>
                <w:sz w:val="18"/>
                <w:szCs w:val="18"/>
                <w:lang w:val="es-US"/>
              </w:rPr>
            </w:pPr>
            <w:r w:rsidRPr="005E3207">
              <w:rPr>
                <w:sz w:val="18"/>
                <w:szCs w:val="18"/>
                <w:lang w:val="es-US"/>
              </w:rPr>
              <w:t>Mensaje en pantalla “calidad del aire buena”</w:t>
            </w:r>
          </w:p>
        </w:tc>
      </w:tr>
    </w:tbl>
    <w:p w14:paraId="3105128F" w14:textId="77777777" w:rsidR="009A158B" w:rsidRPr="00884647" w:rsidRDefault="009A158B" w:rsidP="009A158B">
      <w:pPr>
        <w:rPr>
          <w:lang w:val="es-US"/>
        </w:rPr>
      </w:pPr>
      <w:r>
        <w:rPr>
          <w:lang w:val="es-US"/>
        </w:rPr>
        <w:t>Al existir la posibilidad de que l</w:t>
      </w:r>
      <w:r w:rsidRPr="002216BA">
        <w:rPr>
          <w:lang w:val="es-US"/>
        </w:rPr>
        <w:t>os niveles de contaminación aument</w:t>
      </w:r>
      <w:r>
        <w:rPr>
          <w:lang w:val="es-US"/>
        </w:rPr>
        <w:t>en</w:t>
      </w:r>
      <w:r w:rsidRPr="002216BA">
        <w:rPr>
          <w:lang w:val="es-US"/>
        </w:rPr>
        <w:t xml:space="preserve"> hasta llegar al nivel más alto (más peligroso) </w:t>
      </w:r>
      <w:r>
        <w:fldChar w:fldCharType="begin" w:fldLock="1"/>
      </w:r>
      <w:r w:rsidR="00994D05">
        <w:rPr>
          <w:lang w:val="es-US"/>
        </w:rPr>
        <w:instrText>ADDIN CSL_CITATION {"citationItems":[{"id":"ITEM-1","itemData":{"author":[{"dropping-particle":"","family":"Centro Nacional de Salud Ambiental","given":"","non-dropping-particle":"","parse-names":false,"suffix":""}],"container-title":"El 19 de enero del 2021","id":"ITEM-1","issued":{"date-parts":[["2021"]]},"title":"Prevención de intoxicación por monóxido de carbono (CO) - Especiales CDC - CDC en Español","type":"webpage"},"uris":["http://www.mendeley.com/documents/?uuid=275545cb-f04f-3116-8091-432ccedb0612","http://www.mendeley.com/documents/?uuid=a804b363-1e36-4cec-9c1f-7e1e507f0a09"]}],"mendeley":{"formattedCitation":"[19]","plainTextFormattedCitation":"[19]","previouslyFormattedCitation":"[19]"},"properties":{"noteIndex":0},"schema":"https://github.com/citation-style-language/schema/raw/master/csl-citation.json"}</w:instrText>
      </w:r>
      <w:r>
        <w:fldChar w:fldCharType="separate"/>
      </w:r>
      <w:r w:rsidR="00EC6D2B" w:rsidRPr="00EC6D2B">
        <w:rPr>
          <w:noProof/>
          <w:lang w:val="es-US"/>
        </w:rPr>
        <w:t>[19]</w:t>
      </w:r>
      <w:r>
        <w:fldChar w:fldCharType="end"/>
      </w:r>
      <w:r w:rsidRPr="009A158B">
        <w:rPr>
          <w:lang w:val="es-US"/>
        </w:rPr>
        <w:t xml:space="preserve">, </w:t>
      </w:r>
      <w:r>
        <w:rPr>
          <w:lang w:val="es-US"/>
        </w:rPr>
        <w:t xml:space="preserve">en </w:t>
      </w:r>
      <w:proofErr w:type="spellStart"/>
      <w:r>
        <w:rPr>
          <w:lang w:val="es-US"/>
        </w:rPr>
        <w:t>IdeAir</w:t>
      </w:r>
      <w:proofErr w:type="spellEnd"/>
      <w:r>
        <w:rPr>
          <w:lang w:val="es-US"/>
        </w:rPr>
        <w:t xml:space="preserve"> se ha implementado</w:t>
      </w:r>
      <w:r w:rsidRPr="00884647">
        <w:rPr>
          <w:lang w:val="es-US"/>
        </w:rPr>
        <w:t xml:space="preserve"> alertas </w:t>
      </w:r>
      <w:r w:rsidR="005755B1">
        <w:rPr>
          <w:lang w:val="es-US"/>
        </w:rPr>
        <w:t xml:space="preserve">y acciones para los </w:t>
      </w:r>
      <w:r w:rsidRPr="00884647">
        <w:rPr>
          <w:lang w:val="es-US"/>
        </w:rPr>
        <w:t xml:space="preserve">cuatro niveles </w:t>
      </w:r>
      <w:r>
        <w:rPr>
          <w:lang w:val="es-US"/>
        </w:rPr>
        <w:t xml:space="preserve">de </w:t>
      </w:r>
      <w:r w:rsidRPr="00884647">
        <w:rPr>
          <w:lang w:val="es-US"/>
        </w:rPr>
        <w:t>la calidad del aire</w:t>
      </w:r>
      <w:r w:rsidR="005755B1">
        <w:rPr>
          <w:lang w:val="es-US"/>
        </w:rPr>
        <w:t xml:space="preserve"> (ver </w:t>
      </w:r>
      <w:r w:rsidR="005755B1">
        <w:rPr>
          <w:lang w:val="es-US"/>
        </w:rPr>
        <w:fldChar w:fldCharType="begin"/>
      </w:r>
      <w:r w:rsidR="005755B1">
        <w:rPr>
          <w:lang w:val="es-US"/>
        </w:rPr>
        <w:instrText xml:space="preserve"> REF _Ref98318670 \h </w:instrText>
      </w:r>
      <w:r w:rsidR="005755B1">
        <w:rPr>
          <w:lang w:val="es-US"/>
        </w:rPr>
      </w:r>
      <w:r w:rsidR="005755B1">
        <w:rPr>
          <w:lang w:val="es-US"/>
        </w:rPr>
        <w:fldChar w:fldCharType="separate"/>
      </w:r>
      <w:r w:rsidR="005755B1" w:rsidRPr="005A5A47">
        <w:rPr>
          <w:b/>
          <w:lang w:val="es-US"/>
        </w:rPr>
        <w:t xml:space="preserve">Table </w:t>
      </w:r>
      <w:r w:rsidR="005755B1">
        <w:rPr>
          <w:b/>
          <w:noProof/>
          <w:lang w:val="es-US"/>
        </w:rPr>
        <w:t>1</w:t>
      </w:r>
      <w:r w:rsidR="005755B1">
        <w:rPr>
          <w:lang w:val="es-US"/>
        </w:rPr>
        <w:fldChar w:fldCharType="end"/>
      </w:r>
      <w:r w:rsidR="005755B1">
        <w:rPr>
          <w:lang w:val="es-US"/>
        </w:rPr>
        <w:t>)</w:t>
      </w:r>
      <w:r w:rsidRPr="00884647">
        <w:rPr>
          <w:lang w:val="es-US"/>
        </w:rPr>
        <w:t>.</w:t>
      </w:r>
    </w:p>
    <w:p w14:paraId="2AA5D610" w14:textId="77777777" w:rsidR="00FC45DA" w:rsidRDefault="00FC45DA" w:rsidP="005755B1">
      <w:pPr>
        <w:rPr>
          <w:lang w:val="es-US"/>
        </w:rPr>
      </w:pPr>
      <w:proofErr w:type="spellStart"/>
      <w:r w:rsidRPr="00C96B61">
        <w:rPr>
          <w:lang w:val="es-US"/>
        </w:rPr>
        <w:t>IdeAir</w:t>
      </w:r>
      <w:proofErr w:type="spellEnd"/>
      <w:r w:rsidRPr="00C96B61">
        <w:rPr>
          <w:lang w:val="es-US"/>
        </w:rPr>
        <w:t xml:space="preserve"> es un </w:t>
      </w:r>
      <w:proofErr w:type="spellStart"/>
      <w:r w:rsidRPr="00C96B61">
        <w:rPr>
          <w:lang w:val="es-US"/>
        </w:rPr>
        <w:t>IoTS</w:t>
      </w:r>
      <w:proofErr w:type="spellEnd"/>
      <w:r w:rsidRPr="00C96B61">
        <w:rPr>
          <w:lang w:val="es-US"/>
        </w:rPr>
        <w:t xml:space="preserve"> desarrollado </w:t>
      </w:r>
      <w:r>
        <w:rPr>
          <w:lang w:val="es-US"/>
        </w:rPr>
        <w:t xml:space="preserve">para apoyar a las familias de bajos recursos económicos que puedan estar en riesgo </w:t>
      </w:r>
      <w:r w:rsidR="009A158B">
        <w:rPr>
          <w:lang w:val="es-US"/>
        </w:rPr>
        <w:t xml:space="preserve">por el uso de </w:t>
      </w:r>
      <w:r>
        <w:rPr>
          <w:lang w:val="es-US"/>
        </w:rPr>
        <w:t>calefones</w:t>
      </w:r>
      <w:r w:rsidR="009A158B">
        <w:rPr>
          <w:lang w:val="es-US"/>
        </w:rPr>
        <w:t xml:space="preserve"> u otro equipo similar</w:t>
      </w:r>
      <w:r w:rsidR="0096546B">
        <w:rPr>
          <w:lang w:val="es-US"/>
        </w:rPr>
        <w:t>.</w:t>
      </w:r>
    </w:p>
    <w:p w14:paraId="3711DCAF" w14:textId="77777777" w:rsidR="00FC45DA" w:rsidRPr="00FC45DA" w:rsidRDefault="00FC45DA" w:rsidP="00FC45DA">
      <w:pPr>
        <w:ind w:firstLine="0"/>
        <w:rPr>
          <w:lang w:val="es-US"/>
        </w:rPr>
      </w:pPr>
    </w:p>
    <w:p w14:paraId="434BFA3E" w14:textId="77777777" w:rsidR="00C11BF7" w:rsidRDefault="00BB6509" w:rsidP="00C96B61">
      <w:pPr>
        <w:pStyle w:val="heading2"/>
        <w:spacing w:before="0"/>
      </w:pPr>
      <w:bookmarkStart w:id="2" w:name="_Ref98334287"/>
      <w:proofErr w:type="spellStart"/>
      <w:r>
        <w:t>Motivación</w:t>
      </w:r>
      <w:bookmarkEnd w:id="2"/>
      <w:proofErr w:type="spellEnd"/>
    </w:p>
    <w:p w14:paraId="54CC001A" w14:textId="77777777" w:rsidR="00421099" w:rsidRDefault="00421099" w:rsidP="00BB6509">
      <w:pPr>
        <w:pStyle w:val="p1a"/>
        <w:rPr>
          <w:lang w:val="es-US"/>
        </w:rPr>
      </w:pPr>
      <w:r w:rsidRPr="00421099">
        <w:rPr>
          <w:lang w:val="es-US"/>
        </w:rPr>
        <w:t xml:space="preserve">La contaminación del aire afecta el desarrollo cognitivo de los niños. La exposición diaria a dióxido de nitrógeno (NO2) y hollín (o carbono negro), dos de los contaminantes asociados al tráfico en entornos urbanos afectan al desarrollo cognitivo infantil, por lo que es necesario conocer la calidad del aire que se está respirando [2]. En algún momento estos compuestos pueden invadir los ambientes </w:t>
      </w:r>
      <w:r>
        <w:rPr>
          <w:lang w:val="es-US"/>
        </w:rPr>
        <w:t xml:space="preserve">al </w:t>
      </w:r>
      <w:r w:rsidRPr="00421099">
        <w:rPr>
          <w:lang w:val="es-US"/>
        </w:rPr>
        <w:t xml:space="preserve">interior de los hogares, especialmente cuando los automotores son parqueados en </w:t>
      </w:r>
      <w:r>
        <w:rPr>
          <w:lang w:val="es-US"/>
        </w:rPr>
        <w:t>garajes</w:t>
      </w:r>
      <w:r w:rsidRPr="00421099">
        <w:rPr>
          <w:lang w:val="es-US"/>
        </w:rPr>
        <w:t xml:space="preserve"> </w:t>
      </w:r>
      <w:r w:rsidR="0096546B">
        <w:rPr>
          <w:lang w:val="es-US"/>
        </w:rPr>
        <w:t>que forman</w:t>
      </w:r>
      <w:r>
        <w:rPr>
          <w:lang w:val="es-US"/>
        </w:rPr>
        <w:t xml:space="preserve"> parte de las</w:t>
      </w:r>
      <w:r w:rsidRPr="00421099">
        <w:rPr>
          <w:lang w:val="es-US"/>
        </w:rPr>
        <w:t xml:space="preserve"> ed</w:t>
      </w:r>
      <w:r>
        <w:rPr>
          <w:lang w:val="es-US"/>
        </w:rPr>
        <w:t>ificaciones</w:t>
      </w:r>
      <w:r w:rsidRPr="00421099">
        <w:rPr>
          <w:lang w:val="es-US"/>
        </w:rPr>
        <w:t xml:space="preserve"> de las viviendas.</w:t>
      </w:r>
    </w:p>
    <w:p w14:paraId="312CCEA5" w14:textId="77777777" w:rsidR="00BB6509" w:rsidRPr="00421099" w:rsidRDefault="00BB6509" w:rsidP="00421099">
      <w:pPr>
        <w:rPr>
          <w:lang w:val="es"/>
        </w:rPr>
      </w:pPr>
      <w:r w:rsidRPr="00421099">
        <w:rPr>
          <w:lang w:val="es"/>
        </w:rPr>
        <w:t>El respirar aire puro</w:t>
      </w:r>
      <w:r w:rsidR="00C96B61" w:rsidRPr="00421099">
        <w:rPr>
          <w:lang w:val="es"/>
        </w:rPr>
        <w:t>,</w:t>
      </w:r>
      <w:r w:rsidRPr="00421099">
        <w:rPr>
          <w:lang w:val="es"/>
        </w:rPr>
        <w:t xml:space="preserve"> sin contaminación debe ser un derecho enajenable de las personas</w:t>
      </w:r>
      <w:r w:rsidR="00994D05">
        <w:rPr>
          <w:lang w:val="es"/>
        </w:rPr>
        <w:t xml:space="preserve"> </w:t>
      </w:r>
      <w:r w:rsidR="00994D05">
        <w:rPr>
          <w:lang w:val="es"/>
        </w:rPr>
        <w:fldChar w:fldCharType="begin" w:fldLock="1"/>
      </w:r>
      <w:r w:rsidR="00956BF6">
        <w:rPr>
          <w:lang w:val="es"/>
        </w:rPr>
        <w:instrText>ADDIN CSL_CITATION {"citationItems":[{"id":"ITEM-1","itemData":{"ISSN":"28078098","abstract":"This research aims to find out the role of Greenpeace Indonesia as a pressure group on air pollution and related to the Jakarta government policy. In addition, this study also describes the State ignoring environmental damage that triggers the birth of NGO intermediary actors who care about environmental sustainability. Through his campaign action efforts to suppress and demand policies issued. This research uses civil society theory, intermediary actors, and the definition of the pressure group itself. The method used is a qualitative method with descriptive-analytical in controlling environmental policy by using a case study approach to reduce the clean air quality DKI Jakarta. Data collection techniques are obtained through in-depth interviews, observations, and documentation that further use data analysis techniques to be analyzed from the data that has been obtained. Then the validity of the data used by researchers is the triangulation of sources to double-check the data so that the data obtained is reliable.","author":[{"dropping-particle":"","family":"Ramadhona","given":"Resky;","non-dropping-particle":"","parse-names":false,"suffix":""},{"dropping-particle":"","family":"Widiastuti","given":"Wiwi;","non-dropping-particle":"","parse-names":false,"suffix":""},{"dropping-particle":"","family":"Yuliawati","given":"Fotriyani;","non-dropping-particle":"","parse-names":false,"suffix":""}],"container-title":"International Journal of Social Sciences Review","id":"ITEM-1","issue":"2","issued":{"date-parts":[["2021","10"]]},"title":"Greenpeace Indonesia Analysis as Pressure Group In Controlling Environmental Policy In Anies Baswedan Government (Study On The Role Of Greenpeace Indonesia On Policy Emphasis For Efforts To Improve Clean Air Quality DKI Jakarta)","type":"article-journal","volume":"2"},"uris":["http://www.mendeley.com/documents/?uuid=1e0b908e-feb8-3290-8977-dda05ecf8542"]},{"id":"ITEM-2","itemData":{"abstract":"More than 50 years ago, Franklin Kury drafted and championed an Environmental Rights Amendment to the Pennsylvania Constitution. His book, The Constitutional Question to Save the Planet: The Right to a Healthy Environment (ELI Press 2021), expands upon the story of his amendment to demonstrate how its principles can be the basis for addressing climate change in the rest of the world. On October 13, 2021, the Environmental Law Institute hosted Kury and leading experts (Franklin Kury, John Dernbach, Julia Olson, and Barry Hill) to explore the impact environmental rights amendments can have on stabilizing the climate system through legal channels at the state and federal levels. This is an edited transcript of that discussion.","author":[{"dropping-particle":"","family":"Franklin L. Kury","given":"","non-dropping-particle":"","parse-names":false,"suffix":""},{"dropping-particle":"","family":"Dernbach","given":"John C","non-dropping-particle":"","parse-names":false,"suffix":""},{"dropping-particle":"","family":"Olson","given":"July","non-dropping-particle":"","parse-names":false,"suffix":""},{"dropping-particle":"","family":"Hill","given":"Barry E","non-dropping-particle":"","parse-names":false,"suffix":""}],"container-title":"Environmental Law Reporter","id":"ITEM-2","issue":"1","issued":{"date-parts":[["2022","1","6"]]},"title":"The Constitutional Right to Save the Environment","type":"article-journal","volume":"52"},"uris":["http://www.mendeley.com/documents/?uuid=060f1a2f-4928-3a4c-821d-fab74c0eefeb"]}],"mendeley":{"formattedCitation":"[20], [21]","plainTextFormattedCitation":"[20], [21]","previouslyFormattedCitation":"[20], [21]"},"properties":{"noteIndex":0},"schema":"https://github.com/citation-style-language/schema/raw/master/csl-citation.json"}</w:instrText>
      </w:r>
      <w:r w:rsidR="00994D05">
        <w:rPr>
          <w:lang w:val="es"/>
        </w:rPr>
        <w:fldChar w:fldCharType="separate"/>
      </w:r>
      <w:r w:rsidR="00A959A7" w:rsidRPr="00A959A7">
        <w:rPr>
          <w:noProof/>
          <w:lang w:val="es"/>
        </w:rPr>
        <w:t>[20], [21]</w:t>
      </w:r>
      <w:r w:rsidR="00994D05">
        <w:rPr>
          <w:lang w:val="es"/>
        </w:rPr>
        <w:fldChar w:fldCharType="end"/>
      </w:r>
      <w:r w:rsidRPr="00421099">
        <w:rPr>
          <w:lang w:val="es"/>
        </w:rPr>
        <w:t xml:space="preserve">, sin embargo, ellas mismas, por mejorar su estilo de vida destruyen ese posible derecho al utilizar equipos que mejoran su </w:t>
      </w:r>
      <w:r w:rsidR="00956BF6">
        <w:rPr>
          <w:lang w:val="es"/>
        </w:rPr>
        <w:t>comodidad</w:t>
      </w:r>
      <w:r w:rsidRPr="00421099">
        <w:rPr>
          <w:lang w:val="es"/>
        </w:rPr>
        <w:t xml:space="preserve">, como </w:t>
      </w:r>
      <w:r w:rsidR="00C96B61" w:rsidRPr="00421099">
        <w:rPr>
          <w:lang w:val="es"/>
        </w:rPr>
        <w:t xml:space="preserve">electrodomésticos, </w:t>
      </w:r>
      <w:r w:rsidRPr="00421099">
        <w:rPr>
          <w:lang w:val="es"/>
        </w:rPr>
        <w:t>vehículos,</w:t>
      </w:r>
      <w:r w:rsidR="00C96B61" w:rsidRPr="00421099">
        <w:rPr>
          <w:lang w:val="es"/>
        </w:rPr>
        <w:t xml:space="preserve"> bombas de agua, chimeneas </w:t>
      </w:r>
      <w:r w:rsidRPr="00421099">
        <w:rPr>
          <w:lang w:val="es"/>
        </w:rPr>
        <w:t>y otros equipos de combustión interna como los ya mencionados calefones.</w:t>
      </w:r>
    </w:p>
    <w:p w14:paraId="1F006AAF" w14:textId="77777777" w:rsidR="00421099" w:rsidRDefault="00421099" w:rsidP="00BB6509">
      <w:pPr>
        <w:rPr>
          <w:lang w:val="es"/>
        </w:rPr>
      </w:pPr>
      <w:r>
        <w:rPr>
          <w:lang w:val="es"/>
        </w:rPr>
        <w:t>E</w:t>
      </w:r>
      <w:r w:rsidR="00BB6509" w:rsidRPr="00BB6509">
        <w:rPr>
          <w:lang w:val="es"/>
        </w:rPr>
        <w:t xml:space="preserve">l uso de los calefones para </w:t>
      </w:r>
      <w:r>
        <w:rPr>
          <w:lang w:val="es"/>
        </w:rPr>
        <w:t xml:space="preserve">realizar tareas en el </w:t>
      </w:r>
      <w:proofErr w:type="gramStart"/>
      <w:r>
        <w:rPr>
          <w:lang w:val="es"/>
        </w:rPr>
        <w:t>hogar,</w:t>
      </w:r>
      <w:proofErr w:type="gramEnd"/>
      <w:r>
        <w:rPr>
          <w:lang w:val="es"/>
        </w:rPr>
        <w:t xml:space="preserve"> puede ser normal en varias localidades y en diferentes países</w:t>
      </w:r>
      <w:r w:rsidR="00BB6509" w:rsidRPr="00BB6509">
        <w:rPr>
          <w:lang w:val="es"/>
        </w:rPr>
        <w:t>. Según varios estudios</w:t>
      </w:r>
      <w:r w:rsidR="00C96B61">
        <w:rPr>
          <w:lang w:val="es"/>
        </w:rPr>
        <w:t>, el uso de calefones</w:t>
      </w:r>
      <w:r w:rsidR="00BB6509" w:rsidRPr="00BB6509">
        <w:rPr>
          <w:lang w:val="es"/>
        </w:rPr>
        <w:t xml:space="preserve"> es riesgoso </w:t>
      </w:r>
      <w:r w:rsidR="00C96B61" w:rsidRPr="00BB6509">
        <w:rPr>
          <w:lang w:val="es"/>
        </w:rPr>
        <w:t xml:space="preserve">a corto o largo plazo </w:t>
      </w:r>
      <w:r w:rsidR="00BB6509" w:rsidRPr="00BB6509">
        <w:rPr>
          <w:lang w:val="es"/>
        </w:rPr>
        <w:t>por los gases que estos expulsan, si no se hace un mantenimiento constante</w:t>
      </w:r>
      <w:r w:rsidR="0096546B">
        <w:rPr>
          <w:lang w:val="es"/>
        </w:rPr>
        <w:t>,</w:t>
      </w:r>
      <w:r w:rsidR="00BB6509" w:rsidRPr="00BB6509">
        <w:rPr>
          <w:lang w:val="es"/>
        </w:rPr>
        <w:t xml:space="preserve"> el riesgo de muerte por intoxicación aumenta. </w:t>
      </w:r>
      <w:r w:rsidR="006A7741">
        <w:rPr>
          <w:lang w:val="es"/>
        </w:rPr>
        <w:t>Incluso, la mala</w:t>
      </w:r>
      <w:r w:rsidR="00BB6509" w:rsidRPr="00BB6509">
        <w:rPr>
          <w:lang w:val="es"/>
        </w:rPr>
        <w:t xml:space="preserve"> instalaci</w:t>
      </w:r>
      <w:r w:rsidR="006A7741">
        <w:rPr>
          <w:lang w:val="es"/>
        </w:rPr>
        <w:t>ón</w:t>
      </w:r>
      <w:r w:rsidR="00BB6509" w:rsidRPr="00BB6509">
        <w:rPr>
          <w:lang w:val="es"/>
        </w:rPr>
        <w:t xml:space="preserve"> o </w:t>
      </w:r>
      <w:r w:rsidR="00C96B61">
        <w:rPr>
          <w:lang w:val="es"/>
        </w:rPr>
        <w:t xml:space="preserve">las </w:t>
      </w:r>
      <w:r w:rsidR="00BB6509" w:rsidRPr="00BB6509">
        <w:rPr>
          <w:lang w:val="es"/>
        </w:rPr>
        <w:t>fallas del calefón</w:t>
      </w:r>
      <w:r w:rsidR="006A7741">
        <w:rPr>
          <w:lang w:val="es"/>
        </w:rPr>
        <w:t xml:space="preserve"> ha</w:t>
      </w:r>
      <w:r w:rsidR="0096546B">
        <w:rPr>
          <w:lang w:val="es"/>
        </w:rPr>
        <w:t>n</w:t>
      </w:r>
      <w:r w:rsidR="006A7741">
        <w:rPr>
          <w:lang w:val="es"/>
        </w:rPr>
        <w:t xml:space="preserve"> ocasionado la muerte de </w:t>
      </w:r>
      <w:r w:rsidR="00956BF6">
        <w:rPr>
          <w:lang w:val="es"/>
        </w:rPr>
        <w:t>algún habitante del hogar</w:t>
      </w:r>
      <w:r w:rsidR="006A7741">
        <w:rPr>
          <w:lang w:val="es"/>
        </w:rPr>
        <w:t xml:space="preserve"> hasta familias completas</w:t>
      </w:r>
      <w:r w:rsidR="00BB6509">
        <w:rPr>
          <w:lang w:val="es"/>
        </w:rPr>
        <w:t xml:space="preserve"> </w:t>
      </w:r>
      <w:r w:rsidR="006A7741">
        <w:rPr>
          <w:lang w:val="es"/>
        </w:rPr>
        <w:fldChar w:fldCharType="begin" w:fldLock="1"/>
      </w:r>
      <w:r w:rsidR="00956BF6">
        <w:rPr>
          <w:lang w:val="es"/>
        </w:rPr>
        <w:instrText>ADDIN CSL_CITATION {"citationItems":[{"id":"ITEM-1","itemData":{"author":[{"dropping-particle":"","family":"Rodríguez","given":"Andrea","non-dropping-particle":"","parse-names":false,"suffix":""}],"container-title":"El Comercio - Actualidad","id":"ITEM-1","issued":{"date-parts":[["2020","5","17"]]},"title":"Un Calefón en Mal Estado Provocó una Tragedia en el Comité del Pueblo. Cinco Miembros de una Familia Murieron","type":"article-newspaper"},"uris":["http://www.mendeley.com/documents/?uuid=8f46351f-d2a0-3cf6-b1fd-976210b149db"]},{"id":"ITEM-2","itemData":{"URL":"https://ladiaria.com.uy/salud/articulo/2021/6/los-calefones-a-gas-son-la-causa-mas-frecuente-y-mas-grave-de-intoxicaciones-por-monoxido-de-carbono/","accessed":{"date-parts":[["2022","3","16"]]},"author":[{"dropping-particle":"","family":"Diaria Salud","given":"","non-dropping-particle":"La","parse-names":false,"suffix":""}],"id":"ITEM-2","issued":{"date-parts":[["2021","6","16"]]},"title":"Los Calefones a Gas son la Causa más Frecuente y más Grave de Intoxicaciones por Monóxido de Carbono","type":"webpage"},"uris":["http://www.mendeley.com/documents/?uuid=ff0b476b-4d90-31d5-9946-febcba7dd7de"]},{"id":"ITEM-3","itemData":{"URL":"https://www.0223.com.ar/nota/2021-8-2-11-2-0-muerte-de-las-tres-jovenes-el-calefon-despedia-mas-monoxido-de-lo-normal","accessed":{"date-parts":[["2022","3","16"]]},"author":[{"dropping-particle":"","family":"Redacción 0223","given":"","non-dropping-particle":"","parse-names":false,"suffix":""}],"container-title":"0223","id":"ITEM-3","issued":{"date-parts":[["2021","8","2"]]},"title":"Muerte de las Tres Jóvenes: El Calefón Despedía más Monóxido de lo Normal | 0223","type":"webpage"},"uris":["http://www.mendeley.com/documents/?uuid=66824874-5815-3a61-a71e-650d9fb8376c"]},{"id":"ITEM-4","itemData":{"URL":"https://www.minutouno.com/sociedad/ciudad-buenos-aires/una-familia-murio-inhalar-monoxido-carbono-su-casa-n5214288","accessed":{"date-parts":[["2022","3","16"]]},"author":[{"dropping-particle":"","family":"Uno","given":"Minuto","non-dropping-particle":"","parse-names":false,"suffix":""}],"id":"ITEM-4","issued":{"date-parts":[["2021","7","5"]]},"title":"Una Familia Murió por Inhalar Monóxido de Carbono en su Casa","type":"webpage"},"uris":["http://www.mendeley.com/documents/?uuid=7ce2b988-846d-3ffa-90ec-2c94f5249d1b"]}],"mendeley":{"formattedCitation":"[22]–[25]","plainTextFormattedCitation":"[22]–[25]","previouslyFormattedCitation":"[22]–[25]"},"properties":{"noteIndex":0},"schema":"https://github.com/citation-style-language/schema/raw/master/csl-citation.json"}</w:instrText>
      </w:r>
      <w:r w:rsidR="006A7741">
        <w:rPr>
          <w:lang w:val="es"/>
        </w:rPr>
        <w:fldChar w:fldCharType="separate"/>
      </w:r>
      <w:r w:rsidR="00A959A7" w:rsidRPr="00A959A7">
        <w:rPr>
          <w:noProof/>
          <w:lang w:val="es"/>
        </w:rPr>
        <w:t>[22]–[25]</w:t>
      </w:r>
      <w:r w:rsidR="006A7741">
        <w:rPr>
          <w:lang w:val="es"/>
        </w:rPr>
        <w:fldChar w:fldCharType="end"/>
      </w:r>
      <w:r w:rsidR="00F72380">
        <w:rPr>
          <w:lang w:val="es"/>
        </w:rPr>
        <w:t>.</w:t>
      </w:r>
    </w:p>
    <w:p w14:paraId="6E096DC6" w14:textId="77777777" w:rsidR="00C96B61" w:rsidRDefault="00C96B61" w:rsidP="00BB6509">
      <w:pPr>
        <w:rPr>
          <w:lang w:val="es"/>
        </w:rPr>
      </w:pPr>
      <w:r>
        <w:rPr>
          <w:lang w:val="es"/>
        </w:rPr>
        <w:t xml:space="preserve">La principal motivación para el desarrollo de este </w:t>
      </w:r>
      <w:proofErr w:type="spellStart"/>
      <w:r>
        <w:rPr>
          <w:lang w:val="es"/>
        </w:rPr>
        <w:t>IoTS</w:t>
      </w:r>
      <w:proofErr w:type="spellEnd"/>
      <w:r>
        <w:rPr>
          <w:lang w:val="es"/>
        </w:rPr>
        <w:t xml:space="preserve"> es aportar con una solución fiable y </w:t>
      </w:r>
      <w:r w:rsidR="00710ECD">
        <w:rPr>
          <w:lang w:val="es"/>
        </w:rPr>
        <w:t xml:space="preserve">con una implementación </w:t>
      </w:r>
      <w:r>
        <w:rPr>
          <w:lang w:val="es"/>
        </w:rPr>
        <w:t>factible</w:t>
      </w:r>
      <w:r w:rsidR="00710ECD">
        <w:rPr>
          <w:lang w:val="es"/>
        </w:rPr>
        <w:t xml:space="preserve"> para tratar de solucionar el</w:t>
      </w:r>
      <w:r>
        <w:rPr>
          <w:lang w:val="es"/>
        </w:rPr>
        <w:t xml:space="preserve"> problema social antes descrito. Otra motivación es </w:t>
      </w:r>
      <w:r w:rsidR="00956BF6">
        <w:rPr>
          <w:lang w:val="es"/>
        </w:rPr>
        <w:t>valid</w:t>
      </w:r>
      <w:r>
        <w:rPr>
          <w:lang w:val="es"/>
        </w:rPr>
        <w:t xml:space="preserve">ar la metodología de desarrollo </w:t>
      </w:r>
      <w:r w:rsidR="00421099">
        <w:rPr>
          <w:lang w:val="es"/>
        </w:rPr>
        <w:t xml:space="preserve">propuesta por </w:t>
      </w:r>
      <w:r w:rsidR="00421099">
        <w:rPr>
          <w:lang w:val="es"/>
        </w:rPr>
        <w:lastRenderedPageBreak/>
        <w:t>Guerrero-Ulloa, et. al</w:t>
      </w:r>
      <w:r w:rsidR="000B5EF3">
        <w:rPr>
          <w:lang w:val="es"/>
        </w:rPr>
        <w:t xml:space="preserve"> </w:t>
      </w:r>
      <w:r w:rsidR="000B5EF3">
        <w:rPr>
          <w:lang w:val="es"/>
        </w:rPr>
        <w:fldChar w:fldCharType="begin" w:fldLock="1"/>
      </w:r>
      <w:r w:rsidR="000B5EF3">
        <w:rPr>
          <w:lang w:val="es"/>
        </w:rPr>
        <w:instrText>ADDIN CSL_CITATION {"citationItems":[{"id":"ITEM-1","itemData":{"DOI":"10.1007/978-3-030-42517-3_4","ISBN":"9783030425166","ISSN":"18650929","abstract":"This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 © 2020, Springer Nature Switzerland AG.","author":[{"dropping-particle":"","family":"Guerrero-Ulloa","given":"G","non-dropping-particle":"","parse-names":false,"suffix":""},{"dropping-particle":"","family":"Hornos","given":"M J","non-dropping-particle":"","parse-names":false,"suffix":""},{"dropping-particle":"","family":"Rodríguez-Domínguez","given":"C","non-dropping-particle":"","parse-names":false,"suffix":""}],"container-title":"Communications in Computer and Information Science","editor":[{"dropping-particle":"","family":"Botto-Tobar M. Zambrano Vizuete M.","given":"Torres-Carrion P Montes Leon S Pizarro Vasquez G Durakovic B","non-dropping-particle":"","parse-names":false,"suffix":""}],"id":"ITEM-1","issued":{"date-parts":[["2020"]]},"note":"cited By 0; Conference of 1st International Conference on Applied Technologies, ICAT 2019 ; Conference Date: 3 December 2019 Through 5 December 2019; Conference Code:238249","page":"41-55","publisher":"Springer","title":"TDDM4IoTS: A Test-Driven Development Methodology for Internet of Things (IoT)-Based Systems","type":"article-journal","volume":"1193 CCIS"},"uris":["http://www.mendeley.com/documents/?uuid=acc5a59b-5b67-4e36-9024-d76103628f3b"]}],"mendeley":{"formattedCitation":"[14]","plainTextFormattedCitation":"[14]","previouslyFormattedCitation":"[14]"},"properties":{"noteIndex":0},"schema":"https://github.com/citation-style-language/schema/raw/master/csl-citation.json"}</w:instrText>
      </w:r>
      <w:r w:rsidR="000B5EF3">
        <w:rPr>
          <w:lang w:val="es"/>
        </w:rPr>
        <w:fldChar w:fldCharType="separate"/>
      </w:r>
      <w:r w:rsidR="000B5EF3" w:rsidRPr="000B5EF3">
        <w:rPr>
          <w:noProof/>
          <w:lang w:val="es"/>
        </w:rPr>
        <w:t>[14]</w:t>
      </w:r>
      <w:r w:rsidR="000B5EF3">
        <w:rPr>
          <w:lang w:val="es"/>
        </w:rPr>
        <w:fldChar w:fldCharType="end"/>
      </w:r>
      <w:r w:rsidR="00421099">
        <w:rPr>
          <w:lang w:val="es"/>
        </w:rPr>
        <w:t xml:space="preserve">, </w:t>
      </w:r>
      <w:r w:rsidR="0096546B">
        <w:rPr>
          <w:lang w:val="es"/>
        </w:rPr>
        <w:t>ya que es</w:t>
      </w:r>
      <w:r w:rsidR="00421099">
        <w:rPr>
          <w:lang w:val="es"/>
        </w:rPr>
        <w:t xml:space="preserve"> una metodología nueva</w:t>
      </w:r>
      <w:r w:rsidR="0096546B">
        <w:rPr>
          <w:lang w:val="es"/>
        </w:rPr>
        <w:t xml:space="preserve">, y una de las muy pocas metodologías pensadas </w:t>
      </w:r>
      <w:r w:rsidR="00421099">
        <w:rPr>
          <w:lang w:val="es"/>
        </w:rPr>
        <w:t>específic</w:t>
      </w:r>
      <w:r w:rsidR="0096546B">
        <w:rPr>
          <w:lang w:val="es"/>
        </w:rPr>
        <w:t>amente</w:t>
      </w:r>
      <w:r w:rsidR="00421099">
        <w:rPr>
          <w:lang w:val="es"/>
        </w:rPr>
        <w:t xml:space="preserve"> para </w:t>
      </w:r>
      <w:r w:rsidR="0096546B">
        <w:rPr>
          <w:lang w:val="es"/>
        </w:rPr>
        <w:t xml:space="preserve">el desarrollo de los </w:t>
      </w:r>
      <w:proofErr w:type="spellStart"/>
      <w:r w:rsidR="00421099">
        <w:rPr>
          <w:lang w:val="es"/>
        </w:rPr>
        <w:t>IoTS</w:t>
      </w:r>
      <w:proofErr w:type="spellEnd"/>
      <w:r w:rsidR="00956BF6">
        <w:rPr>
          <w:lang w:val="es"/>
        </w:rPr>
        <w:t xml:space="preserve">, en vista de que ha sido propuesta pero no validada, tal como lo menciona </w:t>
      </w:r>
      <w:proofErr w:type="spellStart"/>
      <w:r w:rsidR="00956BF6">
        <w:rPr>
          <w:lang w:val="es"/>
        </w:rPr>
        <w:t>Hayshi</w:t>
      </w:r>
      <w:proofErr w:type="spellEnd"/>
      <w:r w:rsidR="00956BF6">
        <w:rPr>
          <w:lang w:val="es"/>
        </w:rPr>
        <w:t xml:space="preserve">, et. al </w:t>
      </w:r>
      <w:r w:rsidR="00956BF6">
        <w:rPr>
          <w:lang w:val="es"/>
        </w:rPr>
        <w:fldChar w:fldCharType="begin" w:fldLock="1"/>
      </w:r>
      <w:r w:rsidR="000C5C61">
        <w:rPr>
          <w:lang w:val="es"/>
        </w:rPr>
        <w:instrText>ADDIN CSL_CITATION {"citationItems":[{"id":"ITEM-1","itemData":{"DOI":"10.1109/FiCloud49777.2021.00066","ISBN":"9781665425742","abstract":"Critical applications supported by the Internet of Things (IoT) such as health, finance and safety require robust, fault tolerant and available systems. Besides the large amount of real time data generated to extrinsic systems (considering Big Data, AI, Smart Cities and Industry 4.0 applications), there is a plethora of data that could be used intrinsically to diagnose an IoT system. A Test Driven Development (TDD) approach for automatic module assessment based on ESP32 IoT Module and unsupervised machine learning is proposed to classify an IoT module status as bad or good based on memory, temperature and WiFi level metrics. An automatic test case using the trained classifier is presented as a result of the proposed approach validation with real testbed data. The IoT module scripts for ESP32, and Python scripts for data collection, model training and inference with KNN algorithm are available under a Creative Commons license for replicability.","author":[{"dropping-particle":"","family":"Hayashi","given":"Victor Takashi","non-dropping-particle":"","parse-names":false,"suffix":""},{"dropping-particle":"","family":"Ribeiro","given":"Cairo Mateus Neves","non-dropping-particle":"","parse-names":false,"suffix":""},{"dropping-particle":"","family":"Filho","given":"Artino Quintino","non-dropping-particle":"","parse-names":false,"suffix":""},{"dropping-particle":"","family":"Pita","given":"Matheus Ancelmo Bonfim","non-dropping-particle":"","parse-names":false,"suffix":""},{"dropping-particle":"","family":"Trazzi","given":"Bruno Manias","non-dropping-particle":"","parse-names":false,"suffix":""},{"dropping-particle":"","family":"Estrella","given":"Julio Cezar","non-dropping-particle":"","parse-names":false,"suffix":""},{"dropping-particle":"","family":"Ruggiero","given":"Wilson Vicente","non-dropping-particle":"","parse-names":false,"suffix":""}],"container-title":"Proceedings - 2021 International Conference on Future Internet of Things and Cloud, FiCloud 2021","id":"ITEM-1","issued":{"date-parts":[["2021","8","1"]]},"page":"406-412","publisher":"Institute of Electrical and Electronics Engineers Inc.","title":"Improving IoT Module Testability with Test-Driven Development and Machine Learning","type":"paper-conference"},"uris":["http://www.mendeley.com/documents/?uuid=a61cd7b2-d294-3f4b-b526-26c26367e54e"]}],"mendeley":{"formattedCitation":"[26]","plainTextFormattedCitation":"[26]","previouslyFormattedCitation":"[26]"},"properties":{"noteIndex":0},"schema":"https://github.com/citation-style-language/schema/raw/master/csl-citation.json"}</w:instrText>
      </w:r>
      <w:r w:rsidR="00956BF6">
        <w:rPr>
          <w:lang w:val="es"/>
        </w:rPr>
        <w:fldChar w:fldCharType="separate"/>
      </w:r>
      <w:r w:rsidR="00956BF6" w:rsidRPr="00956BF6">
        <w:rPr>
          <w:noProof/>
          <w:lang w:val="es"/>
        </w:rPr>
        <w:t>[26]</w:t>
      </w:r>
      <w:r w:rsidR="00956BF6">
        <w:rPr>
          <w:lang w:val="es"/>
        </w:rPr>
        <w:fldChar w:fldCharType="end"/>
      </w:r>
      <w:r w:rsidR="00421099">
        <w:rPr>
          <w:lang w:val="es"/>
        </w:rPr>
        <w:t>.</w:t>
      </w:r>
    </w:p>
    <w:p w14:paraId="7AC53997" w14:textId="77777777" w:rsidR="004F31E8" w:rsidRPr="00BB6509" w:rsidRDefault="004F31E8" w:rsidP="00BB6509">
      <w:pPr>
        <w:rPr>
          <w:lang w:val="es"/>
        </w:rPr>
      </w:pPr>
    </w:p>
    <w:p w14:paraId="7B3F4F03" w14:textId="77777777" w:rsidR="00BB6509" w:rsidRPr="00956BF6" w:rsidRDefault="007809FE" w:rsidP="00421099">
      <w:pPr>
        <w:pStyle w:val="heading2"/>
        <w:spacing w:before="0"/>
        <w:rPr>
          <w:lang w:val="es-US"/>
        </w:rPr>
      </w:pPr>
      <w:r w:rsidRPr="00956BF6">
        <w:rPr>
          <w:lang w:val="es-US"/>
        </w:rPr>
        <w:t>Metodología de desarrollo</w:t>
      </w:r>
    </w:p>
    <w:p w14:paraId="46C71B5A" w14:textId="77777777" w:rsidR="00BA583D" w:rsidRDefault="00011937" w:rsidP="00884647">
      <w:pPr>
        <w:pStyle w:val="p1a"/>
        <w:rPr>
          <w:lang w:val="es-US"/>
        </w:rPr>
      </w:pPr>
      <w:proofErr w:type="spellStart"/>
      <w:r>
        <w:rPr>
          <w:lang w:val="es-US"/>
        </w:rPr>
        <w:t>IdeAir</w:t>
      </w:r>
      <w:proofErr w:type="spellEnd"/>
      <w:r>
        <w:rPr>
          <w:lang w:val="es-US"/>
        </w:rPr>
        <w:t xml:space="preserve"> se desarrolló como prueba de concepto, para verificar su funcionalidad y eficacia. El equipo de desarrollo se apegó a la</w:t>
      </w:r>
      <w:r w:rsidR="007809FE" w:rsidRPr="007809FE">
        <w:rPr>
          <w:lang w:val="es-US"/>
        </w:rPr>
        <w:t xml:space="preserve"> TDDM4IoTS,</w:t>
      </w:r>
      <w:r w:rsidR="007809FE">
        <w:rPr>
          <w:lang w:val="es-US"/>
        </w:rPr>
        <w:t xml:space="preserve"> </w:t>
      </w:r>
      <w:r>
        <w:rPr>
          <w:lang w:val="es-US"/>
        </w:rPr>
        <w:t xml:space="preserve">en la que </w:t>
      </w:r>
      <w:r w:rsidR="007809FE">
        <w:rPr>
          <w:lang w:val="es-US"/>
        </w:rPr>
        <w:t xml:space="preserve">se especifican </w:t>
      </w:r>
      <w:r w:rsidR="007809FE" w:rsidRPr="007809FE">
        <w:rPr>
          <w:lang w:val="es-US"/>
        </w:rPr>
        <w:t>4 roles para el desarrollo de</w:t>
      </w:r>
      <w:r w:rsidR="007809FE">
        <w:rPr>
          <w:lang w:val="es-US"/>
        </w:rPr>
        <w:t xml:space="preserve"> un </w:t>
      </w:r>
      <w:proofErr w:type="spellStart"/>
      <w:r w:rsidR="007809FE">
        <w:rPr>
          <w:lang w:val="es-US"/>
        </w:rPr>
        <w:t>IoTS</w:t>
      </w:r>
      <w:proofErr w:type="spellEnd"/>
      <w:r w:rsidR="00956BF6">
        <w:rPr>
          <w:lang w:val="es-US"/>
        </w:rPr>
        <w:t xml:space="preserve"> </w:t>
      </w:r>
      <w:r w:rsidR="00956BF6">
        <w:rPr>
          <w:lang w:val="es"/>
        </w:rPr>
        <w:fldChar w:fldCharType="begin" w:fldLock="1"/>
      </w:r>
      <w:r w:rsidR="00956BF6">
        <w:rPr>
          <w:lang w:val="es"/>
        </w:rPr>
        <w:instrText>ADDIN CSL_CITATION {"citationItems":[{"id":"ITEM-1","itemData":{"DOI":"10.1007/978-3-030-42517-3_4","ISBN":"9783030425166","ISSN":"18650929","abstract":"This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 © 2020, Springer Nature Switzerland AG.","author":[{"dropping-particle":"","family":"Guerrero-Ulloa","given":"G","non-dropping-particle":"","parse-names":false,"suffix":""},{"dropping-particle":"","family":"Hornos","given":"M J","non-dropping-particle":"","parse-names":false,"suffix":""},{"dropping-particle":"","family":"Rodríguez-Domínguez","given":"C","non-dropping-particle":"","parse-names":false,"suffix":""}],"container-title":"Communications in Computer and Information Science","editor":[{"dropping-particle":"","family":"Botto-Tobar M. Zambrano Vizuete M.","given":"Torres-Carrion P Montes Leon S Pizarro Vasquez G Durakovic B","non-dropping-particle":"","parse-names":false,"suffix":""}],"id":"ITEM-1","issued":{"date-parts":[["2020"]]},"note":"cited By 0; Conference of 1st International Conference on Applied Technologies, ICAT 2019 ; Conference Date: 3 December 2019 Through 5 December 2019; Conference Code:238249","page":"41-55","publisher":"Springer","title":"TDDM4IoTS: A Test-Driven Development Methodology for Internet of Things (IoT)-Based Systems","type":"article-journal","volume":"1193 CCIS"},"uris":["http://www.mendeley.com/documents/?uuid=acc5a59b-5b67-4e36-9024-d76103628f3b"]}],"mendeley":{"formattedCitation":"[14]","plainTextFormattedCitation":"[14]","previouslyFormattedCitation":"[14]"},"properties":{"noteIndex":0},"schema":"https://github.com/citation-style-language/schema/raw/master/csl-citation.json"}</w:instrText>
      </w:r>
      <w:r w:rsidR="00956BF6">
        <w:rPr>
          <w:lang w:val="es"/>
        </w:rPr>
        <w:fldChar w:fldCharType="separate"/>
      </w:r>
      <w:r w:rsidR="00956BF6" w:rsidRPr="000B5EF3">
        <w:rPr>
          <w:noProof/>
          <w:lang w:val="es"/>
        </w:rPr>
        <w:t>[14]</w:t>
      </w:r>
      <w:r w:rsidR="00956BF6">
        <w:rPr>
          <w:lang w:val="es"/>
        </w:rPr>
        <w:fldChar w:fldCharType="end"/>
      </w:r>
      <w:r w:rsidR="007809FE" w:rsidRPr="007809FE">
        <w:rPr>
          <w:lang w:val="es-US"/>
        </w:rPr>
        <w:t xml:space="preserve">. </w:t>
      </w:r>
      <w:r w:rsidR="007809FE">
        <w:rPr>
          <w:lang w:val="es-US"/>
        </w:rPr>
        <w:t xml:space="preserve">El equipo de este proyecto fue en un número reducido de participantes. Se contó con la participación de un experto en el desarrollo de </w:t>
      </w:r>
      <w:proofErr w:type="spellStart"/>
      <w:r w:rsidR="007809FE">
        <w:rPr>
          <w:lang w:val="es-US"/>
        </w:rPr>
        <w:t>IoTS</w:t>
      </w:r>
      <w:proofErr w:type="spellEnd"/>
      <w:r w:rsidR="007809FE">
        <w:rPr>
          <w:lang w:val="es-US"/>
        </w:rPr>
        <w:t xml:space="preserve">, el cual jugó </w:t>
      </w:r>
      <w:r>
        <w:rPr>
          <w:lang w:val="es-US"/>
        </w:rPr>
        <w:t>el rol</w:t>
      </w:r>
      <w:r w:rsidR="007809FE">
        <w:rPr>
          <w:lang w:val="es-US"/>
        </w:rPr>
        <w:t xml:space="preserve"> </w:t>
      </w:r>
      <w:r>
        <w:rPr>
          <w:lang w:val="es-US"/>
        </w:rPr>
        <w:t xml:space="preserve">de facilitador de proyecto. El rol de usuarios/clientes lo jugaron personas que viven en la ciudad de Quito (Ecuador) y que disponían de tiempo para atender a los desarrolladores sobre sus inquietudes. Por lo tanto, se contó con </w:t>
      </w:r>
      <w:r w:rsidR="007809FE">
        <w:rPr>
          <w:lang w:val="es-US"/>
        </w:rPr>
        <w:t>requisitos de usuarios reales</w:t>
      </w:r>
      <w:r>
        <w:rPr>
          <w:lang w:val="es-US"/>
        </w:rPr>
        <w:t xml:space="preserve">. </w:t>
      </w:r>
      <w:r w:rsidR="00CE5242">
        <w:rPr>
          <w:lang w:val="es-US"/>
        </w:rPr>
        <w:t xml:space="preserve">El equipo de desarrollo estuvo formado por 2 desarrolladores con experiencia en el desarrollo de </w:t>
      </w:r>
      <w:proofErr w:type="spellStart"/>
      <w:r w:rsidR="00CE5242">
        <w:rPr>
          <w:lang w:val="es-US"/>
        </w:rPr>
        <w:t>IoTS</w:t>
      </w:r>
      <w:proofErr w:type="spellEnd"/>
      <w:r w:rsidR="00CE5242">
        <w:rPr>
          <w:lang w:val="es-US"/>
        </w:rPr>
        <w:t xml:space="preserve"> y de sistemas de información (SI) tradici</w:t>
      </w:r>
      <w:r w:rsidR="007C34DF">
        <w:rPr>
          <w:lang w:val="es-US"/>
        </w:rPr>
        <w:t>onales. El rol de consejero fue alternado por los dos desarrolladores, jugándolo</w:t>
      </w:r>
      <w:r w:rsidR="00CE5242">
        <w:rPr>
          <w:lang w:val="es-US"/>
        </w:rPr>
        <w:t xml:space="preserve">, según el dominio del </w:t>
      </w:r>
      <w:r w:rsidR="007C34DF">
        <w:rPr>
          <w:lang w:val="es-US"/>
        </w:rPr>
        <w:t>tópico a aplicar</w:t>
      </w:r>
      <w:r w:rsidR="00CE5242">
        <w:rPr>
          <w:lang w:val="es-US"/>
        </w:rPr>
        <w:t xml:space="preserve"> (hardware, </w:t>
      </w:r>
      <w:r>
        <w:rPr>
          <w:lang w:val="es-US"/>
        </w:rPr>
        <w:t xml:space="preserve">aplicaciones web, aplicaciones </w:t>
      </w:r>
      <w:proofErr w:type="spellStart"/>
      <w:r>
        <w:rPr>
          <w:lang w:val="es-US"/>
        </w:rPr>
        <w:t>móbiles</w:t>
      </w:r>
      <w:proofErr w:type="spellEnd"/>
      <w:r w:rsidR="00CE5242">
        <w:rPr>
          <w:lang w:val="es-US"/>
        </w:rPr>
        <w:t xml:space="preserve">, </w:t>
      </w:r>
      <w:proofErr w:type="spellStart"/>
      <w:r w:rsidR="00CE5242">
        <w:rPr>
          <w:lang w:val="es-US"/>
        </w:rPr>
        <w:t>WebSockets</w:t>
      </w:r>
      <w:proofErr w:type="spellEnd"/>
      <w:r w:rsidR="00CE5242">
        <w:rPr>
          <w:lang w:val="es-US"/>
        </w:rPr>
        <w:t xml:space="preserve">, base de datos, etc.) que posee cada desarrollador. </w:t>
      </w:r>
      <w:r w:rsidR="007C34DF">
        <w:rPr>
          <w:lang w:val="es-US"/>
        </w:rPr>
        <w:t>La ventaja de e</w:t>
      </w:r>
      <w:r w:rsidR="00CE5242">
        <w:rPr>
          <w:lang w:val="es-US"/>
        </w:rPr>
        <w:t>ste juego de roles es con el objetivo de equilibrar el dominio glob</w:t>
      </w:r>
      <w:r w:rsidR="00BA583D">
        <w:rPr>
          <w:lang w:val="es-US"/>
        </w:rPr>
        <w:t xml:space="preserve">al sobre el desarrollo de </w:t>
      </w:r>
      <w:proofErr w:type="spellStart"/>
      <w:r w:rsidR="00BA583D">
        <w:rPr>
          <w:lang w:val="es-US"/>
        </w:rPr>
        <w:t>IoTS</w:t>
      </w:r>
      <w:proofErr w:type="spellEnd"/>
      <w:r w:rsidR="00BA583D">
        <w:rPr>
          <w:lang w:val="es-US"/>
        </w:rPr>
        <w:t>.</w:t>
      </w:r>
    </w:p>
    <w:p w14:paraId="5F712FDF" w14:textId="77777777" w:rsidR="00421099" w:rsidRDefault="00BA583D" w:rsidP="00BA583D">
      <w:pPr>
        <w:rPr>
          <w:lang w:val="es-US"/>
        </w:rPr>
      </w:pPr>
      <w:r>
        <w:rPr>
          <w:lang w:val="es-US"/>
        </w:rPr>
        <w:t xml:space="preserve">Para el desarrollo de </w:t>
      </w:r>
      <w:proofErr w:type="spellStart"/>
      <w:r>
        <w:rPr>
          <w:lang w:val="es-US"/>
        </w:rPr>
        <w:t>IoTS</w:t>
      </w:r>
      <w:proofErr w:type="spellEnd"/>
      <w:r>
        <w:rPr>
          <w:lang w:val="es-US"/>
        </w:rPr>
        <w:t>, los desarrolladores y el facilitador del proyecto (usuario/cliente) se encontraban geográficamente dispersos. Para suplir esta limitante</w:t>
      </w:r>
      <w:r w:rsidR="001F2986">
        <w:rPr>
          <w:lang w:val="es-US"/>
        </w:rPr>
        <w:t>,</w:t>
      </w:r>
      <w:r>
        <w:rPr>
          <w:lang w:val="es-US"/>
        </w:rPr>
        <w:t xml:space="preserve"> las reuniones se </w:t>
      </w:r>
      <w:r w:rsidR="001F2986">
        <w:rPr>
          <w:lang w:val="es-US"/>
        </w:rPr>
        <w:t>llevaron a cabo</w:t>
      </w:r>
      <w:r>
        <w:rPr>
          <w:lang w:val="es-US"/>
        </w:rPr>
        <w:t xml:space="preserve"> </w:t>
      </w:r>
      <w:r w:rsidR="001F2986">
        <w:rPr>
          <w:lang w:val="es-US"/>
        </w:rPr>
        <w:t>semanalmente</w:t>
      </w:r>
      <w:r>
        <w:rPr>
          <w:lang w:val="es-US"/>
        </w:rPr>
        <w:t xml:space="preserve"> por videoconferencias, y las consultas y asesoramientos, facilitaciones de material software eran proporcionados por correo electrónico y aplicaciones de chats (Telegram y WhatsApp). El hardware era compartido por medio de encuentros esporádicos con el facilitador del proyecto, o directamente solicitado a los proveedores por medio de su respectiva plataforma de compras online.</w:t>
      </w:r>
    </w:p>
    <w:p w14:paraId="14467899" w14:textId="77777777" w:rsidR="00BA583D" w:rsidRDefault="00BA583D" w:rsidP="00BA583D">
      <w:pPr>
        <w:rPr>
          <w:lang w:val="es-US"/>
        </w:rPr>
      </w:pPr>
      <w:r>
        <w:rPr>
          <w:lang w:val="es-US"/>
        </w:rPr>
        <w:t>Se intentó llevar a cabo las actividades involucradas en las 11 fases de desarrollo, en su orden, tal cual especifica la TDDM4IoTS. La ejecución de las actividades y sus resultados se muestran en la subsecci</w:t>
      </w:r>
      <w:r w:rsidR="001375AD">
        <w:rPr>
          <w:lang w:val="es-US"/>
        </w:rPr>
        <w:t>ón</w:t>
      </w:r>
      <w:r>
        <w:rPr>
          <w:lang w:val="es-US"/>
        </w:rPr>
        <w:t xml:space="preserve"> </w:t>
      </w:r>
      <w:r w:rsidR="001375AD">
        <w:rPr>
          <w:lang w:val="es-US"/>
        </w:rPr>
        <w:fldChar w:fldCharType="begin"/>
      </w:r>
      <w:r w:rsidR="001375AD">
        <w:rPr>
          <w:lang w:val="es-US"/>
        </w:rPr>
        <w:instrText xml:space="preserve"> REF _Ref98821718 \w \h </w:instrText>
      </w:r>
      <w:r w:rsidR="001375AD">
        <w:rPr>
          <w:lang w:val="es-US"/>
        </w:rPr>
      </w:r>
      <w:r w:rsidR="001375AD">
        <w:rPr>
          <w:lang w:val="es-US"/>
        </w:rPr>
        <w:fldChar w:fldCharType="separate"/>
      </w:r>
      <w:r w:rsidR="001375AD">
        <w:rPr>
          <w:lang w:val="es-US"/>
        </w:rPr>
        <w:t>3.3</w:t>
      </w:r>
      <w:r w:rsidR="001375AD">
        <w:rPr>
          <w:lang w:val="es-US"/>
        </w:rPr>
        <w:fldChar w:fldCharType="end"/>
      </w:r>
      <w:r w:rsidR="001375AD">
        <w:rPr>
          <w:lang w:val="es-US"/>
        </w:rPr>
        <w:t xml:space="preserve"> (</w:t>
      </w:r>
      <w:r w:rsidR="001375AD">
        <w:rPr>
          <w:lang w:val="es-US"/>
        </w:rPr>
        <w:fldChar w:fldCharType="begin"/>
      </w:r>
      <w:r w:rsidR="001375AD">
        <w:rPr>
          <w:lang w:val="es-US"/>
        </w:rPr>
        <w:instrText xml:space="preserve"> REF _Ref98821718 \n \h </w:instrText>
      </w:r>
      <w:r w:rsidR="001375AD">
        <w:rPr>
          <w:lang w:val="es-US"/>
        </w:rPr>
      </w:r>
      <w:r w:rsidR="001375AD">
        <w:rPr>
          <w:lang w:val="es-US"/>
        </w:rPr>
        <w:fldChar w:fldCharType="end"/>
      </w:r>
      <w:r w:rsidR="001375AD">
        <w:rPr>
          <w:lang w:val="es-US"/>
        </w:rPr>
        <w:fldChar w:fldCharType="begin"/>
      </w:r>
      <w:r w:rsidR="001375AD">
        <w:rPr>
          <w:lang w:val="es-US"/>
        </w:rPr>
        <w:instrText xml:space="preserve"> REF _Ref98821718 \h </w:instrText>
      </w:r>
      <w:r w:rsidR="001375AD">
        <w:rPr>
          <w:lang w:val="es-US"/>
        </w:rPr>
      </w:r>
      <w:r w:rsidR="001375AD">
        <w:rPr>
          <w:lang w:val="es-US"/>
        </w:rPr>
        <w:fldChar w:fldCharType="separate"/>
      </w:r>
      <w:r w:rsidR="001375AD" w:rsidRPr="001375AD">
        <w:rPr>
          <w:lang w:val="es-US"/>
        </w:rPr>
        <w:t>Resultados</w:t>
      </w:r>
      <w:r w:rsidR="001375AD">
        <w:rPr>
          <w:lang w:val="es-US"/>
        </w:rPr>
        <w:fldChar w:fldCharType="end"/>
      </w:r>
      <w:r w:rsidR="001375AD">
        <w:rPr>
          <w:lang w:val="es-US"/>
        </w:rPr>
        <w:t>).</w:t>
      </w:r>
    </w:p>
    <w:p w14:paraId="6E8D3F59" w14:textId="77777777" w:rsidR="004F31E8" w:rsidRPr="004F31E8" w:rsidRDefault="004F31E8" w:rsidP="004F31E8">
      <w:pPr>
        <w:rPr>
          <w:lang w:val="es-US"/>
        </w:rPr>
      </w:pPr>
    </w:p>
    <w:p w14:paraId="3BC43B42" w14:textId="77777777" w:rsidR="00884647" w:rsidRPr="00DB3B46" w:rsidRDefault="00DB3B46" w:rsidP="00DB3B46">
      <w:pPr>
        <w:pStyle w:val="heading2"/>
        <w:spacing w:before="0"/>
      </w:pPr>
      <w:bookmarkStart w:id="3" w:name="_Ref98821718"/>
      <w:proofErr w:type="spellStart"/>
      <w:r>
        <w:t>Resultados</w:t>
      </w:r>
      <w:bookmarkEnd w:id="3"/>
      <w:proofErr w:type="spellEnd"/>
    </w:p>
    <w:p w14:paraId="72222B9D" w14:textId="77777777" w:rsidR="00CE5242" w:rsidRPr="002A6731" w:rsidRDefault="00884647" w:rsidP="00B77F17">
      <w:pPr>
        <w:pStyle w:val="p1a"/>
        <w:rPr>
          <w:lang w:val="es-US"/>
        </w:rPr>
      </w:pPr>
      <w:r w:rsidRPr="00DB3B46">
        <w:rPr>
          <w:lang w:val="es-US"/>
        </w:rPr>
        <w:t>A continuación, se detalla el trabajo realizado en cada una de las</w:t>
      </w:r>
      <w:r w:rsidRPr="002A6731">
        <w:rPr>
          <w:lang w:val="es-US"/>
        </w:rPr>
        <w:t xml:space="preserve"> fases de desarrollo que especifica TDDM4IoTS, con el fin de obtener el producto final.</w:t>
      </w:r>
    </w:p>
    <w:p w14:paraId="23F021AB" w14:textId="77777777" w:rsidR="00884647" w:rsidRPr="00BA583D" w:rsidRDefault="00DB3B46" w:rsidP="00BA583D">
      <w:pPr>
        <w:pStyle w:val="Ttulo3"/>
        <w:rPr>
          <w:b/>
          <w:lang w:val="es-US"/>
        </w:rPr>
      </w:pPr>
      <w:bookmarkStart w:id="4" w:name="_Toc97420646"/>
      <w:r w:rsidRPr="00DB3B46">
        <w:rPr>
          <w:rStyle w:val="heading3"/>
          <w:lang w:val="es-US"/>
        </w:rPr>
        <w:t>Análisis preliminar</w:t>
      </w:r>
      <w:bookmarkEnd w:id="4"/>
      <w:r w:rsidR="00BA583D">
        <w:rPr>
          <w:rStyle w:val="heading3"/>
          <w:lang w:val="es-US"/>
        </w:rPr>
        <w:t xml:space="preserve">. </w:t>
      </w:r>
      <w:r w:rsidR="00EF78A0">
        <w:rPr>
          <w:lang w:val="es-US"/>
        </w:rPr>
        <w:t xml:space="preserve">Aunque el </w:t>
      </w:r>
      <w:proofErr w:type="spellStart"/>
      <w:r w:rsidR="00EF78A0">
        <w:rPr>
          <w:lang w:val="es-US"/>
        </w:rPr>
        <w:t>IoTS</w:t>
      </w:r>
      <w:proofErr w:type="spellEnd"/>
      <w:r w:rsidR="00EF78A0">
        <w:rPr>
          <w:lang w:val="es-US"/>
        </w:rPr>
        <w:t xml:space="preserve"> </w:t>
      </w:r>
      <w:r w:rsidR="001F2986">
        <w:rPr>
          <w:lang w:val="es-US"/>
        </w:rPr>
        <w:t xml:space="preserve">que involucró la ejecución de este proyecto, </w:t>
      </w:r>
      <w:r w:rsidR="00EF78A0">
        <w:rPr>
          <w:lang w:val="es-US"/>
        </w:rPr>
        <w:t xml:space="preserve">es un sistema que se puede considerar </w:t>
      </w:r>
      <w:r w:rsidR="001F2986">
        <w:rPr>
          <w:lang w:val="es-US"/>
        </w:rPr>
        <w:t xml:space="preserve">relativamente </w:t>
      </w:r>
      <w:r w:rsidR="00EF78A0">
        <w:rPr>
          <w:lang w:val="es-US"/>
        </w:rPr>
        <w:t xml:space="preserve">pequeño, </w:t>
      </w:r>
      <w:r w:rsidR="001F2986">
        <w:rPr>
          <w:lang w:val="es-US"/>
        </w:rPr>
        <w:t xml:space="preserve">fue </w:t>
      </w:r>
      <w:r w:rsidR="00025984">
        <w:rPr>
          <w:lang w:val="es-US"/>
        </w:rPr>
        <w:t xml:space="preserve">necesario realizar la fase de análisis preliminar </w:t>
      </w:r>
      <w:r w:rsidR="001F2986">
        <w:rPr>
          <w:lang w:val="es-US"/>
        </w:rPr>
        <w:t>para tener un punto de partida sólido</w:t>
      </w:r>
      <w:r w:rsidR="00025984">
        <w:rPr>
          <w:lang w:val="es-US"/>
        </w:rPr>
        <w:t>.</w:t>
      </w:r>
      <w:r w:rsidR="001F2986">
        <w:rPr>
          <w:lang w:val="es-US"/>
        </w:rPr>
        <w:t xml:space="preserve"> Permitió </w:t>
      </w:r>
      <w:r w:rsidR="00025984">
        <w:rPr>
          <w:lang w:val="es-US"/>
        </w:rPr>
        <w:t xml:space="preserve">conocer las condiciones iniciales del entorno en el que </w:t>
      </w:r>
      <w:r w:rsidR="001F2986">
        <w:rPr>
          <w:lang w:val="es-US"/>
        </w:rPr>
        <w:t>se desplegará</w:t>
      </w:r>
      <w:r w:rsidR="00025984">
        <w:rPr>
          <w:lang w:val="es-US"/>
        </w:rPr>
        <w:t xml:space="preserve"> el sistema</w:t>
      </w:r>
      <w:r w:rsidR="00C1334F">
        <w:rPr>
          <w:lang w:val="es-US"/>
        </w:rPr>
        <w:t xml:space="preserve">. Así mismo, determinar si </w:t>
      </w:r>
      <w:r w:rsidR="00025984">
        <w:rPr>
          <w:lang w:val="es-US"/>
        </w:rPr>
        <w:t>es factible cumplir con los requisitos exigidos por el usuario.</w:t>
      </w:r>
      <w:r w:rsidR="001F2986">
        <w:rPr>
          <w:lang w:val="es-US"/>
        </w:rPr>
        <w:t xml:space="preserve"> Esta fase involucra las siguientes actividades:</w:t>
      </w:r>
    </w:p>
    <w:p w14:paraId="4E486BDF" w14:textId="77777777" w:rsidR="00C1334F" w:rsidRDefault="00C1334F" w:rsidP="00C1334F">
      <w:pPr>
        <w:pStyle w:val="Ttulo4"/>
        <w:rPr>
          <w:lang w:val="es-US"/>
        </w:rPr>
      </w:pPr>
      <w:bookmarkStart w:id="5" w:name="_Toc97420647"/>
      <w:r w:rsidRPr="00C1334F">
        <w:rPr>
          <w:rStyle w:val="heading4"/>
          <w:lang w:val="es-US"/>
        </w:rPr>
        <w:t>Análisis de Requisitos</w:t>
      </w:r>
      <w:bookmarkEnd w:id="5"/>
      <w:r w:rsidRPr="00C1334F">
        <w:rPr>
          <w:rStyle w:val="heading4"/>
          <w:lang w:val="es-US"/>
        </w:rPr>
        <w:t xml:space="preserve">. </w:t>
      </w:r>
      <w:r w:rsidRPr="00C1334F">
        <w:rPr>
          <w:lang w:val="es-US"/>
        </w:rPr>
        <w:t xml:space="preserve">Es necesario tener un ambiente seguro dentro del hogar. </w:t>
      </w:r>
      <w:r>
        <w:rPr>
          <w:lang w:val="es-US"/>
        </w:rPr>
        <w:t>Las malas instalaciones, e</w:t>
      </w:r>
      <w:r w:rsidRPr="00C1334F">
        <w:rPr>
          <w:lang w:val="es-US"/>
        </w:rPr>
        <w:t>l uso d</w:t>
      </w:r>
      <w:r>
        <w:rPr>
          <w:lang w:val="es-US"/>
        </w:rPr>
        <w:t xml:space="preserve">iario, o averías repentinas de los </w:t>
      </w:r>
      <w:r w:rsidRPr="00C1334F">
        <w:rPr>
          <w:lang w:val="es-US"/>
        </w:rPr>
        <w:t xml:space="preserve">calefones </w:t>
      </w:r>
      <w:r>
        <w:rPr>
          <w:lang w:val="es-US"/>
        </w:rPr>
        <w:t xml:space="preserve">puede ocasionar </w:t>
      </w:r>
      <w:r w:rsidR="001F2986">
        <w:rPr>
          <w:lang w:val="es-US"/>
        </w:rPr>
        <w:t xml:space="preserve">que se </w:t>
      </w:r>
      <w:r>
        <w:rPr>
          <w:lang w:val="es-US"/>
        </w:rPr>
        <w:t xml:space="preserve">produzcan cantidades irregulares de </w:t>
      </w:r>
      <w:r w:rsidR="001F2986">
        <w:rPr>
          <w:lang w:val="es-US"/>
        </w:rPr>
        <w:t>gases tóxicos</w:t>
      </w:r>
      <w:r>
        <w:rPr>
          <w:lang w:val="es-US"/>
        </w:rPr>
        <w:t xml:space="preserve"> por su mala combustión</w:t>
      </w:r>
      <w:r w:rsidRPr="00C1334F">
        <w:rPr>
          <w:lang w:val="es-US"/>
        </w:rPr>
        <w:t>,</w:t>
      </w:r>
      <w:r>
        <w:rPr>
          <w:lang w:val="es-US"/>
        </w:rPr>
        <w:t xml:space="preserve"> y al </w:t>
      </w:r>
      <w:r>
        <w:rPr>
          <w:lang w:val="es-US"/>
        </w:rPr>
        <w:lastRenderedPageBreak/>
        <w:t xml:space="preserve">ser instalados dentro de los ambientes de los hogares, pueden ocasionar perjuicios en la salud de los habitantes, e incluso la muerte. Es por </w:t>
      </w:r>
      <w:r w:rsidR="001F2986">
        <w:rPr>
          <w:lang w:val="es-US"/>
        </w:rPr>
        <w:t xml:space="preserve">eso </w:t>
      </w:r>
      <w:proofErr w:type="gramStart"/>
      <w:r>
        <w:rPr>
          <w:lang w:val="es-US"/>
        </w:rPr>
        <w:t>que</w:t>
      </w:r>
      <w:proofErr w:type="gramEnd"/>
      <w:r>
        <w:rPr>
          <w:lang w:val="es-US"/>
        </w:rPr>
        <w:t>, es</w:t>
      </w:r>
      <w:r w:rsidRPr="00C1334F">
        <w:rPr>
          <w:lang w:val="es-US"/>
        </w:rPr>
        <w:t xml:space="preserve"> necesario det</w:t>
      </w:r>
      <w:r>
        <w:rPr>
          <w:lang w:val="es-US"/>
        </w:rPr>
        <w:t>ectar</w:t>
      </w:r>
      <w:r w:rsidRPr="00C1334F">
        <w:rPr>
          <w:lang w:val="es-US"/>
        </w:rPr>
        <w:t xml:space="preserve"> </w:t>
      </w:r>
      <w:r>
        <w:rPr>
          <w:lang w:val="es-US"/>
        </w:rPr>
        <w:t xml:space="preserve">la presencia de </w:t>
      </w:r>
      <w:r w:rsidR="001F2986">
        <w:rPr>
          <w:lang w:val="es-US"/>
        </w:rPr>
        <w:t>gases nocivos para la salud de las personas</w:t>
      </w:r>
      <w:r w:rsidRPr="00C1334F">
        <w:rPr>
          <w:lang w:val="es-US"/>
        </w:rPr>
        <w:t xml:space="preserve"> dentro del hogar</w:t>
      </w:r>
      <w:r w:rsidR="001F2986">
        <w:rPr>
          <w:lang w:val="es-US"/>
        </w:rPr>
        <w:t>. Q</w:t>
      </w:r>
      <w:r>
        <w:rPr>
          <w:lang w:val="es-US"/>
        </w:rPr>
        <w:t xml:space="preserve">ue el usuario se entere a la brevedad posible del peligro al que está expuesto, </w:t>
      </w:r>
      <w:r w:rsidRPr="00C1334F">
        <w:rPr>
          <w:lang w:val="es-US"/>
        </w:rPr>
        <w:t>para que pueda tomar las debidas precauciones si se requiere</w:t>
      </w:r>
      <w:r>
        <w:rPr>
          <w:lang w:val="es-US"/>
        </w:rPr>
        <w:t>. El usuario requiere permanecer en su hogar haciendo tareas domésticas o labores de trabajo (en tiempos de pandemia), descansando, y/o regresar a un hogar segu</w:t>
      </w:r>
      <w:r w:rsidR="004F31E8">
        <w:rPr>
          <w:lang w:val="es-US"/>
        </w:rPr>
        <w:t xml:space="preserve">ro. </w:t>
      </w:r>
      <w:r w:rsidR="001F2986">
        <w:rPr>
          <w:lang w:val="es-US"/>
        </w:rPr>
        <w:t xml:space="preserve">Para lograr la tranquilidad de los usuarios, </w:t>
      </w:r>
      <w:r w:rsidR="004F31E8">
        <w:rPr>
          <w:lang w:val="es-US"/>
        </w:rPr>
        <w:t xml:space="preserve">se requiere determinar la presencia de </w:t>
      </w:r>
      <w:r w:rsidR="001F2986">
        <w:rPr>
          <w:lang w:val="es-US"/>
        </w:rPr>
        <w:t xml:space="preserve">los </w:t>
      </w:r>
      <w:r w:rsidR="004F31E8">
        <w:rPr>
          <w:lang w:val="es-US"/>
        </w:rPr>
        <w:t xml:space="preserve">gases </w:t>
      </w:r>
      <w:r w:rsidR="001F2986">
        <w:rPr>
          <w:lang w:val="es-US"/>
        </w:rPr>
        <w:t xml:space="preserve">nocivos </w:t>
      </w:r>
      <w:r w:rsidR="004F31E8">
        <w:rPr>
          <w:lang w:val="es-US"/>
        </w:rPr>
        <w:t xml:space="preserve">como </w:t>
      </w:r>
      <w:r w:rsidR="001F2986">
        <w:rPr>
          <w:lang w:val="es-US"/>
        </w:rPr>
        <w:t>CO, O</w:t>
      </w:r>
      <w:r w:rsidR="001F2986" w:rsidRPr="001F2986">
        <w:rPr>
          <w:vertAlign w:val="subscript"/>
          <w:lang w:val="es-US"/>
        </w:rPr>
        <w:t>3</w:t>
      </w:r>
      <w:r w:rsidR="001F2986">
        <w:rPr>
          <w:lang w:val="es-US"/>
        </w:rPr>
        <w:t>, PM</w:t>
      </w:r>
      <w:r w:rsidR="001F2986" w:rsidRPr="001F2986">
        <w:rPr>
          <w:vertAlign w:val="subscript"/>
          <w:lang w:val="es-US"/>
        </w:rPr>
        <w:t>2,5</w:t>
      </w:r>
      <w:r w:rsidR="001F2986">
        <w:rPr>
          <w:lang w:val="es-US"/>
        </w:rPr>
        <w:t>, PM</w:t>
      </w:r>
      <w:r w:rsidR="001F2986" w:rsidRPr="001F2986">
        <w:rPr>
          <w:vertAlign w:val="subscript"/>
          <w:lang w:val="es-US"/>
        </w:rPr>
        <w:t>10</w:t>
      </w:r>
      <w:r w:rsidR="001F2986">
        <w:rPr>
          <w:lang w:val="es-US"/>
        </w:rPr>
        <w:t xml:space="preserve">, </w:t>
      </w:r>
      <w:r w:rsidR="004F31E8" w:rsidRPr="00884647">
        <w:rPr>
          <w:lang w:val="es-US"/>
        </w:rPr>
        <w:t>CO</w:t>
      </w:r>
      <w:r w:rsidR="004F31E8" w:rsidRPr="004F31E8">
        <w:rPr>
          <w:vertAlign w:val="subscript"/>
          <w:lang w:val="es-US"/>
        </w:rPr>
        <w:t>2</w:t>
      </w:r>
      <w:r w:rsidR="004F31E8" w:rsidRPr="00884647">
        <w:rPr>
          <w:lang w:val="es-US"/>
        </w:rPr>
        <w:t>, NO</w:t>
      </w:r>
      <w:r w:rsidR="004F31E8" w:rsidRPr="004F31E8">
        <w:rPr>
          <w:vertAlign w:val="subscript"/>
          <w:lang w:val="es-US"/>
        </w:rPr>
        <w:t>2</w:t>
      </w:r>
      <w:r w:rsidR="001F2986">
        <w:rPr>
          <w:lang w:val="es-US"/>
        </w:rPr>
        <w:t>, N</w:t>
      </w:r>
      <w:r w:rsidR="004F31E8" w:rsidRPr="00884647">
        <w:rPr>
          <w:lang w:val="es-US"/>
        </w:rPr>
        <w:t>H</w:t>
      </w:r>
      <w:r w:rsidR="004F31E8" w:rsidRPr="004F31E8">
        <w:rPr>
          <w:vertAlign w:val="subscript"/>
          <w:lang w:val="es-US"/>
        </w:rPr>
        <w:t>3</w:t>
      </w:r>
      <w:r w:rsidR="004F31E8" w:rsidRPr="00884647">
        <w:rPr>
          <w:lang w:val="es-US"/>
        </w:rPr>
        <w:t>, y C</w:t>
      </w:r>
      <w:r w:rsidR="004F31E8" w:rsidRPr="004F31E8">
        <w:rPr>
          <w:vertAlign w:val="subscript"/>
          <w:lang w:val="es-US"/>
        </w:rPr>
        <w:t>6</w:t>
      </w:r>
      <w:r w:rsidR="004F31E8" w:rsidRPr="00884647">
        <w:rPr>
          <w:lang w:val="es-US"/>
        </w:rPr>
        <w:t>H</w:t>
      </w:r>
      <w:r w:rsidR="004F31E8" w:rsidRPr="004F31E8">
        <w:rPr>
          <w:vertAlign w:val="subscript"/>
          <w:lang w:val="es-US"/>
        </w:rPr>
        <w:t>6</w:t>
      </w:r>
      <w:r w:rsidR="004F31E8">
        <w:rPr>
          <w:lang w:val="es-US"/>
        </w:rPr>
        <w:t>.</w:t>
      </w:r>
    </w:p>
    <w:p w14:paraId="4B5F202E" w14:textId="77777777" w:rsidR="004F31E8" w:rsidRDefault="004F31E8" w:rsidP="004F31E8">
      <w:pPr>
        <w:rPr>
          <w:lang w:val="es-US"/>
        </w:rPr>
      </w:pPr>
      <w:r>
        <w:rPr>
          <w:lang w:val="es-US"/>
        </w:rPr>
        <w:t xml:space="preserve">La principal preocupación del usuario </w:t>
      </w:r>
      <w:r w:rsidR="001375AD">
        <w:rPr>
          <w:lang w:val="es-US"/>
        </w:rPr>
        <w:t xml:space="preserve">es </w:t>
      </w:r>
      <w:r>
        <w:rPr>
          <w:lang w:val="es-US"/>
        </w:rPr>
        <w:t>poder reducir las posibilidades de que el CO</w:t>
      </w:r>
      <w:r w:rsidR="001F2986">
        <w:rPr>
          <w:lang w:val="es-US"/>
        </w:rPr>
        <w:t xml:space="preserve"> (gas nocivo más común en el entorno)</w:t>
      </w:r>
      <w:r>
        <w:rPr>
          <w:lang w:val="es-US"/>
        </w:rPr>
        <w:t xml:space="preserve"> cause tragedias en su hogar.</w:t>
      </w:r>
    </w:p>
    <w:p w14:paraId="1B625A35" w14:textId="77777777" w:rsidR="004F31E8" w:rsidRDefault="001375AD" w:rsidP="004F31E8">
      <w:pPr>
        <w:rPr>
          <w:lang w:val="es-US"/>
        </w:rPr>
      </w:pPr>
      <w:r>
        <w:rPr>
          <w:lang w:val="es-US"/>
        </w:rPr>
        <w:t xml:space="preserve">Las entrevistas, entre formales e informales, fueron suficientes para determinar el problema existente en los hogares de las personas involucradas en </w:t>
      </w:r>
      <w:r w:rsidR="001F2986">
        <w:rPr>
          <w:lang w:val="es-US"/>
        </w:rPr>
        <w:t xml:space="preserve">el </w:t>
      </w:r>
      <w:r>
        <w:rPr>
          <w:lang w:val="es-US"/>
        </w:rPr>
        <w:t>contexto</w:t>
      </w:r>
      <w:r w:rsidR="001F2986">
        <w:rPr>
          <w:lang w:val="es-US"/>
        </w:rPr>
        <w:t xml:space="preserve"> descrito anteriormente</w:t>
      </w:r>
      <w:r>
        <w:rPr>
          <w:lang w:val="es-US"/>
        </w:rPr>
        <w:t xml:space="preserve">. </w:t>
      </w:r>
      <w:r w:rsidR="001F2986">
        <w:rPr>
          <w:lang w:val="es-US"/>
        </w:rPr>
        <w:t>Así, se pudo</w:t>
      </w:r>
      <w:r>
        <w:rPr>
          <w:lang w:val="es-US"/>
        </w:rPr>
        <w:t xml:space="preserve"> determinar los requisitos funcionales y no funcionales de </w:t>
      </w:r>
      <w:proofErr w:type="spellStart"/>
      <w:r>
        <w:rPr>
          <w:lang w:val="es-US"/>
        </w:rPr>
        <w:t>IdeAir</w:t>
      </w:r>
      <w:proofErr w:type="spellEnd"/>
      <w:r>
        <w:rPr>
          <w:lang w:val="es-US"/>
        </w:rPr>
        <w:t xml:space="preserve">. </w:t>
      </w:r>
      <w:r w:rsidR="004F31E8">
        <w:rPr>
          <w:lang w:val="es-US"/>
        </w:rPr>
        <w:t>Una vez que</w:t>
      </w:r>
      <w:r w:rsidR="001F2986">
        <w:rPr>
          <w:lang w:val="es-US"/>
        </w:rPr>
        <w:t xml:space="preserve"> </w:t>
      </w:r>
      <w:r w:rsidR="004F31E8">
        <w:rPr>
          <w:lang w:val="es-US"/>
        </w:rPr>
        <w:t xml:space="preserve">se conoce los requisitos del sistema, se determina como </w:t>
      </w:r>
      <w:r>
        <w:rPr>
          <w:lang w:val="es-US"/>
        </w:rPr>
        <w:t>satisfacerlos (</w:t>
      </w:r>
      <w:r w:rsidR="004F31E8">
        <w:rPr>
          <w:lang w:val="es-US"/>
        </w:rPr>
        <w:t>solución</w:t>
      </w:r>
      <w:r>
        <w:rPr>
          <w:lang w:val="es-US"/>
        </w:rPr>
        <w:t>)</w:t>
      </w:r>
      <w:r w:rsidR="004F31E8">
        <w:rPr>
          <w:lang w:val="es-US"/>
        </w:rPr>
        <w:t>. Entre los requisitos funcionales requeridos por el usuario, se pueden enumerar lo siguiente:</w:t>
      </w:r>
    </w:p>
    <w:p w14:paraId="272B6066" w14:textId="77777777" w:rsidR="004F31E8" w:rsidRPr="001F2986" w:rsidRDefault="004F31E8" w:rsidP="000E1805">
      <w:pPr>
        <w:pStyle w:val="bulletitem"/>
        <w:rPr>
          <w:lang w:val="es-US"/>
        </w:rPr>
      </w:pPr>
      <w:r w:rsidRPr="001F2986">
        <w:rPr>
          <w:lang w:val="es-US"/>
        </w:rPr>
        <w:t xml:space="preserve">Detección de </w:t>
      </w:r>
      <w:r w:rsidR="001F2986" w:rsidRPr="001F2986">
        <w:rPr>
          <w:lang w:val="es-US"/>
        </w:rPr>
        <w:t>CO, O3, CO</w:t>
      </w:r>
      <w:r w:rsidR="001F2986" w:rsidRPr="001F2986">
        <w:rPr>
          <w:vertAlign w:val="subscript"/>
          <w:lang w:val="es-US"/>
        </w:rPr>
        <w:t>2</w:t>
      </w:r>
      <w:r w:rsidR="001F2986" w:rsidRPr="001F2986">
        <w:rPr>
          <w:lang w:val="es-US"/>
        </w:rPr>
        <w:t>, NO</w:t>
      </w:r>
      <w:r w:rsidR="001F2986" w:rsidRPr="001F2986">
        <w:rPr>
          <w:vertAlign w:val="subscript"/>
          <w:lang w:val="es-US"/>
        </w:rPr>
        <w:t>2</w:t>
      </w:r>
      <w:r w:rsidR="001F2986" w:rsidRPr="001F2986">
        <w:rPr>
          <w:lang w:val="es-US"/>
        </w:rPr>
        <w:t>NH</w:t>
      </w:r>
      <w:r w:rsidR="001F2986" w:rsidRPr="001F2986">
        <w:rPr>
          <w:vertAlign w:val="subscript"/>
          <w:lang w:val="es-US"/>
        </w:rPr>
        <w:t>3</w:t>
      </w:r>
      <w:r w:rsidR="001F2986" w:rsidRPr="001F2986">
        <w:rPr>
          <w:lang w:val="es-US"/>
        </w:rPr>
        <w:t>, y C</w:t>
      </w:r>
      <w:r w:rsidR="001F2986" w:rsidRPr="001F2986">
        <w:rPr>
          <w:vertAlign w:val="subscript"/>
          <w:lang w:val="es-US"/>
        </w:rPr>
        <w:t>6</w:t>
      </w:r>
      <w:r w:rsidR="001F2986" w:rsidRPr="001F2986">
        <w:rPr>
          <w:lang w:val="es-US"/>
        </w:rPr>
        <w:t>H</w:t>
      </w:r>
      <w:r w:rsidR="001F2986" w:rsidRPr="001F2986">
        <w:rPr>
          <w:vertAlign w:val="subscript"/>
          <w:lang w:val="es-US"/>
        </w:rPr>
        <w:t>6</w:t>
      </w:r>
      <w:r w:rsidR="001F2986" w:rsidRPr="001F2986">
        <w:rPr>
          <w:lang w:val="es-US"/>
        </w:rPr>
        <w:t>.</w:t>
      </w:r>
    </w:p>
    <w:p w14:paraId="461DE4EC" w14:textId="77777777" w:rsidR="004F31E8" w:rsidRDefault="004F31E8" w:rsidP="004F31E8">
      <w:pPr>
        <w:pStyle w:val="bulletitem"/>
        <w:rPr>
          <w:lang w:val="es-US"/>
        </w:rPr>
      </w:pPr>
      <w:r>
        <w:rPr>
          <w:lang w:val="es-US"/>
        </w:rPr>
        <w:t>Alertar al usuario que está dentro del hogar</w:t>
      </w:r>
    </w:p>
    <w:p w14:paraId="03E41099" w14:textId="77777777" w:rsidR="004F31E8" w:rsidRDefault="004F31E8" w:rsidP="004F31E8">
      <w:pPr>
        <w:pStyle w:val="bulletitem"/>
        <w:rPr>
          <w:lang w:val="es-US"/>
        </w:rPr>
      </w:pPr>
      <w:r>
        <w:rPr>
          <w:lang w:val="es-US"/>
        </w:rPr>
        <w:t>Alertar al usuario que se encuentra fuera del hogar</w:t>
      </w:r>
    </w:p>
    <w:p w14:paraId="5F5D6F68" w14:textId="77777777" w:rsidR="004F31E8" w:rsidRPr="004F31E8" w:rsidRDefault="004F31E8" w:rsidP="004F31E8">
      <w:pPr>
        <w:pStyle w:val="bulletitem"/>
        <w:rPr>
          <w:lang w:val="es-US"/>
        </w:rPr>
      </w:pPr>
      <w:r>
        <w:rPr>
          <w:lang w:val="es-US"/>
        </w:rPr>
        <w:t xml:space="preserve">Hacer que los gases </w:t>
      </w:r>
      <w:r w:rsidR="001F2986">
        <w:rPr>
          <w:lang w:val="es-US"/>
        </w:rPr>
        <w:t>detectados sean disipados en el ambiente y/o</w:t>
      </w:r>
      <w:r>
        <w:rPr>
          <w:lang w:val="es-US"/>
        </w:rPr>
        <w:t xml:space="preserve"> sean expulsados del interior del hogar.</w:t>
      </w:r>
    </w:p>
    <w:p w14:paraId="1E87E0F8" w14:textId="77777777" w:rsidR="004F31E8" w:rsidRDefault="004F31E8" w:rsidP="004F31E8">
      <w:pPr>
        <w:ind w:firstLine="0"/>
        <w:rPr>
          <w:lang w:val="es-US"/>
        </w:rPr>
      </w:pPr>
      <w:r>
        <w:rPr>
          <w:lang w:val="es-US"/>
        </w:rPr>
        <w:t>De estos requisitos funcionales, se derivan las posibles tareas a realizar</w:t>
      </w:r>
      <w:r w:rsidR="000F0790">
        <w:rPr>
          <w:lang w:val="es-US"/>
        </w:rPr>
        <w:t xml:space="preserve">, las mismas que se muestran en la </w:t>
      </w:r>
      <w:r w:rsidR="000F0790">
        <w:rPr>
          <w:lang w:val="es-US"/>
        </w:rPr>
        <w:fldChar w:fldCharType="begin"/>
      </w:r>
      <w:r w:rsidR="000F0790">
        <w:rPr>
          <w:lang w:val="es-US"/>
        </w:rPr>
        <w:instrText xml:space="preserve"> REF _Ref98412889 \h </w:instrText>
      </w:r>
      <w:r w:rsidR="000F0790">
        <w:rPr>
          <w:lang w:val="es-US"/>
        </w:rPr>
      </w:r>
      <w:r w:rsidR="000F0790">
        <w:rPr>
          <w:lang w:val="es-US"/>
        </w:rPr>
        <w:fldChar w:fldCharType="separate"/>
      </w:r>
      <w:r w:rsidR="000F0790" w:rsidRPr="000F0790">
        <w:rPr>
          <w:b/>
          <w:lang w:val="es-US"/>
        </w:rPr>
        <w:t xml:space="preserve">Table </w:t>
      </w:r>
      <w:r w:rsidR="000F0790" w:rsidRPr="000F0790">
        <w:rPr>
          <w:b/>
          <w:noProof/>
          <w:lang w:val="es-US"/>
        </w:rPr>
        <w:t>2</w:t>
      </w:r>
      <w:r w:rsidR="000F0790">
        <w:rPr>
          <w:lang w:val="es-US"/>
        </w:rPr>
        <w:fldChar w:fldCharType="end"/>
      </w:r>
      <w:r>
        <w:rPr>
          <w:lang w:val="es-US"/>
        </w:rPr>
        <w:t>.</w:t>
      </w:r>
    </w:p>
    <w:p w14:paraId="5DCE4B0E" w14:textId="77777777" w:rsidR="000F0790" w:rsidRPr="000F0790" w:rsidRDefault="000F0790" w:rsidP="000F0790">
      <w:pPr>
        <w:pStyle w:val="tablecaption"/>
        <w:rPr>
          <w:lang w:val="es-US"/>
        </w:rPr>
      </w:pPr>
      <w:bookmarkStart w:id="6" w:name="_Ref98412889"/>
      <w:bookmarkStart w:id="7" w:name="_Ref98412885"/>
      <w:r w:rsidRPr="000F0790">
        <w:rPr>
          <w:b/>
          <w:lang w:val="es-US"/>
        </w:rPr>
        <w:t xml:space="preserve">Table </w:t>
      </w:r>
      <w:r>
        <w:rPr>
          <w:b/>
        </w:rPr>
        <w:fldChar w:fldCharType="begin"/>
      </w:r>
      <w:r w:rsidRPr="000F0790">
        <w:rPr>
          <w:b/>
          <w:lang w:val="es-US"/>
        </w:rPr>
        <w:instrText xml:space="preserve"> SEQ "Table" \* MERGEFORMAT </w:instrText>
      </w:r>
      <w:r>
        <w:rPr>
          <w:b/>
        </w:rPr>
        <w:fldChar w:fldCharType="separate"/>
      </w:r>
      <w:r w:rsidR="00D31194">
        <w:rPr>
          <w:b/>
          <w:noProof/>
          <w:lang w:val="es-US"/>
        </w:rPr>
        <w:t>2</w:t>
      </w:r>
      <w:r>
        <w:rPr>
          <w:b/>
        </w:rPr>
        <w:fldChar w:fldCharType="end"/>
      </w:r>
      <w:bookmarkEnd w:id="6"/>
      <w:r w:rsidRPr="000F0790">
        <w:rPr>
          <w:b/>
          <w:lang w:val="es-US"/>
        </w:rPr>
        <w:t>.</w:t>
      </w:r>
      <w:r w:rsidRPr="000F0790">
        <w:rPr>
          <w:lang w:val="es-US"/>
        </w:rPr>
        <w:t xml:space="preserve"> </w:t>
      </w:r>
      <w:proofErr w:type="gramStart"/>
      <w:r w:rsidRPr="000F0790">
        <w:rPr>
          <w:lang w:val="es-US"/>
        </w:rPr>
        <w:t xml:space="preserve">Tareas a </w:t>
      </w:r>
      <w:r>
        <w:rPr>
          <w:lang w:val="es-US"/>
        </w:rPr>
        <w:t>realiza</w:t>
      </w:r>
      <w:r w:rsidRPr="000F0790">
        <w:rPr>
          <w:lang w:val="es-US"/>
        </w:rPr>
        <w:t>r</w:t>
      </w:r>
      <w:proofErr w:type="gramEnd"/>
      <w:r w:rsidRPr="000F0790">
        <w:rPr>
          <w:lang w:val="es-US"/>
        </w:rPr>
        <w:t xml:space="preserve"> en el des</w:t>
      </w:r>
      <w:r>
        <w:rPr>
          <w:lang w:val="es-US"/>
        </w:rPr>
        <w:t xml:space="preserve">arrollo de </w:t>
      </w:r>
      <w:proofErr w:type="spellStart"/>
      <w:r>
        <w:rPr>
          <w:lang w:val="es-US"/>
        </w:rPr>
        <w:t>IdeAir</w:t>
      </w:r>
      <w:bookmarkEnd w:id="7"/>
      <w:proofErr w:type="spellEnd"/>
    </w:p>
    <w:tbl>
      <w:tblPr>
        <w:tblW w:w="5000" w:type="pct"/>
        <w:jc w:val="center"/>
        <w:tblLayout w:type="fixed"/>
        <w:tblCellMar>
          <w:left w:w="70" w:type="dxa"/>
          <w:right w:w="70" w:type="dxa"/>
        </w:tblCellMar>
        <w:tblLook w:val="04A0" w:firstRow="1" w:lastRow="0" w:firstColumn="1" w:lastColumn="0" w:noHBand="0" w:noVBand="1"/>
      </w:tblPr>
      <w:tblGrid>
        <w:gridCol w:w="5000"/>
        <w:gridCol w:w="980"/>
        <w:gridCol w:w="938"/>
      </w:tblGrid>
      <w:tr w:rsidR="004F31E8" w:rsidRPr="000F0790" w14:paraId="04D1BF51" w14:textId="77777777" w:rsidTr="001F2986">
        <w:trPr>
          <w:trHeight w:val="502"/>
          <w:tblHeader/>
          <w:jc w:val="center"/>
        </w:trPr>
        <w:tc>
          <w:tcPr>
            <w:tcW w:w="3614" w:type="pct"/>
            <w:tcBorders>
              <w:top w:val="single" w:sz="12" w:space="0" w:color="auto"/>
              <w:bottom w:val="single" w:sz="8" w:space="0" w:color="auto"/>
            </w:tcBorders>
            <w:shd w:val="clear" w:color="auto" w:fill="auto"/>
            <w:vAlign w:val="center"/>
            <w:hideMark/>
          </w:tcPr>
          <w:p w14:paraId="4E22446F" w14:textId="77777777" w:rsidR="004F31E8" w:rsidRPr="000F0790" w:rsidRDefault="004F31E8" w:rsidP="00D31194">
            <w:pPr>
              <w:spacing w:line="240" w:lineRule="auto"/>
              <w:ind w:firstLine="0"/>
              <w:jc w:val="left"/>
              <w:rPr>
                <w:b/>
                <w:sz w:val="18"/>
                <w:szCs w:val="18"/>
              </w:rPr>
            </w:pPr>
            <w:proofErr w:type="spellStart"/>
            <w:r w:rsidRPr="000F0790">
              <w:rPr>
                <w:b/>
                <w:sz w:val="18"/>
                <w:szCs w:val="18"/>
              </w:rPr>
              <w:t>Tarea</w:t>
            </w:r>
            <w:proofErr w:type="spellEnd"/>
          </w:p>
        </w:tc>
        <w:tc>
          <w:tcPr>
            <w:tcW w:w="708" w:type="pct"/>
            <w:tcBorders>
              <w:top w:val="single" w:sz="12" w:space="0" w:color="auto"/>
              <w:bottom w:val="single" w:sz="8" w:space="0" w:color="auto"/>
            </w:tcBorders>
            <w:shd w:val="clear" w:color="auto" w:fill="auto"/>
            <w:vAlign w:val="center"/>
            <w:hideMark/>
          </w:tcPr>
          <w:p w14:paraId="13A822D4" w14:textId="77777777" w:rsidR="004F31E8" w:rsidRPr="000F0790" w:rsidRDefault="004F31E8" w:rsidP="00D31194">
            <w:pPr>
              <w:spacing w:line="240" w:lineRule="auto"/>
              <w:ind w:firstLine="0"/>
              <w:jc w:val="left"/>
              <w:rPr>
                <w:b/>
                <w:sz w:val="18"/>
                <w:szCs w:val="18"/>
              </w:rPr>
            </w:pPr>
            <w:proofErr w:type="spellStart"/>
            <w:r w:rsidRPr="000F0790">
              <w:rPr>
                <w:b/>
                <w:sz w:val="18"/>
                <w:szCs w:val="18"/>
              </w:rPr>
              <w:t>Prioridad</w:t>
            </w:r>
            <w:proofErr w:type="spellEnd"/>
          </w:p>
        </w:tc>
        <w:tc>
          <w:tcPr>
            <w:tcW w:w="678" w:type="pct"/>
            <w:tcBorders>
              <w:top w:val="single" w:sz="12" w:space="0" w:color="auto"/>
              <w:bottom w:val="single" w:sz="8" w:space="0" w:color="auto"/>
            </w:tcBorders>
            <w:shd w:val="clear" w:color="auto" w:fill="auto"/>
            <w:vAlign w:val="center"/>
            <w:hideMark/>
          </w:tcPr>
          <w:p w14:paraId="344CE3F3" w14:textId="77777777" w:rsidR="004F31E8" w:rsidRPr="000F0790" w:rsidRDefault="004F31E8" w:rsidP="00D31194">
            <w:pPr>
              <w:spacing w:line="240" w:lineRule="auto"/>
              <w:ind w:firstLine="0"/>
              <w:jc w:val="left"/>
              <w:rPr>
                <w:b/>
                <w:sz w:val="18"/>
                <w:szCs w:val="18"/>
              </w:rPr>
            </w:pPr>
            <w:proofErr w:type="spellStart"/>
            <w:r w:rsidRPr="000F0790">
              <w:rPr>
                <w:b/>
                <w:sz w:val="18"/>
                <w:szCs w:val="18"/>
              </w:rPr>
              <w:t>Tiempo</w:t>
            </w:r>
            <w:proofErr w:type="spellEnd"/>
            <w:r w:rsidRPr="000F0790">
              <w:rPr>
                <w:b/>
                <w:sz w:val="18"/>
                <w:szCs w:val="18"/>
              </w:rPr>
              <w:t xml:space="preserve"> </w:t>
            </w:r>
            <w:proofErr w:type="spellStart"/>
            <w:r w:rsidRPr="000F0790">
              <w:rPr>
                <w:b/>
                <w:sz w:val="18"/>
                <w:szCs w:val="18"/>
              </w:rPr>
              <w:t>Estimado</w:t>
            </w:r>
            <w:proofErr w:type="spellEnd"/>
          </w:p>
        </w:tc>
      </w:tr>
      <w:tr w:rsidR="002306D9" w:rsidRPr="0020691B" w14:paraId="22E0DE9E" w14:textId="77777777" w:rsidTr="00D31194">
        <w:trPr>
          <w:trHeight w:val="155"/>
          <w:jc w:val="center"/>
        </w:trPr>
        <w:tc>
          <w:tcPr>
            <w:tcW w:w="3614" w:type="pct"/>
            <w:tcBorders>
              <w:top w:val="single" w:sz="8" w:space="0" w:color="auto"/>
            </w:tcBorders>
            <w:shd w:val="clear" w:color="auto" w:fill="auto"/>
            <w:noWrap/>
            <w:vAlign w:val="center"/>
          </w:tcPr>
          <w:p w14:paraId="7DA53853" w14:textId="77777777" w:rsidR="002306D9" w:rsidRPr="0020691B" w:rsidRDefault="002306D9" w:rsidP="00D31194">
            <w:pPr>
              <w:spacing w:line="240" w:lineRule="auto"/>
              <w:ind w:firstLine="0"/>
              <w:jc w:val="left"/>
              <w:rPr>
                <w:b/>
                <w:sz w:val="18"/>
                <w:szCs w:val="18"/>
              </w:rPr>
            </w:pPr>
            <w:proofErr w:type="spellStart"/>
            <w:r w:rsidRPr="0020691B">
              <w:rPr>
                <w:b/>
                <w:sz w:val="18"/>
                <w:szCs w:val="18"/>
              </w:rPr>
              <w:t>Análisis</w:t>
            </w:r>
            <w:proofErr w:type="spellEnd"/>
            <w:r w:rsidRPr="0020691B">
              <w:rPr>
                <w:b/>
                <w:sz w:val="18"/>
                <w:szCs w:val="18"/>
              </w:rPr>
              <w:t xml:space="preserve"> </w:t>
            </w:r>
            <w:proofErr w:type="spellStart"/>
            <w:r w:rsidRPr="0020691B">
              <w:rPr>
                <w:b/>
                <w:sz w:val="18"/>
                <w:szCs w:val="18"/>
              </w:rPr>
              <w:t>Preliminar</w:t>
            </w:r>
            <w:proofErr w:type="spellEnd"/>
          </w:p>
        </w:tc>
        <w:tc>
          <w:tcPr>
            <w:tcW w:w="1386" w:type="pct"/>
            <w:gridSpan w:val="2"/>
            <w:tcBorders>
              <w:top w:val="single" w:sz="8" w:space="0" w:color="auto"/>
            </w:tcBorders>
            <w:shd w:val="clear" w:color="auto" w:fill="auto"/>
            <w:noWrap/>
            <w:vAlign w:val="center"/>
          </w:tcPr>
          <w:p w14:paraId="466EC74E" w14:textId="77777777" w:rsidR="002306D9" w:rsidRPr="0020691B" w:rsidRDefault="002306D9" w:rsidP="00D31194">
            <w:pPr>
              <w:spacing w:line="240" w:lineRule="auto"/>
              <w:ind w:firstLine="0"/>
              <w:jc w:val="right"/>
              <w:rPr>
                <w:b/>
                <w:sz w:val="18"/>
                <w:szCs w:val="18"/>
              </w:rPr>
            </w:pPr>
            <w:r w:rsidRPr="0020691B">
              <w:rPr>
                <w:b/>
                <w:sz w:val="18"/>
                <w:szCs w:val="18"/>
              </w:rPr>
              <w:t>24 horas</w:t>
            </w:r>
          </w:p>
        </w:tc>
      </w:tr>
      <w:tr w:rsidR="004F31E8" w:rsidRPr="004F31E8" w14:paraId="46F173EE" w14:textId="77777777" w:rsidTr="00D31194">
        <w:trPr>
          <w:trHeight w:val="47"/>
          <w:jc w:val="center"/>
        </w:trPr>
        <w:tc>
          <w:tcPr>
            <w:tcW w:w="3614" w:type="pct"/>
            <w:tcBorders>
              <w:top w:val="nil"/>
            </w:tcBorders>
            <w:shd w:val="clear" w:color="auto" w:fill="auto"/>
            <w:noWrap/>
            <w:vAlign w:val="center"/>
            <w:hideMark/>
          </w:tcPr>
          <w:p w14:paraId="27C920BA" w14:textId="77777777" w:rsidR="004F31E8" w:rsidRPr="004F31E8" w:rsidRDefault="004F31E8" w:rsidP="00D31194">
            <w:pPr>
              <w:spacing w:line="240" w:lineRule="auto"/>
              <w:ind w:left="180" w:firstLine="0"/>
              <w:jc w:val="left"/>
              <w:rPr>
                <w:sz w:val="18"/>
                <w:szCs w:val="18"/>
                <w:lang w:val="es-US"/>
              </w:rPr>
            </w:pPr>
            <w:r w:rsidRPr="004F31E8">
              <w:rPr>
                <w:sz w:val="18"/>
                <w:szCs w:val="18"/>
                <w:lang w:val="es-US"/>
              </w:rPr>
              <w:t xml:space="preserve">Análisis de </w:t>
            </w:r>
            <w:r>
              <w:rPr>
                <w:sz w:val="18"/>
                <w:szCs w:val="18"/>
                <w:lang w:val="es-US"/>
              </w:rPr>
              <w:t>requisito</w:t>
            </w:r>
            <w:r w:rsidRPr="004F31E8">
              <w:rPr>
                <w:sz w:val="18"/>
                <w:szCs w:val="18"/>
                <w:lang w:val="es-US"/>
              </w:rPr>
              <w:t>s (obtención y a</w:t>
            </w:r>
            <w:r>
              <w:rPr>
                <w:sz w:val="18"/>
                <w:szCs w:val="18"/>
                <w:lang w:val="es-US"/>
              </w:rPr>
              <w:t>nálisis)</w:t>
            </w:r>
          </w:p>
        </w:tc>
        <w:tc>
          <w:tcPr>
            <w:tcW w:w="708" w:type="pct"/>
            <w:tcBorders>
              <w:top w:val="nil"/>
            </w:tcBorders>
            <w:shd w:val="clear" w:color="auto" w:fill="auto"/>
            <w:noWrap/>
            <w:vAlign w:val="center"/>
            <w:hideMark/>
          </w:tcPr>
          <w:p w14:paraId="69F9446D" w14:textId="77777777" w:rsidR="004F31E8" w:rsidRPr="004F31E8" w:rsidRDefault="004F31E8" w:rsidP="00D31194">
            <w:pPr>
              <w:spacing w:line="240" w:lineRule="auto"/>
              <w:ind w:firstLine="0"/>
              <w:jc w:val="left"/>
              <w:rPr>
                <w:sz w:val="18"/>
                <w:szCs w:val="18"/>
              </w:rPr>
            </w:pPr>
            <w:r>
              <w:rPr>
                <w:sz w:val="18"/>
                <w:szCs w:val="18"/>
              </w:rPr>
              <w:t>Alta</w:t>
            </w:r>
          </w:p>
        </w:tc>
        <w:tc>
          <w:tcPr>
            <w:tcW w:w="678" w:type="pct"/>
            <w:tcBorders>
              <w:top w:val="nil"/>
            </w:tcBorders>
            <w:shd w:val="clear" w:color="auto" w:fill="auto"/>
            <w:noWrap/>
            <w:vAlign w:val="center"/>
            <w:hideMark/>
          </w:tcPr>
          <w:p w14:paraId="1AC30708" w14:textId="77777777" w:rsidR="004F31E8" w:rsidRPr="004F31E8" w:rsidRDefault="004F31E8" w:rsidP="00D31194">
            <w:pPr>
              <w:spacing w:line="240" w:lineRule="auto"/>
              <w:ind w:firstLine="0"/>
              <w:jc w:val="left"/>
              <w:rPr>
                <w:sz w:val="18"/>
                <w:szCs w:val="18"/>
              </w:rPr>
            </w:pPr>
            <w:r>
              <w:rPr>
                <w:sz w:val="18"/>
                <w:szCs w:val="18"/>
              </w:rPr>
              <w:t>3</w:t>
            </w:r>
            <w:r w:rsidRPr="004F31E8">
              <w:rPr>
                <w:sz w:val="18"/>
                <w:szCs w:val="18"/>
              </w:rPr>
              <w:t xml:space="preserve"> horas</w:t>
            </w:r>
          </w:p>
        </w:tc>
      </w:tr>
      <w:tr w:rsidR="004F31E8" w:rsidRPr="004F31E8" w14:paraId="1EACE867" w14:textId="77777777" w:rsidTr="00D31194">
        <w:trPr>
          <w:trHeight w:val="103"/>
          <w:jc w:val="center"/>
        </w:trPr>
        <w:tc>
          <w:tcPr>
            <w:tcW w:w="3614" w:type="pct"/>
            <w:tcBorders>
              <w:top w:val="nil"/>
            </w:tcBorders>
            <w:shd w:val="clear" w:color="auto" w:fill="auto"/>
            <w:noWrap/>
            <w:vAlign w:val="center"/>
            <w:hideMark/>
          </w:tcPr>
          <w:p w14:paraId="37F949E1" w14:textId="77777777" w:rsidR="004F31E8" w:rsidRPr="004F31E8" w:rsidRDefault="004F31E8" w:rsidP="00D31194">
            <w:pPr>
              <w:spacing w:line="240" w:lineRule="auto"/>
              <w:ind w:left="180" w:firstLine="0"/>
              <w:jc w:val="left"/>
              <w:rPr>
                <w:sz w:val="18"/>
                <w:szCs w:val="18"/>
                <w:lang w:val="es-US"/>
              </w:rPr>
            </w:pPr>
            <w:r w:rsidRPr="004F31E8">
              <w:rPr>
                <w:sz w:val="18"/>
                <w:szCs w:val="18"/>
                <w:lang w:val="es-US"/>
              </w:rPr>
              <w:t xml:space="preserve">Análisis del entorno en que se implementará </w:t>
            </w:r>
          </w:p>
        </w:tc>
        <w:tc>
          <w:tcPr>
            <w:tcW w:w="708" w:type="pct"/>
            <w:tcBorders>
              <w:top w:val="nil"/>
            </w:tcBorders>
            <w:shd w:val="clear" w:color="auto" w:fill="auto"/>
            <w:noWrap/>
            <w:vAlign w:val="center"/>
            <w:hideMark/>
          </w:tcPr>
          <w:p w14:paraId="7193FD19" w14:textId="77777777" w:rsidR="004F31E8" w:rsidRPr="004F31E8" w:rsidRDefault="004F31E8" w:rsidP="00D31194">
            <w:pPr>
              <w:spacing w:line="240" w:lineRule="auto"/>
              <w:ind w:firstLine="0"/>
              <w:jc w:val="left"/>
              <w:rPr>
                <w:sz w:val="18"/>
                <w:szCs w:val="18"/>
              </w:rPr>
            </w:pPr>
            <w:r w:rsidRPr="004F31E8">
              <w:rPr>
                <w:sz w:val="18"/>
                <w:szCs w:val="18"/>
              </w:rPr>
              <w:t>Baja</w:t>
            </w:r>
          </w:p>
        </w:tc>
        <w:tc>
          <w:tcPr>
            <w:tcW w:w="678" w:type="pct"/>
            <w:tcBorders>
              <w:top w:val="nil"/>
            </w:tcBorders>
            <w:shd w:val="clear" w:color="auto" w:fill="auto"/>
            <w:noWrap/>
            <w:vAlign w:val="center"/>
            <w:hideMark/>
          </w:tcPr>
          <w:p w14:paraId="5561A968" w14:textId="77777777" w:rsidR="004F31E8" w:rsidRPr="004F31E8" w:rsidRDefault="004F31E8" w:rsidP="00D31194">
            <w:pPr>
              <w:spacing w:line="240" w:lineRule="auto"/>
              <w:ind w:firstLine="0"/>
              <w:jc w:val="left"/>
              <w:rPr>
                <w:sz w:val="18"/>
                <w:szCs w:val="18"/>
              </w:rPr>
            </w:pPr>
            <w:r>
              <w:rPr>
                <w:sz w:val="18"/>
                <w:szCs w:val="18"/>
              </w:rPr>
              <w:t>5</w:t>
            </w:r>
            <w:r w:rsidRPr="004F31E8">
              <w:rPr>
                <w:sz w:val="18"/>
                <w:szCs w:val="18"/>
              </w:rPr>
              <w:t xml:space="preserve"> horas</w:t>
            </w:r>
          </w:p>
        </w:tc>
      </w:tr>
      <w:tr w:rsidR="004F31E8" w:rsidRPr="004F31E8" w14:paraId="5637F6EC" w14:textId="77777777" w:rsidTr="00D31194">
        <w:trPr>
          <w:trHeight w:val="76"/>
          <w:jc w:val="center"/>
        </w:trPr>
        <w:tc>
          <w:tcPr>
            <w:tcW w:w="3614" w:type="pct"/>
            <w:tcBorders>
              <w:top w:val="nil"/>
            </w:tcBorders>
            <w:shd w:val="clear" w:color="auto" w:fill="auto"/>
            <w:noWrap/>
            <w:vAlign w:val="center"/>
            <w:hideMark/>
          </w:tcPr>
          <w:p w14:paraId="6A5C874A" w14:textId="77777777" w:rsidR="004F31E8" w:rsidRPr="004F31E8" w:rsidRDefault="004F31E8" w:rsidP="00D31194">
            <w:pPr>
              <w:spacing w:line="240" w:lineRule="auto"/>
              <w:ind w:left="180" w:firstLine="0"/>
              <w:jc w:val="left"/>
              <w:rPr>
                <w:sz w:val="18"/>
                <w:szCs w:val="18"/>
              </w:rPr>
            </w:pPr>
            <w:r w:rsidRPr="004F31E8">
              <w:rPr>
                <w:sz w:val="18"/>
                <w:szCs w:val="18"/>
                <w:lang w:val="es-US"/>
              </w:rPr>
              <w:t>Análisis de la tecnología</w:t>
            </w:r>
          </w:p>
        </w:tc>
        <w:tc>
          <w:tcPr>
            <w:tcW w:w="708" w:type="pct"/>
            <w:tcBorders>
              <w:top w:val="nil"/>
            </w:tcBorders>
            <w:shd w:val="clear" w:color="auto" w:fill="auto"/>
            <w:noWrap/>
            <w:vAlign w:val="center"/>
            <w:hideMark/>
          </w:tcPr>
          <w:p w14:paraId="7ABF13D8" w14:textId="77777777" w:rsidR="004F31E8" w:rsidRPr="004F31E8" w:rsidRDefault="004F31E8" w:rsidP="00D31194">
            <w:pPr>
              <w:spacing w:line="240" w:lineRule="auto"/>
              <w:ind w:firstLine="0"/>
              <w:jc w:val="left"/>
              <w:rPr>
                <w:sz w:val="18"/>
                <w:szCs w:val="18"/>
              </w:rPr>
            </w:pPr>
            <w:r w:rsidRPr="004F31E8">
              <w:rPr>
                <w:sz w:val="18"/>
                <w:szCs w:val="18"/>
              </w:rPr>
              <w:t>Media</w:t>
            </w:r>
          </w:p>
        </w:tc>
        <w:tc>
          <w:tcPr>
            <w:tcW w:w="678" w:type="pct"/>
            <w:tcBorders>
              <w:top w:val="nil"/>
            </w:tcBorders>
            <w:shd w:val="clear" w:color="auto" w:fill="auto"/>
            <w:noWrap/>
            <w:vAlign w:val="center"/>
            <w:hideMark/>
          </w:tcPr>
          <w:p w14:paraId="0F69503D" w14:textId="77777777" w:rsidR="004F31E8" w:rsidRPr="004F31E8" w:rsidRDefault="002306D9" w:rsidP="00D31194">
            <w:pPr>
              <w:spacing w:line="240" w:lineRule="auto"/>
              <w:ind w:firstLine="0"/>
              <w:jc w:val="left"/>
              <w:rPr>
                <w:sz w:val="18"/>
                <w:szCs w:val="18"/>
              </w:rPr>
            </w:pPr>
            <w:r>
              <w:rPr>
                <w:sz w:val="18"/>
                <w:szCs w:val="18"/>
              </w:rPr>
              <w:t>8</w:t>
            </w:r>
            <w:r w:rsidR="004F31E8">
              <w:rPr>
                <w:sz w:val="18"/>
                <w:szCs w:val="18"/>
              </w:rPr>
              <w:t xml:space="preserve"> </w:t>
            </w:r>
            <w:proofErr w:type="gramStart"/>
            <w:r w:rsidR="004F31E8">
              <w:rPr>
                <w:sz w:val="18"/>
                <w:szCs w:val="18"/>
              </w:rPr>
              <w:t>hora</w:t>
            </w:r>
            <w:proofErr w:type="gramEnd"/>
          </w:p>
        </w:tc>
      </w:tr>
      <w:tr w:rsidR="004F31E8" w:rsidRPr="004F31E8" w14:paraId="58369F0C" w14:textId="77777777" w:rsidTr="00D31194">
        <w:trPr>
          <w:trHeight w:val="47"/>
          <w:jc w:val="center"/>
        </w:trPr>
        <w:tc>
          <w:tcPr>
            <w:tcW w:w="3614" w:type="pct"/>
            <w:tcBorders>
              <w:top w:val="nil"/>
            </w:tcBorders>
            <w:shd w:val="clear" w:color="auto" w:fill="auto"/>
            <w:noWrap/>
            <w:vAlign w:val="center"/>
            <w:hideMark/>
          </w:tcPr>
          <w:p w14:paraId="3C088F81" w14:textId="77777777" w:rsidR="004F31E8" w:rsidRPr="004F31E8" w:rsidRDefault="004F31E8" w:rsidP="00D31194">
            <w:pPr>
              <w:spacing w:line="240" w:lineRule="auto"/>
              <w:ind w:left="180" w:firstLine="0"/>
              <w:jc w:val="left"/>
              <w:rPr>
                <w:sz w:val="18"/>
                <w:szCs w:val="18"/>
              </w:rPr>
            </w:pPr>
            <w:proofErr w:type="spellStart"/>
            <w:r w:rsidRPr="004F31E8">
              <w:rPr>
                <w:sz w:val="18"/>
                <w:szCs w:val="18"/>
              </w:rPr>
              <w:t>Análisis</w:t>
            </w:r>
            <w:proofErr w:type="spellEnd"/>
            <w:r w:rsidRPr="004F31E8">
              <w:rPr>
                <w:sz w:val="18"/>
                <w:szCs w:val="18"/>
              </w:rPr>
              <w:t xml:space="preserve"> de </w:t>
            </w:r>
            <w:proofErr w:type="spellStart"/>
            <w:r w:rsidR="002306D9">
              <w:rPr>
                <w:sz w:val="18"/>
                <w:szCs w:val="18"/>
              </w:rPr>
              <w:t>viabilidad</w:t>
            </w:r>
            <w:proofErr w:type="spellEnd"/>
          </w:p>
        </w:tc>
        <w:tc>
          <w:tcPr>
            <w:tcW w:w="708" w:type="pct"/>
            <w:tcBorders>
              <w:top w:val="nil"/>
            </w:tcBorders>
            <w:shd w:val="clear" w:color="auto" w:fill="auto"/>
            <w:noWrap/>
            <w:vAlign w:val="center"/>
            <w:hideMark/>
          </w:tcPr>
          <w:p w14:paraId="2F76248D" w14:textId="77777777" w:rsidR="004F31E8" w:rsidRPr="004F31E8" w:rsidRDefault="004F31E8" w:rsidP="00D31194">
            <w:pPr>
              <w:spacing w:line="240" w:lineRule="auto"/>
              <w:ind w:firstLine="0"/>
              <w:jc w:val="left"/>
              <w:rPr>
                <w:sz w:val="18"/>
                <w:szCs w:val="18"/>
              </w:rPr>
            </w:pPr>
            <w:r w:rsidRPr="004F31E8">
              <w:rPr>
                <w:sz w:val="18"/>
                <w:szCs w:val="18"/>
              </w:rPr>
              <w:t>Baja</w:t>
            </w:r>
          </w:p>
        </w:tc>
        <w:tc>
          <w:tcPr>
            <w:tcW w:w="678" w:type="pct"/>
            <w:tcBorders>
              <w:top w:val="nil"/>
            </w:tcBorders>
            <w:shd w:val="clear" w:color="auto" w:fill="auto"/>
            <w:noWrap/>
            <w:vAlign w:val="center"/>
            <w:hideMark/>
          </w:tcPr>
          <w:p w14:paraId="62650325" w14:textId="77777777" w:rsidR="004F31E8" w:rsidRPr="004F31E8" w:rsidRDefault="002306D9" w:rsidP="00D31194">
            <w:pPr>
              <w:spacing w:line="240" w:lineRule="auto"/>
              <w:ind w:firstLine="0"/>
              <w:jc w:val="left"/>
              <w:rPr>
                <w:sz w:val="18"/>
                <w:szCs w:val="18"/>
              </w:rPr>
            </w:pPr>
            <w:r>
              <w:rPr>
                <w:sz w:val="18"/>
                <w:szCs w:val="18"/>
              </w:rPr>
              <w:t>4</w:t>
            </w:r>
            <w:r w:rsidR="004F31E8">
              <w:rPr>
                <w:sz w:val="18"/>
                <w:szCs w:val="18"/>
              </w:rPr>
              <w:t xml:space="preserve"> horas</w:t>
            </w:r>
          </w:p>
        </w:tc>
      </w:tr>
      <w:tr w:rsidR="002306D9" w:rsidRPr="0020691B" w14:paraId="69FF4716" w14:textId="77777777" w:rsidTr="00D31194">
        <w:trPr>
          <w:trHeight w:val="47"/>
          <w:jc w:val="center"/>
        </w:trPr>
        <w:tc>
          <w:tcPr>
            <w:tcW w:w="3614" w:type="pct"/>
            <w:tcBorders>
              <w:top w:val="nil"/>
            </w:tcBorders>
            <w:shd w:val="clear" w:color="auto" w:fill="auto"/>
            <w:noWrap/>
            <w:vAlign w:val="center"/>
            <w:hideMark/>
          </w:tcPr>
          <w:p w14:paraId="42806BD2" w14:textId="77777777" w:rsidR="002306D9" w:rsidRPr="0020691B" w:rsidRDefault="002306D9" w:rsidP="00D31194">
            <w:pPr>
              <w:spacing w:line="240" w:lineRule="auto"/>
              <w:ind w:firstLine="0"/>
              <w:jc w:val="left"/>
              <w:rPr>
                <w:b/>
                <w:sz w:val="18"/>
                <w:szCs w:val="18"/>
                <w:lang w:val="es-US"/>
              </w:rPr>
            </w:pPr>
            <w:r w:rsidRPr="0020691B">
              <w:rPr>
                <w:b/>
                <w:sz w:val="18"/>
                <w:szCs w:val="18"/>
                <w:lang w:val="es-US"/>
              </w:rPr>
              <w:t>Diseño de la capa tecnológica</w:t>
            </w:r>
          </w:p>
        </w:tc>
        <w:tc>
          <w:tcPr>
            <w:tcW w:w="1386" w:type="pct"/>
            <w:gridSpan w:val="2"/>
            <w:tcBorders>
              <w:top w:val="nil"/>
            </w:tcBorders>
            <w:shd w:val="clear" w:color="auto" w:fill="auto"/>
            <w:noWrap/>
            <w:vAlign w:val="center"/>
          </w:tcPr>
          <w:p w14:paraId="53B536AC" w14:textId="77777777" w:rsidR="002306D9" w:rsidRPr="0020691B" w:rsidRDefault="004807F0" w:rsidP="00D31194">
            <w:pPr>
              <w:spacing w:line="240" w:lineRule="auto"/>
              <w:ind w:firstLine="0"/>
              <w:jc w:val="right"/>
              <w:rPr>
                <w:b/>
                <w:sz w:val="18"/>
                <w:szCs w:val="18"/>
                <w:lang w:val="es-US"/>
              </w:rPr>
            </w:pPr>
            <w:r w:rsidRPr="0020691B">
              <w:rPr>
                <w:b/>
                <w:sz w:val="18"/>
                <w:szCs w:val="18"/>
                <w:lang w:val="es-US"/>
              </w:rPr>
              <w:t>33 horas</w:t>
            </w:r>
          </w:p>
        </w:tc>
      </w:tr>
      <w:tr w:rsidR="002306D9" w:rsidRPr="004F31E8" w14:paraId="1F2C0F22" w14:textId="77777777" w:rsidTr="00D31194">
        <w:trPr>
          <w:trHeight w:val="85"/>
          <w:jc w:val="center"/>
        </w:trPr>
        <w:tc>
          <w:tcPr>
            <w:tcW w:w="3614" w:type="pct"/>
            <w:tcBorders>
              <w:top w:val="nil"/>
            </w:tcBorders>
            <w:shd w:val="clear" w:color="auto" w:fill="auto"/>
            <w:noWrap/>
            <w:vAlign w:val="center"/>
            <w:hideMark/>
          </w:tcPr>
          <w:p w14:paraId="015718B2" w14:textId="77777777" w:rsidR="002306D9" w:rsidRPr="004F31E8" w:rsidRDefault="002306D9" w:rsidP="00D31194">
            <w:pPr>
              <w:spacing w:line="240" w:lineRule="auto"/>
              <w:ind w:left="180" w:firstLine="0"/>
              <w:jc w:val="left"/>
              <w:rPr>
                <w:sz w:val="18"/>
                <w:szCs w:val="18"/>
              </w:rPr>
            </w:pPr>
            <w:proofErr w:type="spellStart"/>
            <w:r>
              <w:rPr>
                <w:sz w:val="18"/>
                <w:szCs w:val="18"/>
              </w:rPr>
              <w:t>Arquitectura</w:t>
            </w:r>
            <w:proofErr w:type="spellEnd"/>
            <w:r>
              <w:rPr>
                <w:sz w:val="18"/>
                <w:szCs w:val="18"/>
              </w:rPr>
              <w:t xml:space="preserve"> de </w:t>
            </w:r>
            <w:proofErr w:type="spellStart"/>
            <w:r>
              <w:rPr>
                <w:sz w:val="18"/>
                <w:szCs w:val="18"/>
              </w:rPr>
              <w:t>IdeAir</w:t>
            </w:r>
            <w:proofErr w:type="spellEnd"/>
          </w:p>
        </w:tc>
        <w:tc>
          <w:tcPr>
            <w:tcW w:w="708" w:type="pct"/>
            <w:tcBorders>
              <w:top w:val="nil"/>
            </w:tcBorders>
            <w:shd w:val="clear" w:color="auto" w:fill="auto"/>
            <w:noWrap/>
            <w:vAlign w:val="center"/>
            <w:hideMark/>
          </w:tcPr>
          <w:p w14:paraId="055B2841" w14:textId="77777777" w:rsidR="002306D9" w:rsidRPr="004F31E8" w:rsidRDefault="002306D9" w:rsidP="00D31194">
            <w:pPr>
              <w:spacing w:line="240" w:lineRule="auto"/>
              <w:ind w:firstLine="0"/>
              <w:jc w:val="left"/>
              <w:rPr>
                <w:sz w:val="18"/>
                <w:szCs w:val="18"/>
              </w:rPr>
            </w:pPr>
            <w:r w:rsidRPr="004F31E8">
              <w:rPr>
                <w:sz w:val="18"/>
                <w:szCs w:val="18"/>
              </w:rPr>
              <w:t>Media</w:t>
            </w:r>
          </w:p>
        </w:tc>
        <w:tc>
          <w:tcPr>
            <w:tcW w:w="678" w:type="pct"/>
            <w:tcBorders>
              <w:top w:val="nil"/>
            </w:tcBorders>
            <w:shd w:val="clear" w:color="auto" w:fill="auto"/>
            <w:noWrap/>
            <w:vAlign w:val="center"/>
            <w:hideMark/>
          </w:tcPr>
          <w:p w14:paraId="1523F2F3" w14:textId="77777777" w:rsidR="002306D9" w:rsidRPr="004F31E8" w:rsidRDefault="0084724A" w:rsidP="00D31194">
            <w:pPr>
              <w:spacing w:line="240" w:lineRule="auto"/>
              <w:ind w:firstLine="0"/>
              <w:jc w:val="left"/>
              <w:rPr>
                <w:sz w:val="18"/>
                <w:szCs w:val="18"/>
              </w:rPr>
            </w:pPr>
            <w:r>
              <w:rPr>
                <w:sz w:val="18"/>
                <w:szCs w:val="18"/>
              </w:rPr>
              <w:t>8</w:t>
            </w:r>
            <w:r w:rsidR="002306D9" w:rsidRPr="004F31E8">
              <w:rPr>
                <w:sz w:val="18"/>
                <w:szCs w:val="18"/>
              </w:rPr>
              <w:t xml:space="preserve"> horas</w:t>
            </w:r>
          </w:p>
        </w:tc>
      </w:tr>
      <w:tr w:rsidR="004F31E8" w:rsidRPr="004F31E8" w14:paraId="1B475A02" w14:textId="77777777" w:rsidTr="00D31194">
        <w:trPr>
          <w:trHeight w:val="58"/>
          <w:jc w:val="center"/>
        </w:trPr>
        <w:tc>
          <w:tcPr>
            <w:tcW w:w="3614" w:type="pct"/>
            <w:tcBorders>
              <w:top w:val="nil"/>
            </w:tcBorders>
            <w:shd w:val="clear" w:color="auto" w:fill="auto"/>
            <w:noWrap/>
            <w:vAlign w:val="center"/>
            <w:hideMark/>
          </w:tcPr>
          <w:p w14:paraId="784D3E0E" w14:textId="77777777" w:rsidR="004F31E8" w:rsidRPr="002306D9" w:rsidRDefault="002306D9" w:rsidP="00D31194">
            <w:pPr>
              <w:spacing w:line="240" w:lineRule="auto"/>
              <w:ind w:left="180" w:firstLine="0"/>
              <w:jc w:val="left"/>
              <w:rPr>
                <w:sz w:val="18"/>
                <w:szCs w:val="18"/>
                <w:lang w:val="es-US"/>
              </w:rPr>
            </w:pPr>
            <w:r>
              <w:rPr>
                <w:sz w:val="18"/>
                <w:szCs w:val="18"/>
                <w:lang w:val="es-US"/>
              </w:rPr>
              <w:t xml:space="preserve">Diseño </w:t>
            </w:r>
            <w:r w:rsidR="004F31E8" w:rsidRPr="002306D9">
              <w:rPr>
                <w:sz w:val="18"/>
                <w:szCs w:val="18"/>
                <w:lang w:val="es-US"/>
              </w:rPr>
              <w:t>lógico</w:t>
            </w:r>
            <w:r>
              <w:rPr>
                <w:sz w:val="18"/>
                <w:szCs w:val="18"/>
                <w:lang w:val="es-US"/>
              </w:rPr>
              <w:t>/físico</w:t>
            </w:r>
            <w:r w:rsidR="004F31E8" w:rsidRPr="002306D9">
              <w:rPr>
                <w:sz w:val="18"/>
                <w:szCs w:val="18"/>
                <w:lang w:val="es-US"/>
              </w:rPr>
              <w:t xml:space="preserve"> del dispositivo </w:t>
            </w:r>
            <w:proofErr w:type="spellStart"/>
            <w:r w:rsidR="004F31E8" w:rsidRPr="002306D9">
              <w:rPr>
                <w:sz w:val="18"/>
                <w:szCs w:val="18"/>
                <w:lang w:val="es-US"/>
              </w:rPr>
              <w:t>IoT</w:t>
            </w:r>
            <w:proofErr w:type="spellEnd"/>
          </w:p>
        </w:tc>
        <w:tc>
          <w:tcPr>
            <w:tcW w:w="708" w:type="pct"/>
            <w:tcBorders>
              <w:top w:val="nil"/>
            </w:tcBorders>
            <w:shd w:val="clear" w:color="auto" w:fill="auto"/>
            <w:noWrap/>
            <w:vAlign w:val="center"/>
            <w:hideMark/>
          </w:tcPr>
          <w:p w14:paraId="4652A608" w14:textId="77777777" w:rsidR="004F31E8" w:rsidRPr="004F31E8" w:rsidRDefault="004F31E8" w:rsidP="00D31194">
            <w:pPr>
              <w:spacing w:line="240" w:lineRule="auto"/>
              <w:ind w:firstLine="0"/>
              <w:jc w:val="left"/>
              <w:rPr>
                <w:sz w:val="18"/>
                <w:szCs w:val="18"/>
              </w:rPr>
            </w:pPr>
            <w:r w:rsidRPr="004F31E8">
              <w:rPr>
                <w:sz w:val="18"/>
                <w:szCs w:val="18"/>
              </w:rPr>
              <w:t>Media</w:t>
            </w:r>
          </w:p>
        </w:tc>
        <w:tc>
          <w:tcPr>
            <w:tcW w:w="678" w:type="pct"/>
            <w:tcBorders>
              <w:top w:val="nil"/>
            </w:tcBorders>
            <w:shd w:val="clear" w:color="auto" w:fill="auto"/>
            <w:noWrap/>
            <w:vAlign w:val="center"/>
            <w:hideMark/>
          </w:tcPr>
          <w:p w14:paraId="6BB85FFD" w14:textId="77777777" w:rsidR="004F31E8" w:rsidRPr="004F31E8" w:rsidRDefault="004F31E8" w:rsidP="00D31194">
            <w:pPr>
              <w:spacing w:line="240" w:lineRule="auto"/>
              <w:ind w:firstLine="0"/>
              <w:jc w:val="left"/>
              <w:rPr>
                <w:sz w:val="18"/>
                <w:szCs w:val="18"/>
              </w:rPr>
            </w:pPr>
            <w:r w:rsidRPr="004F31E8">
              <w:rPr>
                <w:sz w:val="18"/>
                <w:szCs w:val="18"/>
              </w:rPr>
              <w:t>20 horas</w:t>
            </w:r>
          </w:p>
        </w:tc>
      </w:tr>
      <w:tr w:rsidR="004F31E8" w:rsidRPr="004F31E8" w14:paraId="72748747" w14:textId="77777777" w:rsidTr="00D31194">
        <w:trPr>
          <w:trHeight w:val="47"/>
          <w:jc w:val="center"/>
        </w:trPr>
        <w:tc>
          <w:tcPr>
            <w:tcW w:w="3614" w:type="pct"/>
            <w:tcBorders>
              <w:top w:val="nil"/>
            </w:tcBorders>
            <w:shd w:val="clear" w:color="auto" w:fill="auto"/>
            <w:noWrap/>
            <w:vAlign w:val="center"/>
            <w:hideMark/>
          </w:tcPr>
          <w:p w14:paraId="1B54C430" w14:textId="77777777" w:rsidR="004F31E8" w:rsidRPr="002306D9" w:rsidRDefault="002306D9" w:rsidP="00D31194">
            <w:pPr>
              <w:spacing w:line="240" w:lineRule="auto"/>
              <w:ind w:left="180" w:firstLine="0"/>
              <w:jc w:val="left"/>
              <w:rPr>
                <w:sz w:val="18"/>
                <w:szCs w:val="18"/>
                <w:lang w:val="es-US"/>
              </w:rPr>
            </w:pPr>
            <w:r>
              <w:rPr>
                <w:sz w:val="18"/>
                <w:szCs w:val="18"/>
                <w:lang w:val="es-US"/>
              </w:rPr>
              <w:t xml:space="preserve">Diseño de bloques del </w:t>
            </w:r>
            <w:proofErr w:type="spellStart"/>
            <w:r>
              <w:rPr>
                <w:sz w:val="18"/>
                <w:szCs w:val="18"/>
                <w:lang w:val="es-US"/>
              </w:rPr>
              <w:t>IdeAir</w:t>
            </w:r>
            <w:proofErr w:type="spellEnd"/>
          </w:p>
        </w:tc>
        <w:tc>
          <w:tcPr>
            <w:tcW w:w="708" w:type="pct"/>
            <w:tcBorders>
              <w:top w:val="nil"/>
            </w:tcBorders>
            <w:shd w:val="clear" w:color="auto" w:fill="auto"/>
            <w:noWrap/>
            <w:vAlign w:val="center"/>
            <w:hideMark/>
          </w:tcPr>
          <w:p w14:paraId="1DF72787" w14:textId="77777777" w:rsidR="004F31E8" w:rsidRPr="004F31E8" w:rsidRDefault="004F31E8" w:rsidP="00D31194">
            <w:pPr>
              <w:spacing w:line="240" w:lineRule="auto"/>
              <w:ind w:firstLine="0"/>
              <w:jc w:val="left"/>
              <w:rPr>
                <w:sz w:val="18"/>
                <w:szCs w:val="18"/>
              </w:rPr>
            </w:pPr>
            <w:r w:rsidRPr="004F31E8">
              <w:rPr>
                <w:sz w:val="18"/>
                <w:szCs w:val="18"/>
              </w:rPr>
              <w:t>Baja</w:t>
            </w:r>
          </w:p>
        </w:tc>
        <w:tc>
          <w:tcPr>
            <w:tcW w:w="678" w:type="pct"/>
            <w:tcBorders>
              <w:top w:val="nil"/>
            </w:tcBorders>
            <w:shd w:val="clear" w:color="auto" w:fill="auto"/>
            <w:noWrap/>
            <w:vAlign w:val="center"/>
            <w:hideMark/>
          </w:tcPr>
          <w:p w14:paraId="2DB42176" w14:textId="77777777" w:rsidR="004F31E8" w:rsidRPr="004F31E8" w:rsidRDefault="004F31E8" w:rsidP="00D31194">
            <w:pPr>
              <w:spacing w:line="240" w:lineRule="auto"/>
              <w:ind w:firstLine="0"/>
              <w:jc w:val="left"/>
              <w:rPr>
                <w:sz w:val="18"/>
                <w:szCs w:val="18"/>
              </w:rPr>
            </w:pPr>
            <w:r w:rsidRPr="004F31E8">
              <w:rPr>
                <w:sz w:val="18"/>
                <w:szCs w:val="18"/>
              </w:rPr>
              <w:t>5 horas</w:t>
            </w:r>
          </w:p>
        </w:tc>
      </w:tr>
      <w:tr w:rsidR="002306D9" w:rsidRPr="0020691B" w14:paraId="105DB458" w14:textId="77777777" w:rsidTr="00D31194">
        <w:trPr>
          <w:trHeight w:val="47"/>
          <w:jc w:val="center"/>
        </w:trPr>
        <w:tc>
          <w:tcPr>
            <w:tcW w:w="3614" w:type="pct"/>
            <w:tcBorders>
              <w:top w:val="nil"/>
            </w:tcBorders>
            <w:shd w:val="clear" w:color="auto" w:fill="auto"/>
            <w:noWrap/>
            <w:vAlign w:val="center"/>
          </w:tcPr>
          <w:p w14:paraId="7B769FB5" w14:textId="77777777" w:rsidR="002306D9" w:rsidRPr="0020691B" w:rsidRDefault="002306D9" w:rsidP="00D31194">
            <w:pPr>
              <w:spacing w:line="240" w:lineRule="auto"/>
              <w:ind w:firstLine="0"/>
              <w:jc w:val="left"/>
              <w:rPr>
                <w:b/>
                <w:sz w:val="18"/>
                <w:szCs w:val="18"/>
              </w:rPr>
            </w:pPr>
            <w:proofErr w:type="spellStart"/>
            <w:r w:rsidRPr="0020691B">
              <w:rPr>
                <w:b/>
                <w:sz w:val="18"/>
                <w:szCs w:val="18"/>
              </w:rPr>
              <w:t>Análisis</w:t>
            </w:r>
            <w:proofErr w:type="spellEnd"/>
            <w:r w:rsidRPr="0020691B">
              <w:rPr>
                <w:b/>
                <w:sz w:val="18"/>
                <w:szCs w:val="18"/>
              </w:rPr>
              <w:t xml:space="preserve"> </w:t>
            </w:r>
            <w:proofErr w:type="spellStart"/>
            <w:r w:rsidRPr="0020691B">
              <w:rPr>
                <w:b/>
                <w:sz w:val="18"/>
                <w:szCs w:val="18"/>
              </w:rPr>
              <w:t>detallado</w:t>
            </w:r>
            <w:proofErr w:type="spellEnd"/>
            <w:r w:rsidRPr="0020691B">
              <w:rPr>
                <w:b/>
                <w:sz w:val="18"/>
                <w:szCs w:val="18"/>
              </w:rPr>
              <w:t xml:space="preserve"> de </w:t>
            </w:r>
            <w:proofErr w:type="spellStart"/>
            <w:r w:rsidRPr="0020691B">
              <w:rPr>
                <w:b/>
                <w:sz w:val="18"/>
                <w:szCs w:val="18"/>
              </w:rPr>
              <w:t>requisitos</w:t>
            </w:r>
            <w:proofErr w:type="spellEnd"/>
          </w:p>
        </w:tc>
        <w:tc>
          <w:tcPr>
            <w:tcW w:w="1386" w:type="pct"/>
            <w:gridSpan w:val="2"/>
            <w:tcBorders>
              <w:top w:val="nil"/>
            </w:tcBorders>
            <w:shd w:val="clear" w:color="auto" w:fill="auto"/>
            <w:noWrap/>
            <w:vAlign w:val="center"/>
          </w:tcPr>
          <w:p w14:paraId="10D9D8C5" w14:textId="77777777" w:rsidR="002306D9" w:rsidRPr="0020691B" w:rsidRDefault="004807F0" w:rsidP="00D31194">
            <w:pPr>
              <w:spacing w:line="240" w:lineRule="auto"/>
              <w:ind w:firstLine="0"/>
              <w:jc w:val="right"/>
              <w:rPr>
                <w:b/>
                <w:sz w:val="18"/>
                <w:szCs w:val="18"/>
              </w:rPr>
            </w:pPr>
            <w:r w:rsidRPr="0020691B">
              <w:rPr>
                <w:b/>
                <w:sz w:val="18"/>
                <w:szCs w:val="18"/>
              </w:rPr>
              <w:t>18 horas</w:t>
            </w:r>
          </w:p>
        </w:tc>
      </w:tr>
      <w:tr w:rsidR="002306D9" w:rsidRPr="002306D9" w14:paraId="019529CA" w14:textId="77777777" w:rsidTr="00D31194">
        <w:trPr>
          <w:trHeight w:val="67"/>
          <w:jc w:val="center"/>
        </w:trPr>
        <w:tc>
          <w:tcPr>
            <w:tcW w:w="3614" w:type="pct"/>
            <w:tcBorders>
              <w:top w:val="nil"/>
            </w:tcBorders>
            <w:shd w:val="clear" w:color="auto" w:fill="auto"/>
            <w:noWrap/>
            <w:vAlign w:val="center"/>
          </w:tcPr>
          <w:p w14:paraId="75DC3EFA" w14:textId="77777777" w:rsidR="002306D9" w:rsidRPr="002306D9" w:rsidRDefault="002306D9" w:rsidP="00D31194">
            <w:pPr>
              <w:spacing w:line="240" w:lineRule="auto"/>
              <w:ind w:left="180" w:firstLine="0"/>
              <w:jc w:val="left"/>
              <w:rPr>
                <w:sz w:val="18"/>
                <w:szCs w:val="18"/>
                <w:lang w:val="es-US"/>
              </w:rPr>
            </w:pPr>
            <w:r>
              <w:rPr>
                <w:sz w:val="18"/>
                <w:szCs w:val="18"/>
                <w:lang w:val="es-US"/>
              </w:rPr>
              <w:t>Diagramas de casos de uso</w:t>
            </w:r>
          </w:p>
        </w:tc>
        <w:tc>
          <w:tcPr>
            <w:tcW w:w="708" w:type="pct"/>
            <w:tcBorders>
              <w:top w:val="nil"/>
            </w:tcBorders>
            <w:shd w:val="clear" w:color="auto" w:fill="auto"/>
            <w:noWrap/>
            <w:vAlign w:val="center"/>
          </w:tcPr>
          <w:p w14:paraId="1D68E0B4" w14:textId="77777777" w:rsidR="002306D9" w:rsidRPr="002306D9" w:rsidRDefault="002306D9" w:rsidP="00D31194">
            <w:pPr>
              <w:spacing w:line="240" w:lineRule="auto"/>
              <w:ind w:firstLine="0"/>
              <w:jc w:val="left"/>
              <w:rPr>
                <w:sz w:val="18"/>
                <w:szCs w:val="18"/>
                <w:lang w:val="es-US"/>
              </w:rPr>
            </w:pPr>
            <w:r>
              <w:rPr>
                <w:sz w:val="18"/>
                <w:szCs w:val="18"/>
                <w:lang w:val="es-US"/>
              </w:rPr>
              <w:t>Media</w:t>
            </w:r>
          </w:p>
        </w:tc>
        <w:tc>
          <w:tcPr>
            <w:tcW w:w="678" w:type="pct"/>
            <w:tcBorders>
              <w:top w:val="nil"/>
            </w:tcBorders>
            <w:shd w:val="clear" w:color="auto" w:fill="auto"/>
            <w:noWrap/>
            <w:vAlign w:val="center"/>
          </w:tcPr>
          <w:p w14:paraId="5B8111CF" w14:textId="77777777" w:rsidR="002306D9" w:rsidRPr="002306D9" w:rsidRDefault="002306D9" w:rsidP="00D31194">
            <w:pPr>
              <w:spacing w:line="240" w:lineRule="auto"/>
              <w:ind w:firstLine="0"/>
              <w:jc w:val="left"/>
              <w:rPr>
                <w:sz w:val="18"/>
                <w:szCs w:val="18"/>
                <w:lang w:val="es-US"/>
              </w:rPr>
            </w:pPr>
            <w:r>
              <w:rPr>
                <w:sz w:val="18"/>
                <w:szCs w:val="18"/>
                <w:lang w:val="es-US"/>
              </w:rPr>
              <w:t>2 horas</w:t>
            </w:r>
          </w:p>
        </w:tc>
      </w:tr>
      <w:tr w:rsidR="004F31E8" w:rsidRPr="004F31E8" w14:paraId="2240F292" w14:textId="77777777" w:rsidTr="00D31194">
        <w:trPr>
          <w:trHeight w:val="49"/>
          <w:jc w:val="center"/>
        </w:trPr>
        <w:tc>
          <w:tcPr>
            <w:tcW w:w="3614" w:type="pct"/>
            <w:tcBorders>
              <w:top w:val="nil"/>
            </w:tcBorders>
            <w:shd w:val="clear" w:color="auto" w:fill="auto"/>
            <w:noWrap/>
            <w:vAlign w:val="center"/>
            <w:hideMark/>
          </w:tcPr>
          <w:p w14:paraId="5270D9F6" w14:textId="77777777" w:rsidR="004F31E8" w:rsidRPr="002306D9" w:rsidRDefault="004F31E8" w:rsidP="00D31194">
            <w:pPr>
              <w:spacing w:line="240" w:lineRule="auto"/>
              <w:ind w:left="180" w:firstLine="0"/>
              <w:jc w:val="left"/>
              <w:rPr>
                <w:sz w:val="18"/>
                <w:szCs w:val="18"/>
                <w:lang w:val="es-US"/>
              </w:rPr>
            </w:pPr>
            <w:r w:rsidRPr="002306D9">
              <w:rPr>
                <w:sz w:val="18"/>
                <w:szCs w:val="18"/>
                <w:lang w:val="es-US"/>
              </w:rPr>
              <w:t>Descripción de los casos de uso</w:t>
            </w:r>
          </w:p>
        </w:tc>
        <w:tc>
          <w:tcPr>
            <w:tcW w:w="708" w:type="pct"/>
            <w:tcBorders>
              <w:top w:val="nil"/>
            </w:tcBorders>
            <w:shd w:val="clear" w:color="auto" w:fill="auto"/>
            <w:noWrap/>
            <w:vAlign w:val="center"/>
            <w:hideMark/>
          </w:tcPr>
          <w:p w14:paraId="4E669952" w14:textId="77777777" w:rsidR="004F31E8" w:rsidRPr="004F31E8" w:rsidRDefault="004F31E8" w:rsidP="00D31194">
            <w:pPr>
              <w:spacing w:line="240" w:lineRule="auto"/>
              <w:ind w:firstLine="0"/>
              <w:jc w:val="left"/>
              <w:rPr>
                <w:sz w:val="18"/>
                <w:szCs w:val="18"/>
              </w:rPr>
            </w:pPr>
            <w:r w:rsidRPr="004F31E8">
              <w:rPr>
                <w:sz w:val="18"/>
                <w:szCs w:val="18"/>
              </w:rPr>
              <w:t>Media</w:t>
            </w:r>
          </w:p>
        </w:tc>
        <w:tc>
          <w:tcPr>
            <w:tcW w:w="678" w:type="pct"/>
            <w:tcBorders>
              <w:top w:val="nil"/>
            </w:tcBorders>
            <w:shd w:val="clear" w:color="auto" w:fill="auto"/>
            <w:noWrap/>
            <w:vAlign w:val="center"/>
            <w:hideMark/>
          </w:tcPr>
          <w:p w14:paraId="5114B3C2" w14:textId="77777777" w:rsidR="004F31E8" w:rsidRPr="004F31E8" w:rsidRDefault="002306D9" w:rsidP="00D31194">
            <w:pPr>
              <w:spacing w:line="240" w:lineRule="auto"/>
              <w:ind w:firstLine="0"/>
              <w:jc w:val="left"/>
              <w:rPr>
                <w:sz w:val="18"/>
                <w:szCs w:val="18"/>
              </w:rPr>
            </w:pPr>
            <w:r>
              <w:rPr>
                <w:sz w:val="18"/>
                <w:szCs w:val="18"/>
              </w:rPr>
              <w:t>16</w:t>
            </w:r>
            <w:r w:rsidR="004F31E8" w:rsidRPr="004F31E8">
              <w:rPr>
                <w:sz w:val="18"/>
                <w:szCs w:val="18"/>
              </w:rPr>
              <w:t xml:space="preserve"> horas</w:t>
            </w:r>
          </w:p>
        </w:tc>
      </w:tr>
      <w:tr w:rsidR="002306D9" w:rsidRPr="0020691B" w14:paraId="76512227" w14:textId="77777777" w:rsidTr="00D31194">
        <w:trPr>
          <w:trHeight w:val="47"/>
          <w:jc w:val="center"/>
        </w:trPr>
        <w:tc>
          <w:tcPr>
            <w:tcW w:w="3614" w:type="pct"/>
            <w:tcBorders>
              <w:top w:val="nil"/>
            </w:tcBorders>
            <w:shd w:val="clear" w:color="auto" w:fill="auto"/>
            <w:noWrap/>
            <w:vAlign w:val="center"/>
          </w:tcPr>
          <w:p w14:paraId="30A67D64" w14:textId="77777777" w:rsidR="002306D9" w:rsidRPr="0020691B" w:rsidRDefault="002306D9" w:rsidP="00D31194">
            <w:pPr>
              <w:spacing w:line="240" w:lineRule="auto"/>
              <w:ind w:firstLine="0"/>
              <w:jc w:val="left"/>
              <w:rPr>
                <w:b/>
                <w:sz w:val="18"/>
                <w:szCs w:val="18"/>
                <w:lang w:val="es-US"/>
              </w:rPr>
            </w:pPr>
            <w:r w:rsidRPr="0020691B">
              <w:rPr>
                <w:b/>
                <w:sz w:val="18"/>
                <w:szCs w:val="18"/>
                <w:lang w:val="es-US"/>
              </w:rPr>
              <w:t>Generación y adaptación de modelos</w:t>
            </w:r>
          </w:p>
        </w:tc>
        <w:tc>
          <w:tcPr>
            <w:tcW w:w="1386" w:type="pct"/>
            <w:gridSpan w:val="2"/>
            <w:tcBorders>
              <w:top w:val="nil"/>
            </w:tcBorders>
            <w:shd w:val="clear" w:color="auto" w:fill="auto"/>
            <w:noWrap/>
            <w:vAlign w:val="center"/>
          </w:tcPr>
          <w:p w14:paraId="7E254190" w14:textId="77777777" w:rsidR="002306D9" w:rsidRPr="0020691B" w:rsidRDefault="004807F0" w:rsidP="00D31194">
            <w:pPr>
              <w:spacing w:line="240" w:lineRule="auto"/>
              <w:ind w:firstLine="0"/>
              <w:jc w:val="right"/>
              <w:rPr>
                <w:b/>
                <w:sz w:val="18"/>
                <w:szCs w:val="18"/>
                <w:lang w:val="es-US"/>
              </w:rPr>
            </w:pPr>
            <w:r w:rsidRPr="0020691B">
              <w:rPr>
                <w:b/>
                <w:sz w:val="18"/>
                <w:szCs w:val="18"/>
                <w:lang w:val="es-US"/>
              </w:rPr>
              <w:t>31.01 horas</w:t>
            </w:r>
          </w:p>
        </w:tc>
      </w:tr>
      <w:tr w:rsidR="002306D9" w:rsidRPr="002306D9" w14:paraId="5C1C6B1D" w14:textId="77777777" w:rsidTr="00D31194">
        <w:trPr>
          <w:trHeight w:val="47"/>
          <w:jc w:val="center"/>
        </w:trPr>
        <w:tc>
          <w:tcPr>
            <w:tcW w:w="3614" w:type="pct"/>
            <w:tcBorders>
              <w:top w:val="nil"/>
            </w:tcBorders>
            <w:shd w:val="clear" w:color="auto" w:fill="auto"/>
            <w:noWrap/>
            <w:vAlign w:val="center"/>
            <w:hideMark/>
          </w:tcPr>
          <w:p w14:paraId="2198214A" w14:textId="77777777" w:rsidR="002306D9" w:rsidRPr="002306D9" w:rsidRDefault="002306D9" w:rsidP="00D31194">
            <w:pPr>
              <w:spacing w:line="240" w:lineRule="auto"/>
              <w:ind w:left="180" w:firstLine="0"/>
              <w:jc w:val="left"/>
              <w:rPr>
                <w:sz w:val="18"/>
                <w:szCs w:val="18"/>
                <w:lang w:val="es-US"/>
              </w:rPr>
            </w:pPr>
            <w:r w:rsidRPr="002306D9">
              <w:rPr>
                <w:sz w:val="18"/>
                <w:szCs w:val="18"/>
                <w:lang w:val="es-US"/>
              </w:rPr>
              <w:t>Diseño del Front-</w:t>
            </w:r>
            <w:proofErr w:type="spellStart"/>
            <w:r w:rsidRPr="002306D9">
              <w:rPr>
                <w:sz w:val="18"/>
                <w:szCs w:val="18"/>
                <w:lang w:val="es-US"/>
              </w:rPr>
              <w:t>End</w:t>
            </w:r>
            <w:proofErr w:type="spellEnd"/>
            <w:r w:rsidRPr="002306D9">
              <w:rPr>
                <w:sz w:val="18"/>
                <w:szCs w:val="18"/>
                <w:lang w:val="es-US"/>
              </w:rPr>
              <w:t xml:space="preserve"> </w:t>
            </w:r>
            <w:r>
              <w:rPr>
                <w:sz w:val="18"/>
                <w:szCs w:val="18"/>
                <w:lang w:val="es-US"/>
              </w:rPr>
              <w:t>de la</w:t>
            </w:r>
            <w:r w:rsidRPr="002306D9">
              <w:rPr>
                <w:sz w:val="18"/>
                <w:szCs w:val="18"/>
                <w:lang w:val="es-US"/>
              </w:rPr>
              <w:t xml:space="preserve"> aplicación web</w:t>
            </w:r>
          </w:p>
        </w:tc>
        <w:tc>
          <w:tcPr>
            <w:tcW w:w="708" w:type="pct"/>
            <w:tcBorders>
              <w:top w:val="nil"/>
            </w:tcBorders>
            <w:shd w:val="clear" w:color="auto" w:fill="auto"/>
            <w:noWrap/>
            <w:vAlign w:val="center"/>
            <w:hideMark/>
          </w:tcPr>
          <w:p w14:paraId="6441D5BE" w14:textId="77777777" w:rsidR="002306D9" w:rsidRPr="002306D9" w:rsidRDefault="002306D9" w:rsidP="00D31194">
            <w:pPr>
              <w:spacing w:line="240" w:lineRule="auto"/>
              <w:ind w:firstLine="0"/>
              <w:jc w:val="left"/>
              <w:rPr>
                <w:sz w:val="18"/>
                <w:szCs w:val="18"/>
                <w:lang w:val="es-US"/>
              </w:rPr>
            </w:pPr>
            <w:r w:rsidRPr="002306D9">
              <w:rPr>
                <w:sz w:val="18"/>
                <w:szCs w:val="18"/>
                <w:lang w:val="es-US"/>
              </w:rPr>
              <w:t>Alta</w:t>
            </w:r>
          </w:p>
        </w:tc>
        <w:tc>
          <w:tcPr>
            <w:tcW w:w="678" w:type="pct"/>
            <w:tcBorders>
              <w:top w:val="nil"/>
            </w:tcBorders>
            <w:shd w:val="clear" w:color="auto" w:fill="auto"/>
            <w:noWrap/>
            <w:vAlign w:val="center"/>
            <w:hideMark/>
          </w:tcPr>
          <w:p w14:paraId="4CB1CD43" w14:textId="77777777" w:rsidR="002306D9" w:rsidRPr="002306D9" w:rsidRDefault="004807F0" w:rsidP="00D31194">
            <w:pPr>
              <w:spacing w:line="240" w:lineRule="auto"/>
              <w:ind w:firstLine="0"/>
              <w:jc w:val="left"/>
              <w:rPr>
                <w:sz w:val="18"/>
                <w:szCs w:val="18"/>
                <w:lang w:val="es-US"/>
              </w:rPr>
            </w:pPr>
            <w:r>
              <w:rPr>
                <w:sz w:val="18"/>
                <w:szCs w:val="18"/>
                <w:lang w:val="es-US"/>
              </w:rPr>
              <w:t>24</w:t>
            </w:r>
            <w:r w:rsidR="002306D9" w:rsidRPr="002306D9">
              <w:rPr>
                <w:sz w:val="18"/>
                <w:szCs w:val="18"/>
                <w:lang w:val="es-US"/>
              </w:rPr>
              <w:t xml:space="preserve"> horas</w:t>
            </w:r>
          </w:p>
        </w:tc>
      </w:tr>
      <w:tr w:rsidR="002306D9" w:rsidRPr="004F31E8" w14:paraId="1A965DE3" w14:textId="77777777" w:rsidTr="00D31194">
        <w:trPr>
          <w:trHeight w:val="58"/>
          <w:jc w:val="center"/>
        </w:trPr>
        <w:tc>
          <w:tcPr>
            <w:tcW w:w="3614" w:type="pct"/>
            <w:tcBorders>
              <w:top w:val="nil"/>
            </w:tcBorders>
            <w:shd w:val="clear" w:color="auto" w:fill="auto"/>
            <w:noWrap/>
            <w:vAlign w:val="center"/>
            <w:hideMark/>
          </w:tcPr>
          <w:p w14:paraId="49462754" w14:textId="77777777" w:rsidR="002306D9" w:rsidRPr="002306D9" w:rsidRDefault="002306D9" w:rsidP="00D31194">
            <w:pPr>
              <w:spacing w:line="240" w:lineRule="auto"/>
              <w:ind w:left="180" w:firstLine="0"/>
              <w:jc w:val="left"/>
              <w:rPr>
                <w:sz w:val="18"/>
                <w:szCs w:val="18"/>
                <w:lang w:val="es-US"/>
              </w:rPr>
            </w:pPr>
            <w:r w:rsidRPr="002306D9">
              <w:rPr>
                <w:sz w:val="18"/>
                <w:szCs w:val="18"/>
                <w:lang w:val="es-US"/>
              </w:rPr>
              <w:t>Diseño del Front-</w:t>
            </w:r>
            <w:proofErr w:type="spellStart"/>
            <w:r w:rsidRPr="002306D9">
              <w:rPr>
                <w:sz w:val="18"/>
                <w:szCs w:val="18"/>
                <w:lang w:val="es-US"/>
              </w:rPr>
              <w:t>End</w:t>
            </w:r>
            <w:proofErr w:type="spellEnd"/>
            <w:r w:rsidRPr="002306D9">
              <w:rPr>
                <w:sz w:val="18"/>
                <w:szCs w:val="18"/>
                <w:lang w:val="es-US"/>
              </w:rPr>
              <w:t xml:space="preserve"> de </w:t>
            </w:r>
            <w:r>
              <w:rPr>
                <w:sz w:val="18"/>
                <w:szCs w:val="18"/>
                <w:lang w:val="es-US"/>
              </w:rPr>
              <w:t xml:space="preserve">la </w:t>
            </w:r>
            <w:r w:rsidRPr="002306D9">
              <w:rPr>
                <w:sz w:val="18"/>
                <w:szCs w:val="18"/>
                <w:lang w:val="es-US"/>
              </w:rPr>
              <w:t>aplicación móvil</w:t>
            </w:r>
          </w:p>
        </w:tc>
        <w:tc>
          <w:tcPr>
            <w:tcW w:w="708" w:type="pct"/>
            <w:tcBorders>
              <w:top w:val="nil"/>
            </w:tcBorders>
            <w:shd w:val="clear" w:color="auto" w:fill="auto"/>
            <w:noWrap/>
            <w:vAlign w:val="center"/>
            <w:hideMark/>
          </w:tcPr>
          <w:p w14:paraId="235F9BA8" w14:textId="77777777" w:rsidR="002306D9" w:rsidRPr="004F31E8" w:rsidRDefault="002306D9" w:rsidP="00D31194">
            <w:pPr>
              <w:spacing w:line="240" w:lineRule="auto"/>
              <w:ind w:firstLine="0"/>
              <w:jc w:val="left"/>
              <w:rPr>
                <w:sz w:val="18"/>
                <w:szCs w:val="18"/>
              </w:rPr>
            </w:pPr>
            <w:r w:rsidRPr="004F31E8">
              <w:rPr>
                <w:sz w:val="18"/>
                <w:szCs w:val="18"/>
              </w:rPr>
              <w:t>Alta</w:t>
            </w:r>
          </w:p>
        </w:tc>
        <w:tc>
          <w:tcPr>
            <w:tcW w:w="678" w:type="pct"/>
            <w:tcBorders>
              <w:top w:val="nil"/>
            </w:tcBorders>
            <w:shd w:val="clear" w:color="auto" w:fill="auto"/>
            <w:noWrap/>
            <w:vAlign w:val="center"/>
            <w:hideMark/>
          </w:tcPr>
          <w:p w14:paraId="25E34337" w14:textId="77777777" w:rsidR="002306D9" w:rsidRPr="004F31E8" w:rsidRDefault="004807F0" w:rsidP="00D31194">
            <w:pPr>
              <w:spacing w:line="240" w:lineRule="auto"/>
              <w:ind w:firstLine="0"/>
              <w:jc w:val="left"/>
              <w:rPr>
                <w:sz w:val="18"/>
                <w:szCs w:val="18"/>
              </w:rPr>
            </w:pPr>
            <w:r>
              <w:rPr>
                <w:sz w:val="18"/>
                <w:szCs w:val="18"/>
              </w:rPr>
              <w:t>24</w:t>
            </w:r>
            <w:r w:rsidR="002306D9" w:rsidRPr="004F31E8">
              <w:rPr>
                <w:sz w:val="18"/>
                <w:szCs w:val="18"/>
              </w:rPr>
              <w:t xml:space="preserve"> horas</w:t>
            </w:r>
          </w:p>
        </w:tc>
      </w:tr>
      <w:tr w:rsidR="002306D9" w:rsidRPr="002306D9" w14:paraId="74FD24BF" w14:textId="77777777" w:rsidTr="00D31194">
        <w:trPr>
          <w:trHeight w:val="112"/>
          <w:jc w:val="center"/>
        </w:trPr>
        <w:tc>
          <w:tcPr>
            <w:tcW w:w="3614" w:type="pct"/>
            <w:tcBorders>
              <w:top w:val="nil"/>
            </w:tcBorders>
            <w:shd w:val="clear" w:color="auto" w:fill="auto"/>
            <w:noWrap/>
            <w:vAlign w:val="center"/>
          </w:tcPr>
          <w:p w14:paraId="159C9D31" w14:textId="77777777" w:rsidR="002306D9" w:rsidRPr="002306D9" w:rsidRDefault="002306D9" w:rsidP="00D31194">
            <w:pPr>
              <w:spacing w:line="240" w:lineRule="auto"/>
              <w:ind w:left="180" w:firstLine="0"/>
              <w:jc w:val="left"/>
              <w:rPr>
                <w:sz w:val="18"/>
                <w:szCs w:val="18"/>
                <w:lang w:val="es-US"/>
              </w:rPr>
            </w:pPr>
            <w:r>
              <w:rPr>
                <w:sz w:val="18"/>
                <w:szCs w:val="18"/>
                <w:lang w:val="es-US"/>
              </w:rPr>
              <w:t>Generación automática de modelos</w:t>
            </w:r>
          </w:p>
        </w:tc>
        <w:tc>
          <w:tcPr>
            <w:tcW w:w="708" w:type="pct"/>
            <w:tcBorders>
              <w:top w:val="nil"/>
            </w:tcBorders>
            <w:shd w:val="clear" w:color="auto" w:fill="auto"/>
            <w:noWrap/>
            <w:vAlign w:val="center"/>
          </w:tcPr>
          <w:p w14:paraId="34471E78" w14:textId="77777777" w:rsidR="002306D9" w:rsidRPr="002306D9" w:rsidRDefault="002306D9" w:rsidP="00D31194">
            <w:pPr>
              <w:spacing w:line="240" w:lineRule="auto"/>
              <w:ind w:firstLine="0"/>
              <w:jc w:val="left"/>
              <w:rPr>
                <w:sz w:val="18"/>
                <w:szCs w:val="18"/>
                <w:lang w:val="es-US"/>
              </w:rPr>
            </w:pPr>
            <w:r>
              <w:rPr>
                <w:sz w:val="18"/>
                <w:szCs w:val="18"/>
                <w:lang w:val="es-US"/>
              </w:rPr>
              <w:t>Alta</w:t>
            </w:r>
          </w:p>
        </w:tc>
        <w:tc>
          <w:tcPr>
            <w:tcW w:w="678" w:type="pct"/>
            <w:tcBorders>
              <w:top w:val="nil"/>
            </w:tcBorders>
            <w:shd w:val="clear" w:color="auto" w:fill="auto"/>
            <w:noWrap/>
            <w:vAlign w:val="center"/>
          </w:tcPr>
          <w:p w14:paraId="2768A7E1" w14:textId="77777777" w:rsidR="002306D9" w:rsidRPr="002306D9" w:rsidRDefault="002306D9" w:rsidP="00D31194">
            <w:pPr>
              <w:spacing w:line="240" w:lineRule="auto"/>
              <w:ind w:firstLine="0"/>
              <w:jc w:val="left"/>
              <w:rPr>
                <w:sz w:val="18"/>
                <w:szCs w:val="18"/>
                <w:lang w:val="es-US"/>
              </w:rPr>
            </w:pPr>
            <w:r>
              <w:rPr>
                <w:sz w:val="18"/>
                <w:szCs w:val="18"/>
                <w:lang w:val="es-US"/>
              </w:rPr>
              <w:t>0.01 hora</w:t>
            </w:r>
          </w:p>
        </w:tc>
      </w:tr>
      <w:tr w:rsidR="002306D9" w:rsidRPr="002306D9" w14:paraId="0726C830" w14:textId="77777777" w:rsidTr="00D31194">
        <w:trPr>
          <w:trHeight w:val="47"/>
          <w:jc w:val="center"/>
        </w:trPr>
        <w:tc>
          <w:tcPr>
            <w:tcW w:w="3614" w:type="pct"/>
            <w:tcBorders>
              <w:top w:val="nil"/>
            </w:tcBorders>
            <w:shd w:val="clear" w:color="auto" w:fill="auto"/>
            <w:noWrap/>
            <w:vAlign w:val="center"/>
          </w:tcPr>
          <w:p w14:paraId="2E77B491" w14:textId="77777777" w:rsidR="002306D9" w:rsidRPr="002306D9" w:rsidRDefault="002306D9" w:rsidP="00D31194">
            <w:pPr>
              <w:spacing w:line="240" w:lineRule="auto"/>
              <w:ind w:left="180" w:firstLine="0"/>
              <w:jc w:val="left"/>
              <w:rPr>
                <w:sz w:val="18"/>
                <w:szCs w:val="18"/>
                <w:lang w:val="es-US"/>
              </w:rPr>
            </w:pPr>
            <w:r>
              <w:rPr>
                <w:sz w:val="18"/>
                <w:szCs w:val="18"/>
                <w:lang w:val="es-US"/>
              </w:rPr>
              <w:t>Adaptación de modelos</w:t>
            </w:r>
          </w:p>
        </w:tc>
        <w:tc>
          <w:tcPr>
            <w:tcW w:w="708" w:type="pct"/>
            <w:tcBorders>
              <w:top w:val="nil"/>
            </w:tcBorders>
            <w:shd w:val="clear" w:color="auto" w:fill="auto"/>
            <w:noWrap/>
            <w:vAlign w:val="center"/>
          </w:tcPr>
          <w:p w14:paraId="4156D7D9" w14:textId="77777777" w:rsidR="002306D9" w:rsidRPr="002306D9" w:rsidRDefault="002306D9" w:rsidP="00D31194">
            <w:pPr>
              <w:spacing w:line="240" w:lineRule="auto"/>
              <w:ind w:firstLine="0"/>
              <w:jc w:val="left"/>
              <w:rPr>
                <w:sz w:val="18"/>
                <w:szCs w:val="18"/>
                <w:lang w:val="es-US"/>
              </w:rPr>
            </w:pPr>
            <w:r>
              <w:rPr>
                <w:sz w:val="18"/>
                <w:szCs w:val="18"/>
                <w:lang w:val="es-US"/>
              </w:rPr>
              <w:t>Alta</w:t>
            </w:r>
          </w:p>
        </w:tc>
        <w:tc>
          <w:tcPr>
            <w:tcW w:w="678" w:type="pct"/>
            <w:tcBorders>
              <w:top w:val="nil"/>
            </w:tcBorders>
            <w:shd w:val="clear" w:color="auto" w:fill="auto"/>
            <w:noWrap/>
            <w:vAlign w:val="center"/>
          </w:tcPr>
          <w:p w14:paraId="3BA36A03" w14:textId="77777777" w:rsidR="002306D9" w:rsidRPr="002306D9" w:rsidRDefault="002306D9" w:rsidP="00D31194">
            <w:pPr>
              <w:spacing w:line="240" w:lineRule="auto"/>
              <w:ind w:firstLine="0"/>
              <w:jc w:val="left"/>
              <w:rPr>
                <w:sz w:val="18"/>
                <w:szCs w:val="18"/>
                <w:lang w:val="es-US"/>
              </w:rPr>
            </w:pPr>
            <w:r>
              <w:rPr>
                <w:sz w:val="18"/>
                <w:szCs w:val="18"/>
                <w:lang w:val="es-US"/>
              </w:rPr>
              <w:t>3 horas</w:t>
            </w:r>
          </w:p>
        </w:tc>
      </w:tr>
      <w:tr w:rsidR="004807F0" w:rsidRPr="0020691B" w14:paraId="58EF0413" w14:textId="77777777" w:rsidTr="00D31194">
        <w:trPr>
          <w:trHeight w:val="47"/>
          <w:jc w:val="center"/>
        </w:trPr>
        <w:tc>
          <w:tcPr>
            <w:tcW w:w="3614" w:type="pct"/>
            <w:tcBorders>
              <w:top w:val="nil"/>
            </w:tcBorders>
            <w:shd w:val="clear" w:color="auto" w:fill="auto"/>
            <w:noWrap/>
            <w:vAlign w:val="center"/>
            <w:hideMark/>
          </w:tcPr>
          <w:p w14:paraId="75DA9DC5" w14:textId="77777777" w:rsidR="004807F0" w:rsidRPr="0020691B" w:rsidRDefault="004807F0" w:rsidP="00D31194">
            <w:pPr>
              <w:spacing w:line="240" w:lineRule="auto"/>
              <w:ind w:firstLine="0"/>
              <w:jc w:val="left"/>
              <w:rPr>
                <w:b/>
                <w:sz w:val="18"/>
                <w:szCs w:val="18"/>
                <w:lang w:val="es-US"/>
              </w:rPr>
            </w:pPr>
            <w:r w:rsidRPr="0020691B">
              <w:rPr>
                <w:b/>
                <w:sz w:val="18"/>
                <w:szCs w:val="18"/>
                <w:lang w:val="es-US"/>
              </w:rPr>
              <w:lastRenderedPageBreak/>
              <w:t>Generación de pruebas</w:t>
            </w:r>
          </w:p>
        </w:tc>
        <w:tc>
          <w:tcPr>
            <w:tcW w:w="1386" w:type="pct"/>
            <w:gridSpan w:val="2"/>
            <w:tcBorders>
              <w:top w:val="nil"/>
            </w:tcBorders>
            <w:shd w:val="clear" w:color="auto" w:fill="auto"/>
            <w:noWrap/>
            <w:vAlign w:val="center"/>
          </w:tcPr>
          <w:p w14:paraId="5EE38194" w14:textId="77777777" w:rsidR="004807F0" w:rsidRPr="0020691B" w:rsidRDefault="004807F0" w:rsidP="00D31194">
            <w:pPr>
              <w:spacing w:line="240" w:lineRule="auto"/>
              <w:ind w:firstLine="0"/>
              <w:jc w:val="right"/>
              <w:rPr>
                <w:b/>
                <w:sz w:val="18"/>
                <w:szCs w:val="18"/>
              </w:rPr>
            </w:pPr>
            <w:r w:rsidRPr="0020691B">
              <w:rPr>
                <w:b/>
                <w:sz w:val="18"/>
                <w:szCs w:val="18"/>
              </w:rPr>
              <w:t>2.01 horas</w:t>
            </w:r>
          </w:p>
        </w:tc>
      </w:tr>
      <w:tr w:rsidR="0084724A" w:rsidRPr="0084724A" w14:paraId="2218A539" w14:textId="77777777" w:rsidTr="00D31194">
        <w:trPr>
          <w:trHeight w:val="47"/>
          <w:jc w:val="center"/>
        </w:trPr>
        <w:tc>
          <w:tcPr>
            <w:tcW w:w="3614" w:type="pct"/>
            <w:tcBorders>
              <w:top w:val="nil"/>
            </w:tcBorders>
            <w:shd w:val="clear" w:color="auto" w:fill="auto"/>
            <w:noWrap/>
            <w:vAlign w:val="center"/>
          </w:tcPr>
          <w:p w14:paraId="647C29A9" w14:textId="77777777" w:rsidR="0084724A" w:rsidRPr="002306D9" w:rsidRDefault="0084724A" w:rsidP="00D31194">
            <w:pPr>
              <w:spacing w:line="240" w:lineRule="auto"/>
              <w:ind w:left="180" w:firstLine="0"/>
              <w:jc w:val="left"/>
              <w:rPr>
                <w:sz w:val="18"/>
                <w:szCs w:val="18"/>
                <w:lang w:val="es-US"/>
              </w:rPr>
            </w:pPr>
            <w:r>
              <w:rPr>
                <w:sz w:val="18"/>
                <w:szCs w:val="18"/>
                <w:lang w:val="es-US"/>
              </w:rPr>
              <w:t>Generación automática de pruebas unitarias</w:t>
            </w:r>
          </w:p>
        </w:tc>
        <w:tc>
          <w:tcPr>
            <w:tcW w:w="708" w:type="pct"/>
            <w:tcBorders>
              <w:top w:val="nil"/>
            </w:tcBorders>
            <w:shd w:val="clear" w:color="auto" w:fill="auto"/>
            <w:noWrap/>
            <w:vAlign w:val="center"/>
          </w:tcPr>
          <w:p w14:paraId="0A5733A8" w14:textId="77777777" w:rsidR="0084724A" w:rsidRPr="0084724A" w:rsidRDefault="0084724A" w:rsidP="00D31194">
            <w:pPr>
              <w:spacing w:line="240" w:lineRule="auto"/>
              <w:ind w:firstLine="0"/>
              <w:jc w:val="left"/>
              <w:rPr>
                <w:sz w:val="18"/>
                <w:szCs w:val="18"/>
                <w:lang w:val="es-US"/>
              </w:rPr>
            </w:pPr>
            <w:r>
              <w:rPr>
                <w:sz w:val="18"/>
                <w:szCs w:val="18"/>
                <w:lang w:val="es-US"/>
              </w:rPr>
              <w:t>Alta</w:t>
            </w:r>
          </w:p>
        </w:tc>
        <w:tc>
          <w:tcPr>
            <w:tcW w:w="678" w:type="pct"/>
            <w:tcBorders>
              <w:top w:val="nil"/>
            </w:tcBorders>
            <w:shd w:val="clear" w:color="auto" w:fill="auto"/>
            <w:noWrap/>
            <w:vAlign w:val="center"/>
          </w:tcPr>
          <w:p w14:paraId="4E655FCA" w14:textId="77777777" w:rsidR="0084724A" w:rsidRPr="0084724A" w:rsidRDefault="0084724A" w:rsidP="00D31194">
            <w:pPr>
              <w:spacing w:line="240" w:lineRule="auto"/>
              <w:ind w:firstLine="0"/>
              <w:jc w:val="left"/>
              <w:rPr>
                <w:sz w:val="18"/>
                <w:szCs w:val="18"/>
                <w:lang w:val="es-US"/>
              </w:rPr>
            </w:pPr>
            <w:r>
              <w:rPr>
                <w:sz w:val="18"/>
                <w:szCs w:val="18"/>
                <w:lang w:val="es-US"/>
              </w:rPr>
              <w:t>0.01 hora</w:t>
            </w:r>
          </w:p>
        </w:tc>
      </w:tr>
      <w:tr w:rsidR="0084724A" w:rsidRPr="0084724A" w14:paraId="247754FF" w14:textId="77777777" w:rsidTr="00D31194">
        <w:trPr>
          <w:trHeight w:val="94"/>
          <w:jc w:val="center"/>
        </w:trPr>
        <w:tc>
          <w:tcPr>
            <w:tcW w:w="3614" w:type="pct"/>
            <w:tcBorders>
              <w:top w:val="nil"/>
            </w:tcBorders>
            <w:shd w:val="clear" w:color="auto" w:fill="auto"/>
            <w:noWrap/>
            <w:vAlign w:val="center"/>
          </w:tcPr>
          <w:p w14:paraId="26873135" w14:textId="77777777" w:rsidR="0084724A" w:rsidRPr="002306D9" w:rsidRDefault="0084724A" w:rsidP="00D31194">
            <w:pPr>
              <w:spacing w:line="240" w:lineRule="auto"/>
              <w:ind w:left="180" w:firstLine="0"/>
              <w:jc w:val="left"/>
              <w:rPr>
                <w:sz w:val="18"/>
                <w:szCs w:val="18"/>
                <w:lang w:val="es-US"/>
              </w:rPr>
            </w:pPr>
            <w:r>
              <w:rPr>
                <w:sz w:val="18"/>
                <w:szCs w:val="18"/>
                <w:lang w:val="es-US"/>
              </w:rPr>
              <w:t>Creación de pruebas unitarias</w:t>
            </w:r>
          </w:p>
        </w:tc>
        <w:tc>
          <w:tcPr>
            <w:tcW w:w="708" w:type="pct"/>
            <w:tcBorders>
              <w:top w:val="nil"/>
            </w:tcBorders>
            <w:shd w:val="clear" w:color="auto" w:fill="auto"/>
            <w:noWrap/>
            <w:vAlign w:val="center"/>
          </w:tcPr>
          <w:p w14:paraId="2B778C41" w14:textId="77777777" w:rsidR="0084724A" w:rsidRPr="0084724A" w:rsidRDefault="0084724A" w:rsidP="00D31194">
            <w:pPr>
              <w:spacing w:line="240" w:lineRule="auto"/>
              <w:ind w:firstLine="0"/>
              <w:jc w:val="left"/>
              <w:rPr>
                <w:sz w:val="18"/>
                <w:szCs w:val="18"/>
                <w:lang w:val="es-US"/>
              </w:rPr>
            </w:pPr>
            <w:r>
              <w:rPr>
                <w:sz w:val="18"/>
                <w:szCs w:val="18"/>
                <w:lang w:val="es-US"/>
              </w:rPr>
              <w:t>Alta</w:t>
            </w:r>
          </w:p>
        </w:tc>
        <w:tc>
          <w:tcPr>
            <w:tcW w:w="678" w:type="pct"/>
            <w:tcBorders>
              <w:top w:val="nil"/>
            </w:tcBorders>
            <w:shd w:val="clear" w:color="auto" w:fill="auto"/>
            <w:noWrap/>
            <w:vAlign w:val="center"/>
          </w:tcPr>
          <w:p w14:paraId="244C76D3" w14:textId="77777777" w:rsidR="0084724A" w:rsidRPr="0084724A" w:rsidRDefault="0084724A" w:rsidP="00D31194">
            <w:pPr>
              <w:spacing w:line="240" w:lineRule="auto"/>
              <w:ind w:firstLine="0"/>
              <w:jc w:val="left"/>
              <w:rPr>
                <w:sz w:val="18"/>
                <w:szCs w:val="18"/>
                <w:lang w:val="es-US"/>
              </w:rPr>
            </w:pPr>
            <w:r>
              <w:rPr>
                <w:sz w:val="18"/>
                <w:szCs w:val="18"/>
                <w:lang w:val="es-US"/>
              </w:rPr>
              <w:t>2 horas</w:t>
            </w:r>
          </w:p>
        </w:tc>
      </w:tr>
      <w:tr w:rsidR="0084724A" w:rsidRPr="0020691B" w14:paraId="37F81802" w14:textId="77777777" w:rsidTr="00D31194">
        <w:trPr>
          <w:trHeight w:val="47"/>
          <w:jc w:val="center"/>
        </w:trPr>
        <w:tc>
          <w:tcPr>
            <w:tcW w:w="3614" w:type="pct"/>
            <w:tcBorders>
              <w:top w:val="nil"/>
            </w:tcBorders>
            <w:shd w:val="clear" w:color="auto" w:fill="auto"/>
            <w:noWrap/>
            <w:vAlign w:val="center"/>
          </w:tcPr>
          <w:p w14:paraId="11047409" w14:textId="77777777" w:rsidR="0084724A" w:rsidRPr="0020691B" w:rsidRDefault="0084724A" w:rsidP="00D31194">
            <w:pPr>
              <w:spacing w:line="240" w:lineRule="auto"/>
              <w:ind w:firstLine="0"/>
              <w:jc w:val="left"/>
              <w:rPr>
                <w:b/>
                <w:sz w:val="18"/>
                <w:szCs w:val="18"/>
                <w:lang w:val="es-US"/>
              </w:rPr>
            </w:pPr>
            <w:r w:rsidRPr="0020691B">
              <w:rPr>
                <w:b/>
                <w:sz w:val="18"/>
                <w:szCs w:val="18"/>
                <w:lang w:val="es-US"/>
              </w:rPr>
              <w:t>Generación de Software</w:t>
            </w:r>
          </w:p>
        </w:tc>
        <w:tc>
          <w:tcPr>
            <w:tcW w:w="1386" w:type="pct"/>
            <w:gridSpan w:val="2"/>
            <w:tcBorders>
              <w:top w:val="nil"/>
            </w:tcBorders>
            <w:shd w:val="clear" w:color="auto" w:fill="auto"/>
            <w:noWrap/>
            <w:vAlign w:val="center"/>
          </w:tcPr>
          <w:p w14:paraId="72E435FD" w14:textId="77777777" w:rsidR="0084724A" w:rsidRPr="0020691B" w:rsidRDefault="004807F0" w:rsidP="00D31194">
            <w:pPr>
              <w:spacing w:line="240" w:lineRule="auto"/>
              <w:ind w:firstLine="0"/>
              <w:jc w:val="right"/>
              <w:rPr>
                <w:b/>
                <w:sz w:val="18"/>
                <w:szCs w:val="18"/>
              </w:rPr>
            </w:pPr>
            <w:r w:rsidRPr="0020691B">
              <w:rPr>
                <w:b/>
                <w:sz w:val="18"/>
                <w:szCs w:val="18"/>
              </w:rPr>
              <w:t>82 horas</w:t>
            </w:r>
          </w:p>
        </w:tc>
      </w:tr>
      <w:tr w:rsidR="001F2986" w:rsidRPr="00F74EB3" w14:paraId="3B31A548" w14:textId="77777777" w:rsidTr="00D31194">
        <w:trPr>
          <w:trHeight w:val="47"/>
          <w:jc w:val="center"/>
        </w:trPr>
        <w:tc>
          <w:tcPr>
            <w:tcW w:w="3614" w:type="pct"/>
            <w:tcBorders>
              <w:top w:val="nil"/>
            </w:tcBorders>
            <w:shd w:val="clear" w:color="auto" w:fill="auto"/>
            <w:noWrap/>
            <w:vAlign w:val="center"/>
          </w:tcPr>
          <w:p w14:paraId="43BDCA2F" w14:textId="77777777" w:rsidR="001F2986" w:rsidRPr="0084724A" w:rsidRDefault="001F2986" w:rsidP="00D31194">
            <w:pPr>
              <w:spacing w:line="240" w:lineRule="auto"/>
              <w:ind w:left="180" w:firstLine="0"/>
              <w:jc w:val="left"/>
              <w:rPr>
                <w:sz w:val="18"/>
                <w:szCs w:val="18"/>
                <w:lang w:val="es-US"/>
              </w:rPr>
            </w:pPr>
            <w:r>
              <w:rPr>
                <w:sz w:val="18"/>
                <w:szCs w:val="18"/>
                <w:lang w:val="es-US"/>
              </w:rPr>
              <w:t>Implementación de la base de datos</w:t>
            </w:r>
          </w:p>
        </w:tc>
        <w:tc>
          <w:tcPr>
            <w:tcW w:w="708" w:type="pct"/>
            <w:tcBorders>
              <w:top w:val="nil"/>
            </w:tcBorders>
            <w:shd w:val="clear" w:color="auto" w:fill="auto"/>
            <w:noWrap/>
            <w:vAlign w:val="center"/>
          </w:tcPr>
          <w:p w14:paraId="63025586" w14:textId="77777777" w:rsidR="001F2986" w:rsidRPr="00F74EB3" w:rsidRDefault="001F2986" w:rsidP="00D31194">
            <w:pPr>
              <w:spacing w:line="240" w:lineRule="auto"/>
              <w:ind w:firstLine="0"/>
              <w:jc w:val="left"/>
              <w:rPr>
                <w:sz w:val="18"/>
                <w:szCs w:val="18"/>
                <w:lang w:val="es-US"/>
              </w:rPr>
            </w:pPr>
            <w:r>
              <w:rPr>
                <w:sz w:val="18"/>
                <w:szCs w:val="18"/>
                <w:lang w:val="es-US"/>
              </w:rPr>
              <w:t>Alta</w:t>
            </w:r>
          </w:p>
        </w:tc>
        <w:tc>
          <w:tcPr>
            <w:tcW w:w="678" w:type="pct"/>
            <w:tcBorders>
              <w:top w:val="nil"/>
            </w:tcBorders>
            <w:shd w:val="clear" w:color="auto" w:fill="auto"/>
            <w:noWrap/>
            <w:vAlign w:val="center"/>
          </w:tcPr>
          <w:p w14:paraId="6B97D775" w14:textId="77777777" w:rsidR="001F2986" w:rsidRPr="00F74EB3" w:rsidRDefault="001F2986" w:rsidP="00D31194">
            <w:pPr>
              <w:spacing w:line="240" w:lineRule="auto"/>
              <w:ind w:firstLine="0"/>
              <w:jc w:val="left"/>
              <w:rPr>
                <w:sz w:val="18"/>
                <w:szCs w:val="18"/>
                <w:lang w:val="es-US"/>
              </w:rPr>
            </w:pPr>
            <w:r>
              <w:rPr>
                <w:sz w:val="18"/>
                <w:szCs w:val="18"/>
                <w:lang w:val="es-US"/>
              </w:rPr>
              <w:t>2 horas</w:t>
            </w:r>
          </w:p>
        </w:tc>
      </w:tr>
      <w:tr w:rsidR="0084724A" w:rsidRPr="004F31E8" w14:paraId="411032F5" w14:textId="77777777" w:rsidTr="00D31194">
        <w:trPr>
          <w:trHeight w:val="47"/>
          <w:jc w:val="center"/>
        </w:trPr>
        <w:tc>
          <w:tcPr>
            <w:tcW w:w="3614" w:type="pct"/>
            <w:tcBorders>
              <w:top w:val="nil"/>
            </w:tcBorders>
            <w:shd w:val="clear" w:color="auto" w:fill="auto"/>
            <w:noWrap/>
            <w:vAlign w:val="center"/>
            <w:hideMark/>
          </w:tcPr>
          <w:p w14:paraId="7A9E85B5" w14:textId="77777777" w:rsidR="0084724A" w:rsidRPr="002306D9" w:rsidRDefault="0084724A" w:rsidP="00D31194">
            <w:pPr>
              <w:spacing w:line="240" w:lineRule="auto"/>
              <w:ind w:left="180" w:firstLine="0"/>
              <w:jc w:val="left"/>
              <w:rPr>
                <w:sz w:val="18"/>
                <w:szCs w:val="18"/>
                <w:lang w:val="es-US"/>
              </w:rPr>
            </w:pPr>
            <w:r w:rsidRPr="002306D9">
              <w:rPr>
                <w:sz w:val="18"/>
                <w:szCs w:val="18"/>
                <w:lang w:val="es-US"/>
              </w:rPr>
              <w:t xml:space="preserve">Creación de </w:t>
            </w:r>
            <w:proofErr w:type="spellStart"/>
            <w:r w:rsidRPr="002306D9">
              <w:rPr>
                <w:sz w:val="18"/>
                <w:szCs w:val="18"/>
                <w:lang w:val="es-US"/>
              </w:rPr>
              <w:t>APIs</w:t>
            </w:r>
            <w:proofErr w:type="spellEnd"/>
            <w:r w:rsidRPr="002306D9">
              <w:rPr>
                <w:sz w:val="18"/>
                <w:szCs w:val="18"/>
                <w:lang w:val="es-US"/>
              </w:rPr>
              <w:t xml:space="preserve"> para enviar y recibir datos</w:t>
            </w:r>
          </w:p>
        </w:tc>
        <w:tc>
          <w:tcPr>
            <w:tcW w:w="708" w:type="pct"/>
            <w:tcBorders>
              <w:top w:val="nil"/>
            </w:tcBorders>
            <w:shd w:val="clear" w:color="auto" w:fill="auto"/>
            <w:noWrap/>
            <w:vAlign w:val="center"/>
            <w:hideMark/>
          </w:tcPr>
          <w:p w14:paraId="2E7C66B1" w14:textId="77777777" w:rsidR="0084724A" w:rsidRPr="004F31E8" w:rsidRDefault="0084724A" w:rsidP="00D31194">
            <w:pPr>
              <w:spacing w:line="240" w:lineRule="auto"/>
              <w:ind w:firstLine="0"/>
              <w:jc w:val="left"/>
              <w:rPr>
                <w:sz w:val="18"/>
                <w:szCs w:val="18"/>
              </w:rPr>
            </w:pPr>
            <w:r w:rsidRPr="004F31E8">
              <w:rPr>
                <w:sz w:val="18"/>
                <w:szCs w:val="18"/>
              </w:rPr>
              <w:t>Alta</w:t>
            </w:r>
          </w:p>
        </w:tc>
        <w:tc>
          <w:tcPr>
            <w:tcW w:w="678" w:type="pct"/>
            <w:tcBorders>
              <w:top w:val="nil"/>
            </w:tcBorders>
            <w:shd w:val="clear" w:color="auto" w:fill="auto"/>
            <w:noWrap/>
            <w:vAlign w:val="center"/>
            <w:hideMark/>
          </w:tcPr>
          <w:p w14:paraId="757C6A8A" w14:textId="77777777" w:rsidR="0084724A" w:rsidRPr="004F31E8" w:rsidRDefault="004807F0" w:rsidP="00D31194">
            <w:pPr>
              <w:spacing w:line="240" w:lineRule="auto"/>
              <w:ind w:firstLine="0"/>
              <w:jc w:val="left"/>
              <w:rPr>
                <w:sz w:val="18"/>
                <w:szCs w:val="18"/>
              </w:rPr>
            </w:pPr>
            <w:r>
              <w:rPr>
                <w:sz w:val="18"/>
                <w:szCs w:val="18"/>
              </w:rPr>
              <w:t>8</w:t>
            </w:r>
            <w:r w:rsidR="0084724A" w:rsidRPr="004F31E8">
              <w:rPr>
                <w:sz w:val="18"/>
                <w:szCs w:val="18"/>
              </w:rPr>
              <w:t xml:space="preserve"> horas</w:t>
            </w:r>
          </w:p>
        </w:tc>
      </w:tr>
      <w:tr w:rsidR="0084724A" w:rsidRPr="004F31E8" w14:paraId="7654713A" w14:textId="77777777" w:rsidTr="00D31194">
        <w:trPr>
          <w:trHeight w:val="47"/>
          <w:jc w:val="center"/>
        </w:trPr>
        <w:tc>
          <w:tcPr>
            <w:tcW w:w="3614" w:type="pct"/>
            <w:tcBorders>
              <w:top w:val="nil"/>
            </w:tcBorders>
            <w:shd w:val="clear" w:color="auto" w:fill="auto"/>
            <w:noWrap/>
            <w:vAlign w:val="center"/>
            <w:hideMark/>
          </w:tcPr>
          <w:p w14:paraId="257FC08A" w14:textId="77777777" w:rsidR="0084724A" w:rsidRPr="0084724A" w:rsidRDefault="0084724A" w:rsidP="00D31194">
            <w:pPr>
              <w:spacing w:line="240" w:lineRule="auto"/>
              <w:ind w:left="180" w:firstLine="0"/>
              <w:jc w:val="left"/>
              <w:rPr>
                <w:sz w:val="18"/>
                <w:szCs w:val="18"/>
                <w:lang w:val="es-US"/>
              </w:rPr>
            </w:pPr>
            <w:r w:rsidRPr="0084724A">
              <w:rPr>
                <w:sz w:val="18"/>
                <w:szCs w:val="18"/>
                <w:lang w:val="es-US"/>
              </w:rPr>
              <w:t xml:space="preserve">Implementación del envío de datos </w:t>
            </w:r>
            <w:r>
              <w:rPr>
                <w:sz w:val="18"/>
                <w:szCs w:val="18"/>
                <w:lang w:val="es-US"/>
              </w:rPr>
              <w:t>capturados por los</w:t>
            </w:r>
            <w:r w:rsidRPr="0084724A">
              <w:rPr>
                <w:sz w:val="18"/>
                <w:szCs w:val="18"/>
                <w:lang w:val="es-US"/>
              </w:rPr>
              <w:t xml:space="preserve"> sensores</w:t>
            </w:r>
          </w:p>
        </w:tc>
        <w:tc>
          <w:tcPr>
            <w:tcW w:w="708" w:type="pct"/>
            <w:tcBorders>
              <w:top w:val="nil"/>
            </w:tcBorders>
            <w:shd w:val="clear" w:color="auto" w:fill="auto"/>
            <w:noWrap/>
            <w:vAlign w:val="center"/>
            <w:hideMark/>
          </w:tcPr>
          <w:p w14:paraId="310A3850" w14:textId="77777777" w:rsidR="0084724A" w:rsidRPr="004F31E8" w:rsidRDefault="0084724A" w:rsidP="00D31194">
            <w:pPr>
              <w:spacing w:line="240" w:lineRule="auto"/>
              <w:ind w:firstLine="0"/>
              <w:jc w:val="left"/>
              <w:rPr>
                <w:sz w:val="18"/>
                <w:szCs w:val="18"/>
              </w:rPr>
            </w:pPr>
            <w:r w:rsidRPr="004F31E8">
              <w:rPr>
                <w:sz w:val="18"/>
                <w:szCs w:val="18"/>
              </w:rPr>
              <w:t>Alta</w:t>
            </w:r>
          </w:p>
        </w:tc>
        <w:tc>
          <w:tcPr>
            <w:tcW w:w="678" w:type="pct"/>
            <w:tcBorders>
              <w:top w:val="nil"/>
            </w:tcBorders>
            <w:shd w:val="clear" w:color="auto" w:fill="auto"/>
            <w:noWrap/>
            <w:vAlign w:val="center"/>
            <w:hideMark/>
          </w:tcPr>
          <w:p w14:paraId="701F2828" w14:textId="77777777" w:rsidR="0084724A" w:rsidRPr="004F31E8" w:rsidRDefault="004807F0" w:rsidP="00D31194">
            <w:pPr>
              <w:spacing w:line="240" w:lineRule="auto"/>
              <w:ind w:firstLine="0"/>
              <w:jc w:val="left"/>
              <w:rPr>
                <w:sz w:val="18"/>
                <w:szCs w:val="18"/>
              </w:rPr>
            </w:pPr>
            <w:r>
              <w:rPr>
                <w:sz w:val="18"/>
                <w:szCs w:val="18"/>
              </w:rPr>
              <w:t>8</w:t>
            </w:r>
            <w:r w:rsidR="0084724A" w:rsidRPr="004F31E8">
              <w:rPr>
                <w:sz w:val="18"/>
                <w:szCs w:val="18"/>
              </w:rPr>
              <w:t xml:space="preserve"> horas</w:t>
            </w:r>
          </w:p>
        </w:tc>
      </w:tr>
      <w:tr w:rsidR="0084724A" w:rsidRPr="004F31E8" w14:paraId="1300E92D" w14:textId="77777777" w:rsidTr="00D31194">
        <w:trPr>
          <w:trHeight w:val="47"/>
          <w:jc w:val="center"/>
        </w:trPr>
        <w:tc>
          <w:tcPr>
            <w:tcW w:w="3614" w:type="pct"/>
            <w:tcBorders>
              <w:top w:val="nil"/>
            </w:tcBorders>
            <w:shd w:val="clear" w:color="auto" w:fill="auto"/>
            <w:noWrap/>
            <w:vAlign w:val="center"/>
            <w:hideMark/>
          </w:tcPr>
          <w:p w14:paraId="2088B116" w14:textId="77777777" w:rsidR="0084724A" w:rsidRPr="0084724A" w:rsidRDefault="0084724A" w:rsidP="00D31194">
            <w:pPr>
              <w:spacing w:line="240" w:lineRule="auto"/>
              <w:ind w:left="180" w:firstLine="0"/>
              <w:jc w:val="left"/>
              <w:rPr>
                <w:sz w:val="18"/>
                <w:szCs w:val="18"/>
                <w:lang w:val="es-US"/>
              </w:rPr>
            </w:pPr>
            <w:r w:rsidRPr="0084724A">
              <w:rPr>
                <w:sz w:val="18"/>
                <w:szCs w:val="18"/>
                <w:lang w:val="es-US"/>
              </w:rPr>
              <w:t>Implementación de la aplicación web</w:t>
            </w:r>
          </w:p>
        </w:tc>
        <w:tc>
          <w:tcPr>
            <w:tcW w:w="708" w:type="pct"/>
            <w:tcBorders>
              <w:top w:val="nil"/>
            </w:tcBorders>
            <w:shd w:val="clear" w:color="auto" w:fill="auto"/>
            <w:noWrap/>
            <w:vAlign w:val="center"/>
            <w:hideMark/>
          </w:tcPr>
          <w:p w14:paraId="36FE6BF0" w14:textId="77777777" w:rsidR="0084724A" w:rsidRPr="004F31E8" w:rsidRDefault="0084724A" w:rsidP="00D31194">
            <w:pPr>
              <w:spacing w:line="240" w:lineRule="auto"/>
              <w:ind w:firstLine="0"/>
              <w:jc w:val="left"/>
              <w:rPr>
                <w:sz w:val="18"/>
                <w:szCs w:val="18"/>
              </w:rPr>
            </w:pPr>
            <w:r w:rsidRPr="004F31E8">
              <w:rPr>
                <w:sz w:val="18"/>
                <w:szCs w:val="18"/>
              </w:rPr>
              <w:t>Alta</w:t>
            </w:r>
          </w:p>
        </w:tc>
        <w:tc>
          <w:tcPr>
            <w:tcW w:w="678" w:type="pct"/>
            <w:tcBorders>
              <w:top w:val="nil"/>
            </w:tcBorders>
            <w:shd w:val="clear" w:color="auto" w:fill="auto"/>
            <w:noWrap/>
            <w:vAlign w:val="center"/>
            <w:hideMark/>
          </w:tcPr>
          <w:p w14:paraId="597FB2F3" w14:textId="77777777" w:rsidR="0084724A" w:rsidRPr="004F31E8" w:rsidRDefault="004807F0" w:rsidP="00D31194">
            <w:pPr>
              <w:spacing w:line="240" w:lineRule="auto"/>
              <w:ind w:firstLine="0"/>
              <w:jc w:val="left"/>
              <w:rPr>
                <w:sz w:val="18"/>
                <w:szCs w:val="18"/>
              </w:rPr>
            </w:pPr>
            <w:r>
              <w:rPr>
                <w:sz w:val="18"/>
                <w:szCs w:val="18"/>
              </w:rPr>
              <w:t>32</w:t>
            </w:r>
            <w:r w:rsidR="0084724A" w:rsidRPr="004F31E8">
              <w:rPr>
                <w:sz w:val="18"/>
                <w:szCs w:val="18"/>
              </w:rPr>
              <w:t xml:space="preserve"> horas</w:t>
            </w:r>
          </w:p>
        </w:tc>
      </w:tr>
      <w:tr w:rsidR="0084724A" w:rsidRPr="004F31E8" w14:paraId="712D40D5" w14:textId="77777777" w:rsidTr="00D31194">
        <w:trPr>
          <w:trHeight w:val="47"/>
          <w:jc w:val="center"/>
        </w:trPr>
        <w:tc>
          <w:tcPr>
            <w:tcW w:w="3614" w:type="pct"/>
            <w:tcBorders>
              <w:top w:val="nil"/>
            </w:tcBorders>
            <w:shd w:val="clear" w:color="auto" w:fill="auto"/>
            <w:noWrap/>
            <w:vAlign w:val="center"/>
            <w:hideMark/>
          </w:tcPr>
          <w:p w14:paraId="24FE0F1C" w14:textId="77777777" w:rsidR="0084724A" w:rsidRPr="0084724A" w:rsidRDefault="0084724A" w:rsidP="00D31194">
            <w:pPr>
              <w:spacing w:line="240" w:lineRule="auto"/>
              <w:ind w:left="180" w:firstLine="0"/>
              <w:jc w:val="left"/>
              <w:rPr>
                <w:sz w:val="18"/>
                <w:szCs w:val="18"/>
                <w:lang w:val="es-US"/>
              </w:rPr>
            </w:pPr>
            <w:r w:rsidRPr="0084724A">
              <w:rPr>
                <w:sz w:val="18"/>
                <w:szCs w:val="18"/>
                <w:lang w:val="es-US"/>
              </w:rPr>
              <w:t xml:space="preserve">Implementación de la aplicación </w:t>
            </w:r>
            <w:r>
              <w:rPr>
                <w:sz w:val="18"/>
                <w:szCs w:val="18"/>
                <w:lang w:val="es-US"/>
              </w:rPr>
              <w:t>móvil</w:t>
            </w:r>
          </w:p>
        </w:tc>
        <w:tc>
          <w:tcPr>
            <w:tcW w:w="708" w:type="pct"/>
            <w:tcBorders>
              <w:top w:val="nil"/>
            </w:tcBorders>
            <w:shd w:val="clear" w:color="auto" w:fill="auto"/>
            <w:noWrap/>
            <w:vAlign w:val="center"/>
            <w:hideMark/>
          </w:tcPr>
          <w:p w14:paraId="41965BA5" w14:textId="77777777" w:rsidR="0084724A" w:rsidRPr="004F31E8" w:rsidRDefault="0084724A" w:rsidP="00D31194">
            <w:pPr>
              <w:spacing w:line="240" w:lineRule="auto"/>
              <w:ind w:firstLine="0"/>
              <w:jc w:val="left"/>
              <w:rPr>
                <w:sz w:val="18"/>
                <w:szCs w:val="18"/>
              </w:rPr>
            </w:pPr>
            <w:r w:rsidRPr="004F31E8">
              <w:rPr>
                <w:sz w:val="18"/>
                <w:szCs w:val="18"/>
              </w:rPr>
              <w:t>Alta</w:t>
            </w:r>
          </w:p>
        </w:tc>
        <w:tc>
          <w:tcPr>
            <w:tcW w:w="678" w:type="pct"/>
            <w:tcBorders>
              <w:top w:val="nil"/>
            </w:tcBorders>
            <w:shd w:val="clear" w:color="auto" w:fill="auto"/>
            <w:noWrap/>
            <w:vAlign w:val="center"/>
            <w:hideMark/>
          </w:tcPr>
          <w:p w14:paraId="4046A4CE" w14:textId="77777777" w:rsidR="0084724A" w:rsidRPr="004F31E8" w:rsidRDefault="004807F0" w:rsidP="00D31194">
            <w:pPr>
              <w:spacing w:line="240" w:lineRule="auto"/>
              <w:ind w:firstLine="0"/>
              <w:jc w:val="left"/>
              <w:rPr>
                <w:sz w:val="18"/>
                <w:szCs w:val="18"/>
              </w:rPr>
            </w:pPr>
            <w:r>
              <w:rPr>
                <w:sz w:val="18"/>
                <w:szCs w:val="18"/>
              </w:rPr>
              <w:t>32</w:t>
            </w:r>
            <w:r w:rsidR="0084724A" w:rsidRPr="004F31E8">
              <w:rPr>
                <w:sz w:val="18"/>
                <w:szCs w:val="18"/>
              </w:rPr>
              <w:t xml:space="preserve"> horas</w:t>
            </w:r>
          </w:p>
        </w:tc>
      </w:tr>
      <w:tr w:rsidR="004807F0" w:rsidRPr="0020691B" w14:paraId="35746305" w14:textId="77777777" w:rsidTr="00D31194">
        <w:trPr>
          <w:trHeight w:val="47"/>
          <w:jc w:val="center"/>
        </w:trPr>
        <w:tc>
          <w:tcPr>
            <w:tcW w:w="3614" w:type="pct"/>
            <w:tcBorders>
              <w:top w:val="nil"/>
            </w:tcBorders>
            <w:shd w:val="clear" w:color="auto" w:fill="auto"/>
            <w:noWrap/>
            <w:vAlign w:val="center"/>
          </w:tcPr>
          <w:p w14:paraId="701D2EF3" w14:textId="77777777" w:rsidR="004807F0" w:rsidRPr="0020691B" w:rsidRDefault="004807F0" w:rsidP="00D31194">
            <w:pPr>
              <w:spacing w:line="240" w:lineRule="auto"/>
              <w:ind w:firstLine="0"/>
              <w:jc w:val="left"/>
              <w:rPr>
                <w:b/>
                <w:sz w:val="18"/>
                <w:szCs w:val="18"/>
                <w:lang w:val="es-US"/>
              </w:rPr>
            </w:pPr>
            <w:r w:rsidRPr="0020691B">
              <w:rPr>
                <w:b/>
                <w:sz w:val="18"/>
                <w:szCs w:val="18"/>
                <w:lang w:val="es-US"/>
              </w:rPr>
              <w:t>Despliegue de Software y Hardware</w:t>
            </w:r>
          </w:p>
        </w:tc>
        <w:tc>
          <w:tcPr>
            <w:tcW w:w="1386" w:type="pct"/>
            <w:gridSpan w:val="2"/>
            <w:tcBorders>
              <w:top w:val="nil"/>
            </w:tcBorders>
            <w:shd w:val="clear" w:color="auto" w:fill="auto"/>
            <w:noWrap/>
            <w:vAlign w:val="center"/>
          </w:tcPr>
          <w:p w14:paraId="2A9F1EFC" w14:textId="77777777" w:rsidR="004807F0" w:rsidRPr="0020691B" w:rsidRDefault="004807F0" w:rsidP="00D31194">
            <w:pPr>
              <w:spacing w:line="240" w:lineRule="auto"/>
              <w:ind w:firstLine="0"/>
              <w:jc w:val="right"/>
              <w:rPr>
                <w:b/>
                <w:sz w:val="18"/>
                <w:szCs w:val="18"/>
                <w:lang w:val="es-US"/>
              </w:rPr>
            </w:pPr>
            <w:r w:rsidRPr="0020691B">
              <w:rPr>
                <w:b/>
                <w:sz w:val="18"/>
                <w:szCs w:val="18"/>
                <w:lang w:val="es-US"/>
              </w:rPr>
              <w:t>12</w:t>
            </w:r>
            <w:r w:rsidR="0020691B" w:rsidRPr="0020691B">
              <w:rPr>
                <w:b/>
                <w:sz w:val="18"/>
                <w:szCs w:val="18"/>
                <w:lang w:val="es-US"/>
              </w:rPr>
              <w:t xml:space="preserve"> horas</w:t>
            </w:r>
          </w:p>
        </w:tc>
      </w:tr>
      <w:tr w:rsidR="00F74EB3" w:rsidRPr="004F31E8" w14:paraId="5BC4F81D" w14:textId="77777777" w:rsidTr="00D31194">
        <w:trPr>
          <w:trHeight w:val="47"/>
          <w:jc w:val="center"/>
        </w:trPr>
        <w:tc>
          <w:tcPr>
            <w:tcW w:w="3614" w:type="pct"/>
            <w:tcBorders>
              <w:top w:val="nil"/>
            </w:tcBorders>
            <w:shd w:val="clear" w:color="auto" w:fill="auto"/>
            <w:noWrap/>
            <w:vAlign w:val="center"/>
            <w:hideMark/>
          </w:tcPr>
          <w:p w14:paraId="4D077681" w14:textId="77777777" w:rsidR="00F74EB3" w:rsidRPr="0084724A" w:rsidRDefault="00F74EB3" w:rsidP="00D31194">
            <w:pPr>
              <w:spacing w:line="240" w:lineRule="auto"/>
              <w:ind w:left="180" w:firstLine="0"/>
              <w:jc w:val="left"/>
              <w:rPr>
                <w:sz w:val="18"/>
                <w:szCs w:val="18"/>
                <w:lang w:val="es-US"/>
              </w:rPr>
            </w:pPr>
            <w:r w:rsidRPr="0084724A">
              <w:rPr>
                <w:sz w:val="18"/>
                <w:szCs w:val="18"/>
                <w:lang w:val="es-US"/>
              </w:rPr>
              <w:t>Realizar pruebas y calibración de componentes</w:t>
            </w:r>
          </w:p>
        </w:tc>
        <w:tc>
          <w:tcPr>
            <w:tcW w:w="708" w:type="pct"/>
            <w:tcBorders>
              <w:top w:val="nil"/>
            </w:tcBorders>
            <w:shd w:val="clear" w:color="auto" w:fill="auto"/>
            <w:noWrap/>
            <w:vAlign w:val="center"/>
            <w:hideMark/>
          </w:tcPr>
          <w:p w14:paraId="325A1BD7" w14:textId="77777777" w:rsidR="00F74EB3" w:rsidRPr="004F31E8" w:rsidRDefault="00F74EB3" w:rsidP="00D31194">
            <w:pPr>
              <w:spacing w:line="240" w:lineRule="auto"/>
              <w:ind w:firstLine="0"/>
              <w:jc w:val="left"/>
              <w:rPr>
                <w:sz w:val="18"/>
                <w:szCs w:val="18"/>
              </w:rPr>
            </w:pPr>
            <w:r w:rsidRPr="004F31E8">
              <w:rPr>
                <w:sz w:val="18"/>
                <w:szCs w:val="18"/>
              </w:rPr>
              <w:t>Media</w:t>
            </w:r>
          </w:p>
        </w:tc>
        <w:tc>
          <w:tcPr>
            <w:tcW w:w="678" w:type="pct"/>
            <w:tcBorders>
              <w:top w:val="nil"/>
            </w:tcBorders>
            <w:shd w:val="clear" w:color="auto" w:fill="auto"/>
            <w:noWrap/>
            <w:vAlign w:val="center"/>
            <w:hideMark/>
          </w:tcPr>
          <w:p w14:paraId="45EACCF0" w14:textId="77777777" w:rsidR="00F74EB3" w:rsidRPr="004F31E8" w:rsidRDefault="00F74EB3" w:rsidP="00D31194">
            <w:pPr>
              <w:spacing w:line="240" w:lineRule="auto"/>
              <w:ind w:firstLine="0"/>
              <w:jc w:val="left"/>
              <w:rPr>
                <w:sz w:val="18"/>
                <w:szCs w:val="18"/>
              </w:rPr>
            </w:pPr>
            <w:r w:rsidRPr="004F31E8">
              <w:rPr>
                <w:sz w:val="18"/>
                <w:szCs w:val="18"/>
              </w:rPr>
              <w:t>5 horas</w:t>
            </w:r>
          </w:p>
        </w:tc>
      </w:tr>
      <w:tr w:rsidR="002306D9" w:rsidRPr="004F31E8" w14:paraId="68D42506" w14:textId="77777777" w:rsidTr="00D31194">
        <w:trPr>
          <w:trHeight w:val="47"/>
          <w:jc w:val="center"/>
        </w:trPr>
        <w:tc>
          <w:tcPr>
            <w:tcW w:w="3614" w:type="pct"/>
            <w:tcBorders>
              <w:top w:val="nil"/>
            </w:tcBorders>
            <w:shd w:val="clear" w:color="auto" w:fill="auto"/>
            <w:noWrap/>
            <w:vAlign w:val="center"/>
            <w:hideMark/>
          </w:tcPr>
          <w:p w14:paraId="2E6F6413" w14:textId="77777777" w:rsidR="002306D9" w:rsidRPr="002306D9" w:rsidRDefault="002306D9" w:rsidP="00D31194">
            <w:pPr>
              <w:spacing w:line="240" w:lineRule="auto"/>
              <w:ind w:left="180" w:firstLine="0"/>
              <w:jc w:val="left"/>
              <w:rPr>
                <w:sz w:val="18"/>
                <w:szCs w:val="18"/>
                <w:lang w:val="es-US"/>
              </w:rPr>
            </w:pPr>
            <w:r w:rsidRPr="002306D9">
              <w:rPr>
                <w:sz w:val="18"/>
                <w:szCs w:val="18"/>
                <w:lang w:val="es-US"/>
              </w:rPr>
              <w:t>Pruebas de integración entre el sistema y los componentes</w:t>
            </w:r>
          </w:p>
        </w:tc>
        <w:tc>
          <w:tcPr>
            <w:tcW w:w="708" w:type="pct"/>
            <w:tcBorders>
              <w:top w:val="nil"/>
            </w:tcBorders>
            <w:shd w:val="clear" w:color="auto" w:fill="auto"/>
            <w:noWrap/>
            <w:vAlign w:val="center"/>
            <w:hideMark/>
          </w:tcPr>
          <w:p w14:paraId="025F0A31" w14:textId="77777777" w:rsidR="002306D9" w:rsidRPr="004F31E8" w:rsidRDefault="002306D9" w:rsidP="00D31194">
            <w:pPr>
              <w:spacing w:line="240" w:lineRule="auto"/>
              <w:ind w:firstLine="0"/>
              <w:jc w:val="left"/>
              <w:rPr>
                <w:sz w:val="18"/>
                <w:szCs w:val="18"/>
              </w:rPr>
            </w:pPr>
            <w:r w:rsidRPr="004F31E8">
              <w:rPr>
                <w:sz w:val="18"/>
                <w:szCs w:val="18"/>
              </w:rPr>
              <w:t>Alta</w:t>
            </w:r>
          </w:p>
        </w:tc>
        <w:tc>
          <w:tcPr>
            <w:tcW w:w="678" w:type="pct"/>
            <w:tcBorders>
              <w:top w:val="nil"/>
            </w:tcBorders>
            <w:shd w:val="clear" w:color="auto" w:fill="auto"/>
            <w:noWrap/>
            <w:vAlign w:val="center"/>
            <w:hideMark/>
          </w:tcPr>
          <w:p w14:paraId="1316B2C0" w14:textId="77777777" w:rsidR="002306D9" w:rsidRPr="004F31E8" w:rsidRDefault="0084724A" w:rsidP="00D31194">
            <w:pPr>
              <w:spacing w:line="240" w:lineRule="auto"/>
              <w:ind w:firstLine="0"/>
              <w:jc w:val="left"/>
              <w:rPr>
                <w:sz w:val="18"/>
                <w:szCs w:val="18"/>
              </w:rPr>
            </w:pPr>
            <w:r>
              <w:rPr>
                <w:sz w:val="18"/>
                <w:szCs w:val="18"/>
              </w:rPr>
              <w:t>6</w:t>
            </w:r>
            <w:r w:rsidR="002306D9" w:rsidRPr="004F31E8">
              <w:rPr>
                <w:sz w:val="18"/>
                <w:szCs w:val="18"/>
              </w:rPr>
              <w:t xml:space="preserve"> horas</w:t>
            </w:r>
          </w:p>
        </w:tc>
      </w:tr>
      <w:tr w:rsidR="00F74EB3" w:rsidRPr="00F74EB3" w14:paraId="1789C628" w14:textId="77777777" w:rsidTr="00D31194">
        <w:trPr>
          <w:trHeight w:val="184"/>
          <w:jc w:val="center"/>
        </w:trPr>
        <w:tc>
          <w:tcPr>
            <w:tcW w:w="3614" w:type="pct"/>
            <w:tcBorders>
              <w:top w:val="nil"/>
            </w:tcBorders>
            <w:shd w:val="clear" w:color="auto" w:fill="auto"/>
            <w:noWrap/>
            <w:vAlign w:val="center"/>
          </w:tcPr>
          <w:p w14:paraId="2D9D4DA5" w14:textId="77777777" w:rsidR="00F74EB3" w:rsidRPr="002306D9" w:rsidRDefault="00F74EB3" w:rsidP="00D31194">
            <w:pPr>
              <w:spacing w:line="240" w:lineRule="auto"/>
              <w:ind w:left="180" w:firstLine="0"/>
              <w:jc w:val="left"/>
              <w:rPr>
                <w:sz w:val="18"/>
                <w:szCs w:val="18"/>
                <w:lang w:val="es-US"/>
              </w:rPr>
            </w:pPr>
            <w:r>
              <w:rPr>
                <w:sz w:val="18"/>
                <w:szCs w:val="18"/>
                <w:lang w:val="es-US"/>
              </w:rPr>
              <w:t>Despliegue de la aplicación web en el servidor dispuesto para el efecto.</w:t>
            </w:r>
          </w:p>
        </w:tc>
        <w:tc>
          <w:tcPr>
            <w:tcW w:w="708" w:type="pct"/>
            <w:tcBorders>
              <w:top w:val="nil"/>
            </w:tcBorders>
            <w:shd w:val="clear" w:color="auto" w:fill="auto"/>
            <w:noWrap/>
            <w:vAlign w:val="center"/>
          </w:tcPr>
          <w:p w14:paraId="06B86D17" w14:textId="77777777" w:rsidR="00F74EB3" w:rsidRPr="00F74EB3" w:rsidRDefault="00F74EB3" w:rsidP="00D31194">
            <w:pPr>
              <w:spacing w:line="240" w:lineRule="auto"/>
              <w:ind w:firstLine="0"/>
              <w:jc w:val="left"/>
              <w:rPr>
                <w:sz w:val="18"/>
                <w:szCs w:val="18"/>
                <w:lang w:val="es-US"/>
              </w:rPr>
            </w:pPr>
            <w:r>
              <w:rPr>
                <w:sz w:val="18"/>
                <w:szCs w:val="18"/>
                <w:lang w:val="es-US"/>
              </w:rPr>
              <w:t>Media</w:t>
            </w:r>
          </w:p>
        </w:tc>
        <w:tc>
          <w:tcPr>
            <w:tcW w:w="678" w:type="pct"/>
            <w:tcBorders>
              <w:top w:val="nil"/>
            </w:tcBorders>
            <w:shd w:val="clear" w:color="auto" w:fill="auto"/>
            <w:noWrap/>
            <w:vAlign w:val="center"/>
          </w:tcPr>
          <w:p w14:paraId="6C3DBD08" w14:textId="77777777" w:rsidR="00F74EB3" w:rsidRPr="00F74EB3" w:rsidRDefault="00F74EB3" w:rsidP="00D31194">
            <w:pPr>
              <w:spacing w:line="240" w:lineRule="auto"/>
              <w:ind w:firstLine="0"/>
              <w:jc w:val="left"/>
              <w:rPr>
                <w:sz w:val="18"/>
                <w:szCs w:val="18"/>
                <w:lang w:val="es-US"/>
              </w:rPr>
            </w:pPr>
            <w:r>
              <w:rPr>
                <w:sz w:val="18"/>
                <w:szCs w:val="18"/>
                <w:lang w:val="es-US"/>
              </w:rPr>
              <w:t>1 hora</w:t>
            </w:r>
          </w:p>
        </w:tc>
      </w:tr>
      <w:tr w:rsidR="004F31E8" w:rsidRPr="0020691B" w14:paraId="717266D8" w14:textId="77777777" w:rsidTr="00D31194">
        <w:trPr>
          <w:trHeight w:val="229"/>
          <w:jc w:val="center"/>
        </w:trPr>
        <w:tc>
          <w:tcPr>
            <w:tcW w:w="3614" w:type="pct"/>
            <w:tcBorders>
              <w:top w:val="nil"/>
            </w:tcBorders>
            <w:shd w:val="clear" w:color="auto" w:fill="auto"/>
            <w:noWrap/>
            <w:vAlign w:val="center"/>
            <w:hideMark/>
          </w:tcPr>
          <w:p w14:paraId="1B83B5E3" w14:textId="77777777" w:rsidR="004F31E8" w:rsidRPr="0020691B" w:rsidRDefault="004F31E8" w:rsidP="00D31194">
            <w:pPr>
              <w:spacing w:line="240" w:lineRule="auto"/>
              <w:ind w:firstLine="0"/>
              <w:jc w:val="left"/>
              <w:rPr>
                <w:i/>
                <w:sz w:val="18"/>
                <w:szCs w:val="18"/>
                <w:lang w:val="es-US"/>
              </w:rPr>
            </w:pPr>
            <w:r w:rsidRPr="0020691B">
              <w:rPr>
                <w:i/>
                <w:sz w:val="18"/>
                <w:szCs w:val="18"/>
                <w:lang w:val="es-US"/>
              </w:rPr>
              <w:t>Comprobar correcta comunicación del sistema</w:t>
            </w:r>
            <w:r w:rsidR="004807F0" w:rsidRPr="0020691B">
              <w:rPr>
                <w:i/>
                <w:sz w:val="18"/>
                <w:szCs w:val="18"/>
                <w:vertAlign w:val="superscript"/>
                <w:lang w:val="es-US"/>
              </w:rPr>
              <w:t>*</w:t>
            </w:r>
          </w:p>
        </w:tc>
        <w:tc>
          <w:tcPr>
            <w:tcW w:w="708" w:type="pct"/>
            <w:tcBorders>
              <w:top w:val="nil"/>
            </w:tcBorders>
            <w:shd w:val="clear" w:color="auto" w:fill="auto"/>
            <w:noWrap/>
            <w:vAlign w:val="center"/>
            <w:hideMark/>
          </w:tcPr>
          <w:p w14:paraId="26E598A3" w14:textId="77777777" w:rsidR="004F31E8" w:rsidRPr="0020691B" w:rsidRDefault="004F31E8" w:rsidP="00D31194">
            <w:pPr>
              <w:spacing w:line="240" w:lineRule="auto"/>
              <w:ind w:firstLine="0"/>
              <w:jc w:val="left"/>
              <w:rPr>
                <w:i/>
                <w:sz w:val="18"/>
                <w:szCs w:val="18"/>
              </w:rPr>
            </w:pPr>
            <w:r w:rsidRPr="0020691B">
              <w:rPr>
                <w:i/>
                <w:sz w:val="18"/>
                <w:szCs w:val="18"/>
              </w:rPr>
              <w:t>Alta</w:t>
            </w:r>
          </w:p>
        </w:tc>
        <w:tc>
          <w:tcPr>
            <w:tcW w:w="678" w:type="pct"/>
            <w:tcBorders>
              <w:top w:val="nil"/>
            </w:tcBorders>
            <w:shd w:val="clear" w:color="auto" w:fill="auto"/>
            <w:noWrap/>
            <w:vAlign w:val="center"/>
            <w:hideMark/>
          </w:tcPr>
          <w:p w14:paraId="511D7084" w14:textId="77777777" w:rsidR="004F31E8" w:rsidRPr="0020691B" w:rsidRDefault="0084724A" w:rsidP="00D31194">
            <w:pPr>
              <w:spacing w:line="240" w:lineRule="auto"/>
              <w:ind w:firstLine="0"/>
              <w:jc w:val="left"/>
              <w:rPr>
                <w:i/>
                <w:sz w:val="18"/>
                <w:szCs w:val="18"/>
              </w:rPr>
            </w:pPr>
            <w:r w:rsidRPr="0020691B">
              <w:rPr>
                <w:i/>
                <w:sz w:val="18"/>
                <w:szCs w:val="18"/>
              </w:rPr>
              <w:t>24</w:t>
            </w:r>
            <w:r w:rsidR="004F31E8" w:rsidRPr="0020691B">
              <w:rPr>
                <w:i/>
                <w:sz w:val="18"/>
                <w:szCs w:val="18"/>
              </w:rPr>
              <w:t xml:space="preserve"> horas</w:t>
            </w:r>
          </w:p>
        </w:tc>
      </w:tr>
      <w:tr w:rsidR="004F31E8" w:rsidRPr="004F31E8" w14:paraId="6A675569" w14:textId="77777777" w:rsidTr="00D31194">
        <w:trPr>
          <w:trHeight w:val="175"/>
          <w:jc w:val="center"/>
        </w:trPr>
        <w:tc>
          <w:tcPr>
            <w:tcW w:w="3614" w:type="pct"/>
            <w:tcBorders>
              <w:bottom w:val="single" w:sz="12" w:space="0" w:color="auto"/>
            </w:tcBorders>
            <w:shd w:val="clear" w:color="auto" w:fill="auto"/>
            <w:vAlign w:val="center"/>
            <w:hideMark/>
          </w:tcPr>
          <w:p w14:paraId="4CE06614" w14:textId="77777777" w:rsidR="004F31E8" w:rsidRPr="004F31E8" w:rsidRDefault="004F31E8" w:rsidP="00D31194">
            <w:pPr>
              <w:spacing w:line="240" w:lineRule="auto"/>
              <w:ind w:firstLine="0"/>
              <w:jc w:val="left"/>
              <w:rPr>
                <w:sz w:val="18"/>
                <w:szCs w:val="18"/>
              </w:rPr>
            </w:pPr>
            <w:r w:rsidRPr="004F31E8">
              <w:rPr>
                <w:sz w:val="18"/>
                <w:szCs w:val="18"/>
              </w:rPr>
              <w:t>Total</w:t>
            </w:r>
            <w:r w:rsidR="0084724A">
              <w:rPr>
                <w:sz w:val="18"/>
                <w:szCs w:val="18"/>
              </w:rPr>
              <w:t xml:space="preserve"> (horas)</w:t>
            </w:r>
          </w:p>
        </w:tc>
        <w:tc>
          <w:tcPr>
            <w:tcW w:w="1386" w:type="pct"/>
            <w:gridSpan w:val="2"/>
            <w:tcBorders>
              <w:bottom w:val="single" w:sz="12" w:space="0" w:color="auto"/>
            </w:tcBorders>
            <w:shd w:val="clear" w:color="auto" w:fill="auto"/>
            <w:vAlign w:val="center"/>
            <w:hideMark/>
          </w:tcPr>
          <w:p w14:paraId="57B8DF9C" w14:textId="77777777" w:rsidR="004F31E8" w:rsidRPr="0084724A" w:rsidRDefault="0020691B" w:rsidP="00D31194">
            <w:pPr>
              <w:spacing w:line="240" w:lineRule="auto"/>
              <w:ind w:firstLine="0"/>
              <w:jc w:val="center"/>
              <w:rPr>
                <w:b/>
                <w:sz w:val="18"/>
                <w:szCs w:val="18"/>
              </w:rPr>
            </w:pPr>
            <w:r>
              <w:rPr>
                <w:b/>
                <w:sz w:val="18"/>
                <w:szCs w:val="18"/>
              </w:rPr>
              <w:t xml:space="preserve">202 </w:t>
            </w:r>
            <w:r w:rsidR="004F31E8" w:rsidRPr="0084724A">
              <w:rPr>
                <w:b/>
                <w:sz w:val="18"/>
                <w:szCs w:val="18"/>
              </w:rPr>
              <w:t>horas</w:t>
            </w:r>
          </w:p>
        </w:tc>
      </w:tr>
    </w:tbl>
    <w:p w14:paraId="19449302" w14:textId="77777777" w:rsidR="004F31E8" w:rsidRPr="004F31E8" w:rsidRDefault="004807F0" w:rsidP="004F31E8">
      <w:pPr>
        <w:ind w:firstLine="0"/>
        <w:rPr>
          <w:lang w:val="es-US"/>
        </w:rPr>
      </w:pPr>
      <w:r w:rsidRPr="004807F0">
        <w:rPr>
          <w:vertAlign w:val="superscript"/>
          <w:lang w:val="es-US"/>
        </w:rPr>
        <w:t>*</w:t>
      </w:r>
      <w:r>
        <w:rPr>
          <w:lang w:val="es-US"/>
        </w:rPr>
        <w:t xml:space="preserve"> Tiempo de monitoreo</w:t>
      </w:r>
      <w:r w:rsidR="001F2986">
        <w:rPr>
          <w:lang w:val="es-US"/>
        </w:rPr>
        <w:t>, no se contabiliza como tiempo de desarrollo</w:t>
      </w:r>
    </w:p>
    <w:p w14:paraId="76C882D9" w14:textId="77777777" w:rsidR="003F5A14" w:rsidRDefault="003F5A14" w:rsidP="004807F0">
      <w:pPr>
        <w:spacing w:before="240"/>
        <w:ind w:firstLine="0"/>
        <w:rPr>
          <w:rStyle w:val="heading4"/>
          <w:i w:val="0"/>
          <w:lang w:val="es-US"/>
        </w:rPr>
      </w:pPr>
      <w:r>
        <w:rPr>
          <w:rStyle w:val="heading4"/>
          <w:lang w:val="es-US"/>
        </w:rPr>
        <w:t xml:space="preserve">Análisis de la tecnología. </w:t>
      </w:r>
      <w:r>
        <w:rPr>
          <w:rStyle w:val="heading4"/>
          <w:i w:val="0"/>
          <w:lang w:val="es-US"/>
        </w:rPr>
        <w:t xml:space="preserve">Los puntos que </w:t>
      </w:r>
      <w:r w:rsidR="001F2986">
        <w:rPr>
          <w:rStyle w:val="heading4"/>
          <w:i w:val="0"/>
          <w:lang w:val="es-US"/>
        </w:rPr>
        <w:t>plantea</w:t>
      </w:r>
      <w:r>
        <w:rPr>
          <w:rStyle w:val="heading4"/>
          <w:i w:val="0"/>
          <w:lang w:val="es-US"/>
        </w:rPr>
        <w:t xml:space="preserve"> </w:t>
      </w:r>
      <w:r w:rsidR="001F2986">
        <w:rPr>
          <w:rStyle w:val="heading4"/>
          <w:i w:val="0"/>
          <w:lang w:val="es-US"/>
        </w:rPr>
        <w:t xml:space="preserve">en esta actividad </w:t>
      </w:r>
      <w:r>
        <w:rPr>
          <w:rStyle w:val="heading4"/>
          <w:i w:val="0"/>
          <w:lang w:val="es-US"/>
        </w:rPr>
        <w:t xml:space="preserve">la metodología, todos fueron contestados positivamente. Es decir, se contó con los recursos de hardware necesarios. Estos recursos son baratos, y efectivos en el cumplimiento de sus funciones. Las herramientas de software para la configuración del hardware del </w:t>
      </w:r>
      <w:proofErr w:type="spellStart"/>
      <w:r>
        <w:rPr>
          <w:rStyle w:val="heading4"/>
          <w:i w:val="0"/>
          <w:lang w:val="es-US"/>
        </w:rPr>
        <w:t>IoTS</w:t>
      </w:r>
      <w:proofErr w:type="spellEnd"/>
      <w:r>
        <w:rPr>
          <w:rStyle w:val="heading4"/>
          <w:i w:val="0"/>
          <w:lang w:val="es-US"/>
        </w:rPr>
        <w:t xml:space="preserve"> que se está presentando están al alcance de todos y de manera gratuita como Arduino IDE, y la plataforma disponible en la web </w:t>
      </w:r>
      <w:hyperlink r:id="rId10" w:history="1">
        <w:r w:rsidRPr="00E1736D">
          <w:rPr>
            <w:rStyle w:val="Hipervnculo"/>
            <w:lang w:val="es-US"/>
          </w:rPr>
          <w:t>https://aplicaciones/xxxx.xxx.xx/tddm4iots</w:t>
        </w:r>
      </w:hyperlink>
      <w:r w:rsidR="00EA1798">
        <w:rPr>
          <w:rStyle w:val="Hipervnculo"/>
          <w:lang w:val="es-US"/>
        </w:rPr>
        <w:t xml:space="preserve"> (TDDM4IoTST</w:t>
      </w:r>
      <w:r w:rsidR="0025269A">
        <w:rPr>
          <w:rStyle w:val="Hipervnculo"/>
          <w:lang w:val="es-US"/>
        </w:rPr>
        <w:t>ool</w:t>
      </w:r>
      <w:r w:rsidR="00EA1798">
        <w:rPr>
          <w:rStyle w:val="Hipervnculo"/>
          <w:lang w:val="es-US"/>
        </w:rPr>
        <w:t>)</w:t>
      </w:r>
      <w:r>
        <w:rPr>
          <w:rStyle w:val="heading4"/>
          <w:i w:val="0"/>
          <w:lang w:val="es-US"/>
        </w:rPr>
        <w:t xml:space="preserve">. La última </w:t>
      </w:r>
      <w:r w:rsidR="001F2986">
        <w:rPr>
          <w:rStyle w:val="heading4"/>
          <w:i w:val="0"/>
          <w:lang w:val="es-US"/>
        </w:rPr>
        <w:t xml:space="preserve">herramienta de construcción de </w:t>
      </w:r>
      <w:proofErr w:type="spellStart"/>
      <w:r w:rsidR="001F2986">
        <w:rPr>
          <w:rStyle w:val="heading4"/>
          <w:i w:val="0"/>
          <w:lang w:val="es-US"/>
        </w:rPr>
        <w:t>IoTS</w:t>
      </w:r>
      <w:proofErr w:type="spellEnd"/>
      <w:r w:rsidR="001F2986">
        <w:rPr>
          <w:rStyle w:val="heading4"/>
          <w:i w:val="0"/>
          <w:lang w:val="es-US"/>
        </w:rPr>
        <w:t xml:space="preserve"> </w:t>
      </w:r>
      <w:r>
        <w:rPr>
          <w:rStyle w:val="heading4"/>
          <w:i w:val="0"/>
          <w:lang w:val="es-US"/>
        </w:rPr>
        <w:t>se utilizó para probar su funcionamiento</w:t>
      </w:r>
      <w:r w:rsidR="001F2986">
        <w:rPr>
          <w:rStyle w:val="heading4"/>
          <w:i w:val="0"/>
          <w:lang w:val="es-US"/>
        </w:rPr>
        <w:t xml:space="preserve"> parcial (está en prueba y mejoramiento constante)</w:t>
      </w:r>
      <w:r>
        <w:rPr>
          <w:rStyle w:val="heading4"/>
          <w:i w:val="0"/>
          <w:lang w:val="es-US"/>
        </w:rPr>
        <w:t>, y se obtuvieron buenos resultados (</w:t>
      </w:r>
      <w:r w:rsidR="00EA1798">
        <w:rPr>
          <w:rStyle w:val="heading4"/>
          <w:i w:val="0"/>
          <w:lang w:val="es-US"/>
        </w:rPr>
        <w:t xml:space="preserve">en este documento </w:t>
      </w:r>
      <w:r>
        <w:rPr>
          <w:rStyle w:val="heading4"/>
          <w:i w:val="0"/>
          <w:lang w:val="es-US"/>
        </w:rPr>
        <w:t xml:space="preserve">no </w:t>
      </w:r>
      <w:r w:rsidR="00EA1798">
        <w:rPr>
          <w:rStyle w:val="heading4"/>
          <w:i w:val="0"/>
          <w:lang w:val="es-US"/>
        </w:rPr>
        <w:t>se presenta</w:t>
      </w:r>
      <w:r>
        <w:rPr>
          <w:rStyle w:val="heading4"/>
          <w:i w:val="0"/>
          <w:lang w:val="es-US"/>
        </w:rPr>
        <w:t xml:space="preserve"> ni la aplicación ni su evaluación).</w:t>
      </w:r>
    </w:p>
    <w:p w14:paraId="0550B7D8" w14:textId="77777777" w:rsidR="003F5A14" w:rsidRDefault="001F2986" w:rsidP="009138DF">
      <w:pPr>
        <w:rPr>
          <w:rStyle w:val="heading4"/>
          <w:i w:val="0"/>
          <w:lang w:val="es-US"/>
        </w:rPr>
      </w:pPr>
      <w:r>
        <w:rPr>
          <w:rStyle w:val="heading4"/>
          <w:i w:val="0"/>
          <w:lang w:val="es-US"/>
        </w:rPr>
        <w:t>En esta actividad</w:t>
      </w:r>
      <w:r w:rsidR="003F5A14">
        <w:rPr>
          <w:rStyle w:val="heading4"/>
          <w:i w:val="0"/>
          <w:lang w:val="es-US"/>
        </w:rPr>
        <w:t xml:space="preserve"> de la metodología se comparó las diferentes opciones (</w:t>
      </w:r>
      <w:proofErr w:type="gramStart"/>
      <w:r w:rsidR="003F5A14">
        <w:rPr>
          <w:rStyle w:val="heading4"/>
          <w:i w:val="0"/>
          <w:lang w:val="es-US"/>
        </w:rPr>
        <w:t>más usadas y más económicas</w:t>
      </w:r>
      <w:proofErr w:type="gramEnd"/>
      <w:r w:rsidR="003F5A14">
        <w:rPr>
          <w:rStyle w:val="heading4"/>
          <w:i w:val="0"/>
          <w:lang w:val="es-US"/>
        </w:rPr>
        <w:t xml:space="preserve">) tanto de los elementos del hardware y del software. </w:t>
      </w:r>
      <w:r w:rsidR="00B70BAA">
        <w:rPr>
          <w:rStyle w:val="heading4"/>
          <w:i w:val="0"/>
          <w:lang w:val="es-US"/>
        </w:rPr>
        <w:t xml:space="preserve"> </w:t>
      </w:r>
      <w:r>
        <w:rPr>
          <w:rStyle w:val="heading4"/>
          <w:i w:val="0"/>
          <w:lang w:val="es-US"/>
        </w:rPr>
        <w:t>E</w:t>
      </w:r>
      <w:r w:rsidR="00B70BAA">
        <w:rPr>
          <w:rStyle w:val="heading4"/>
          <w:i w:val="0"/>
          <w:lang w:val="es-US"/>
        </w:rPr>
        <w:t xml:space="preserve">n la </w:t>
      </w:r>
      <w:r w:rsidR="00B70BAA">
        <w:rPr>
          <w:rStyle w:val="heading4"/>
          <w:i w:val="0"/>
          <w:lang w:val="es-US"/>
        </w:rPr>
        <w:fldChar w:fldCharType="begin"/>
      </w:r>
      <w:r w:rsidR="00B70BAA">
        <w:rPr>
          <w:rStyle w:val="heading4"/>
          <w:i w:val="0"/>
          <w:lang w:val="es-US"/>
        </w:rPr>
        <w:instrText xml:space="preserve"> REF _Ref98737642 \h </w:instrText>
      </w:r>
      <w:r w:rsidR="00B70BAA">
        <w:rPr>
          <w:rStyle w:val="heading4"/>
          <w:i w:val="0"/>
          <w:lang w:val="es-US"/>
        </w:rPr>
      </w:r>
      <w:r w:rsidR="00B70BAA">
        <w:rPr>
          <w:rStyle w:val="heading4"/>
          <w:i w:val="0"/>
          <w:lang w:val="es-US"/>
        </w:rPr>
        <w:fldChar w:fldCharType="separate"/>
      </w:r>
      <w:r w:rsidR="00B70BAA" w:rsidRPr="00B70BAA">
        <w:rPr>
          <w:b/>
          <w:lang w:val="es-US"/>
        </w:rPr>
        <w:t xml:space="preserve">Table </w:t>
      </w:r>
      <w:r w:rsidR="00B70BAA" w:rsidRPr="00B70BAA">
        <w:rPr>
          <w:b/>
          <w:noProof/>
          <w:lang w:val="es-US"/>
        </w:rPr>
        <w:t>3</w:t>
      </w:r>
      <w:r w:rsidR="00B70BAA">
        <w:rPr>
          <w:rStyle w:val="heading4"/>
          <w:i w:val="0"/>
          <w:lang w:val="es-US"/>
        </w:rPr>
        <w:fldChar w:fldCharType="end"/>
      </w:r>
      <w:r w:rsidR="00B70BAA">
        <w:rPr>
          <w:rStyle w:val="heading4"/>
          <w:i w:val="0"/>
          <w:lang w:val="es-US"/>
        </w:rPr>
        <w:t xml:space="preserve"> se muestran los componente</w:t>
      </w:r>
      <w:r w:rsidR="002A6731">
        <w:rPr>
          <w:rStyle w:val="heading4"/>
          <w:i w:val="0"/>
          <w:lang w:val="es-US"/>
        </w:rPr>
        <w:t xml:space="preserve">s y algunas de sus </w:t>
      </w:r>
      <w:r w:rsidR="00B70BAA">
        <w:rPr>
          <w:rStyle w:val="heading4"/>
          <w:i w:val="0"/>
          <w:lang w:val="es-US"/>
        </w:rPr>
        <w:t>alternativas, y las consideraciones especiales que sirvieron para tomar la decisión de usarlos.</w:t>
      </w:r>
      <w:r>
        <w:rPr>
          <w:rStyle w:val="heading4"/>
          <w:i w:val="0"/>
          <w:lang w:val="es-US"/>
        </w:rPr>
        <w:t xml:space="preserve"> Sin considerar la parte económica, la facilidad de uso y el dominio en la configuración por parte del equipo de desarrollo (características de los componentes seleccionados, sobre las alternativas).</w:t>
      </w:r>
    </w:p>
    <w:p w14:paraId="04A99A6F" w14:textId="77777777" w:rsidR="00B70BAA" w:rsidRPr="00B70BAA" w:rsidRDefault="00B70BAA" w:rsidP="00B70BAA">
      <w:pPr>
        <w:pStyle w:val="tablecaption"/>
        <w:rPr>
          <w:rStyle w:val="heading4"/>
          <w:i w:val="0"/>
          <w:lang w:val="es-US"/>
        </w:rPr>
      </w:pPr>
      <w:bookmarkStart w:id="8" w:name="_Ref98737642"/>
      <w:r w:rsidRPr="00B70BAA">
        <w:rPr>
          <w:b/>
          <w:lang w:val="es-US"/>
        </w:rPr>
        <w:t xml:space="preserve">Table </w:t>
      </w:r>
      <w:r>
        <w:rPr>
          <w:b/>
        </w:rPr>
        <w:fldChar w:fldCharType="begin"/>
      </w:r>
      <w:r w:rsidRPr="00B70BAA">
        <w:rPr>
          <w:b/>
          <w:lang w:val="es-US"/>
        </w:rPr>
        <w:instrText xml:space="preserve"> SEQ "Table" \* MERGEFORMAT </w:instrText>
      </w:r>
      <w:r>
        <w:rPr>
          <w:b/>
        </w:rPr>
        <w:fldChar w:fldCharType="separate"/>
      </w:r>
      <w:r w:rsidR="00D31194">
        <w:rPr>
          <w:b/>
          <w:noProof/>
          <w:lang w:val="es-US"/>
        </w:rPr>
        <w:t>3</w:t>
      </w:r>
      <w:r>
        <w:rPr>
          <w:b/>
        </w:rPr>
        <w:fldChar w:fldCharType="end"/>
      </w:r>
      <w:bookmarkEnd w:id="8"/>
      <w:r w:rsidRPr="00B70BAA">
        <w:rPr>
          <w:b/>
          <w:lang w:val="es-US"/>
        </w:rPr>
        <w:t>.</w:t>
      </w:r>
      <w:r w:rsidRPr="00B70BAA">
        <w:rPr>
          <w:lang w:val="es-US"/>
        </w:rPr>
        <w:t xml:space="preserve"> Componentes de hardware utilizados</w:t>
      </w:r>
    </w:p>
    <w:tbl>
      <w:tblPr>
        <w:tblStyle w:val="Tablaconcuadrcula"/>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4"/>
        <w:gridCol w:w="1786"/>
        <w:gridCol w:w="3568"/>
      </w:tblGrid>
      <w:tr w:rsidR="003F5A14" w:rsidRPr="002A6731" w14:paraId="0283D7E3" w14:textId="77777777" w:rsidTr="002D19E0">
        <w:trPr>
          <w:tblHeader/>
          <w:jc w:val="center"/>
        </w:trPr>
        <w:tc>
          <w:tcPr>
            <w:tcW w:w="1980" w:type="dxa"/>
            <w:tcBorders>
              <w:top w:val="single" w:sz="12" w:space="0" w:color="auto"/>
              <w:bottom w:val="single" w:sz="4" w:space="0" w:color="auto"/>
            </w:tcBorders>
            <w:shd w:val="clear" w:color="auto" w:fill="auto"/>
            <w:tcMar>
              <w:left w:w="72" w:type="dxa"/>
              <w:right w:w="72" w:type="dxa"/>
            </w:tcMar>
          </w:tcPr>
          <w:p w14:paraId="79965A4E" w14:textId="77777777" w:rsidR="003F5A14" w:rsidRPr="002A6731" w:rsidRDefault="00B70BAA" w:rsidP="003F5A14">
            <w:pPr>
              <w:ind w:firstLine="0"/>
              <w:rPr>
                <w:rFonts w:ascii="Times New Roman" w:eastAsia="Times New Roman" w:hAnsi="Times New Roman" w:cs="Times New Roman"/>
                <w:b/>
                <w:bCs/>
                <w:color w:val="000000"/>
                <w:sz w:val="18"/>
                <w:szCs w:val="18"/>
                <w:lang w:val="es-ES" w:eastAsia="es-ES"/>
              </w:rPr>
            </w:pPr>
            <w:r w:rsidRPr="002A6731">
              <w:rPr>
                <w:rFonts w:ascii="Times New Roman" w:eastAsia="Times New Roman" w:hAnsi="Times New Roman" w:cs="Times New Roman"/>
                <w:b/>
                <w:bCs/>
                <w:color w:val="000000"/>
                <w:sz w:val="18"/>
                <w:szCs w:val="18"/>
                <w:lang w:val="es-ES" w:eastAsia="es-ES"/>
              </w:rPr>
              <w:t>Componentes</w:t>
            </w:r>
          </w:p>
          <w:p w14:paraId="18135534" w14:textId="13120DF8" w:rsidR="003F5A14" w:rsidRPr="002A6731" w:rsidRDefault="000B0297" w:rsidP="003F5A14">
            <w:pPr>
              <w:ind w:firstLine="0"/>
              <w:rPr>
                <w:rFonts w:ascii="Times New Roman" w:eastAsia="Times New Roman" w:hAnsi="Times New Roman" w:cs="Times New Roman"/>
                <w:b/>
                <w:bCs/>
                <w:color w:val="000000"/>
                <w:sz w:val="18"/>
                <w:szCs w:val="18"/>
                <w:lang w:val="es-ES" w:eastAsia="es-ES"/>
              </w:rPr>
            </w:pPr>
            <w:r w:rsidRPr="002A6731">
              <w:rPr>
                <w:rFonts w:ascii="Times New Roman" w:eastAsia="Times New Roman" w:hAnsi="Times New Roman" w:cs="Times New Roman"/>
                <w:b/>
                <w:bCs/>
                <w:color w:val="000000"/>
                <w:sz w:val="18"/>
                <w:szCs w:val="18"/>
                <w:lang w:val="es-ES" w:eastAsia="es-ES"/>
              </w:rPr>
              <w:t>S</w:t>
            </w:r>
            <w:r w:rsidR="003F5A14" w:rsidRPr="002A6731">
              <w:rPr>
                <w:rFonts w:ascii="Times New Roman" w:eastAsia="Times New Roman" w:hAnsi="Times New Roman" w:cs="Times New Roman"/>
                <w:b/>
                <w:bCs/>
                <w:color w:val="000000"/>
                <w:sz w:val="18"/>
                <w:szCs w:val="18"/>
                <w:lang w:val="es-ES" w:eastAsia="es-ES"/>
              </w:rPr>
              <w:t>eleccionado</w:t>
            </w:r>
          </w:p>
        </w:tc>
        <w:tc>
          <w:tcPr>
            <w:tcW w:w="2268" w:type="dxa"/>
            <w:tcBorders>
              <w:top w:val="single" w:sz="12" w:space="0" w:color="auto"/>
              <w:bottom w:val="single" w:sz="4" w:space="0" w:color="auto"/>
            </w:tcBorders>
            <w:shd w:val="clear" w:color="auto" w:fill="auto"/>
            <w:tcMar>
              <w:left w:w="72" w:type="dxa"/>
              <w:right w:w="72" w:type="dxa"/>
            </w:tcMar>
          </w:tcPr>
          <w:p w14:paraId="38B870E6" w14:textId="77777777" w:rsidR="002A6731" w:rsidRDefault="002A6731" w:rsidP="003F5A14">
            <w:pPr>
              <w:ind w:firstLine="0"/>
              <w:rPr>
                <w:rFonts w:ascii="Times New Roman" w:eastAsia="Times New Roman" w:hAnsi="Times New Roman" w:cs="Times New Roman"/>
                <w:b/>
                <w:bCs/>
                <w:color w:val="000000"/>
                <w:sz w:val="18"/>
                <w:szCs w:val="18"/>
                <w:lang w:val="es-ES" w:eastAsia="es-ES"/>
              </w:rPr>
            </w:pPr>
            <w:r>
              <w:rPr>
                <w:rFonts w:ascii="Times New Roman" w:eastAsia="Times New Roman" w:hAnsi="Times New Roman" w:cs="Times New Roman"/>
                <w:b/>
                <w:bCs/>
                <w:color w:val="000000"/>
                <w:sz w:val="18"/>
                <w:szCs w:val="18"/>
                <w:lang w:val="es-ES" w:eastAsia="es-ES"/>
              </w:rPr>
              <w:t>Componentes</w:t>
            </w:r>
          </w:p>
          <w:p w14:paraId="16D00C90" w14:textId="77777777" w:rsidR="003F5A14" w:rsidRPr="002A6731" w:rsidRDefault="00B70BAA" w:rsidP="003F5A14">
            <w:pPr>
              <w:ind w:firstLine="0"/>
              <w:rPr>
                <w:rFonts w:ascii="Times New Roman" w:eastAsia="Times New Roman" w:hAnsi="Times New Roman" w:cs="Times New Roman"/>
                <w:b/>
                <w:bCs/>
                <w:color w:val="000000"/>
                <w:sz w:val="18"/>
                <w:szCs w:val="18"/>
                <w:lang w:val="es-ES" w:eastAsia="es-ES"/>
              </w:rPr>
            </w:pPr>
            <w:r w:rsidRPr="002A6731">
              <w:rPr>
                <w:rFonts w:ascii="Times New Roman" w:eastAsia="Times New Roman" w:hAnsi="Times New Roman" w:cs="Times New Roman"/>
                <w:b/>
                <w:bCs/>
                <w:color w:val="000000"/>
                <w:sz w:val="18"/>
                <w:szCs w:val="18"/>
                <w:lang w:val="es-ES" w:eastAsia="es-ES"/>
              </w:rPr>
              <w:t>o</w:t>
            </w:r>
            <w:r w:rsidR="003F5A14" w:rsidRPr="002A6731">
              <w:rPr>
                <w:rFonts w:ascii="Times New Roman" w:eastAsia="Times New Roman" w:hAnsi="Times New Roman" w:cs="Times New Roman"/>
                <w:b/>
                <w:bCs/>
                <w:color w:val="000000"/>
                <w:sz w:val="18"/>
                <w:szCs w:val="18"/>
                <w:lang w:val="es-ES" w:eastAsia="es-ES"/>
              </w:rPr>
              <w:t>pcionales</w:t>
            </w:r>
          </w:p>
        </w:tc>
        <w:tc>
          <w:tcPr>
            <w:tcW w:w="4580" w:type="dxa"/>
            <w:tcBorders>
              <w:top w:val="single" w:sz="12" w:space="0" w:color="auto"/>
              <w:bottom w:val="single" w:sz="4" w:space="0" w:color="auto"/>
            </w:tcBorders>
            <w:shd w:val="clear" w:color="auto" w:fill="auto"/>
            <w:tcMar>
              <w:left w:w="72" w:type="dxa"/>
              <w:right w:w="72" w:type="dxa"/>
            </w:tcMar>
          </w:tcPr>
          <w:p w14:paraId="467E9E18" w14:textId="77777777" w:rsidR="003F5A14" w:rsidRPr="002A6731" w:rsidRDefault="003F5A14" w:rsidP="003F5A14">
            <w:pPr>
              <w:ind w:firstLine="0"/>
              <w:rPr>
                <w:rFonts w:ascii="Times New Roman" w:eastAsia="Times New Roman" w:hAnsi="Times New Roman" w:cs="Times New Roman"/>
                <w:b/>
                <w:bCs/>
                <w:color w:val="000000"/>
                <w:sz w:val="18"/>
                <w:szCs w:val="18"/>
                <w:lang w:val="es-ES" w:eastAsia="es-ES"/>
              </w:rPr>
            </w:pPr>
            <w:r w:rsidRPr="002A6731">
              <w:rPr>
                <w:rFonts w:ascii="Times New Roman" w:eastAsia="Times New Roman" w:hAnsi="Times New Roman" w:cs="Times New Roman"/>
                <w:b/>
                <w:bCs/>
                <w:color w:val="000000"/>
                <w:sz w:val="18"/>
                <w:szCs w:val="18"/>
                <w:lang w:val="es-ES" w:eastAsia="es-ES"/>
              </w:rPr>
              <w:t xml:space="preserve">Criterio </w:t>
            </w:r>
            <w:r w:rsidR="00B70BAA" w:rsidRPr="002A6731">
              <w:rPr>
                <w:rFonts w:ascii="Times New Roman" w:eastAsia="Times New Roman" w:hAnsi="Times New Roman" w:cs="Times New Roman"/>
                <w:b/>
                <w:bCs/>
                <w:color w:val="000000"/>
                <w:sz w:val="18"/>
                <w:szCs w:val="18"/>
                <w:lang w:val="es-ES" w:eastAsia="es-ES"/>
              </w:rPr>
              <w:t xml:space="preserve">adicional </w:t>
            </w:r>
            <w:r w:rsidRPr="002A6731">
              <w:rPr>
                <w:rFonts w:ascii="Times New Roman" w:eastAsia="Times New Roman" w:hAnsi="Times New Roman" w:cs="Times New Roman"/>
                <w:b/>
                <w:bCs/>
                <w:color w:val="000000"/>
                <w:sz w:val="18"/>
                <w:szCs w:val="18"/>
                <w:lang w:val="es-ES" w:eastAsia="es-ES"/>
              </w:rPr>
              <w:t>de selección</w:t>
            </w:r>
          </w:p>
        </w:tc>
      </w:tr>
      <w:tr w:rsidR="003F5A14" w:rsidRPr="000B0297" w14:paraId="43448A6C" w14:textId="77777777" w:rsidTr="002D19E0">
        <w:trPr>
          <w:jc w:val="center"/>
        </w:trPr>
        <w:tc>
          <w:tcPr>
            <w:tcW w:w="1980" w:type="dxa"/>
            <w:tcBorders>
              <w:top w:val="single" w:sz="4" w:space="0" w:color="auto"/>
            </w:tcBorders>
            <w:shd w:val="clear" w:color="auto" w:fill="auto"/>
            <w:tcMar>
              <w:left w:w="72" w:type="dxa"/>
              <w:right w:w="72" w:type="dxa"/>
            </w:tcMar>
          </w:tcPr>
          <w:p w14:paraId="16FDD8CA"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proofErr w:type="spellStart"/>
            <w:r w:rsidRPr="003F5A14">
              <w:rPr>
                <w:rFonts w:ascii="Times New Roman" w:eastAsia="Times New Roman" w:hAnsi="Times New Roman" w:cs="Times New Roman"/>
                <w:color w:val="000000"/>
                <w:sz w:val="18"/>
                <w:szCs w:val="18"/>
                <w:lang w:val="es-ES" w:eastAsia="es-ES"/>
              </w:rPr>
              <w:t>Buzzer</w:t>
            </w:r>
            <w:proofErr w:type="spellEnd"/>
            <w:r w:rsidRPr="003F5A14">
              <w:rPr>
                <w:rFonts w:ascii="Times New Roman" w:eastAsia="Times New Roman" w:hAnsi="Times New Roman" w:cs="Times New Roman"/>
                <w:color w:val="000000"/>
                <w:sz w:val="18"/>
                <w:szCs w:val="18"/>
                <w:lang w:val="es-ES" w:eastAsia="es-ES"/>
              </w:rPr>
              <w:t xml:space="preserve"> Activo</w:t>
            </w:r>
          </w:p>
        </w:tc>
        <w:tc>
          <w:tcPr>
            <w:tcW w:w="2268" w:type="dxa"/>
            <w:tcBorders>
              <w:top w:val="single" w:sz="4" w:space="0" w:color="auto"/>
            </w:tcBorders>
            <w:shd w:val="clear" w:color="auto" w:fill="auto"/>
            <w:tcMar>
              <w:left w:w="72" w:type="dxa"/>
              <w:right w:w="72" w:type="dxa"/>
            </w:tcMar>
          </w:tcPr>
          <w:p w14:paraId="23726F24"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Zumbador</w:t>
            </w:r>
          </w:p>
        </w:tc>
        <w:tc>
          <w:tcPr>
            <w:tcW w:w="4580" w:type="dxa"/>
            <w:tcBorders>
              <w:top w:val="single" w:sz="4" w:space="0" w:color="auto"/>
            </w:tcBorders>
            <w:shd w:val="clear" w:color="auto" w:fill="auto"/>
            <w:tcMar>
              <w:left w:w="72" w:type="dxa"/>
              <w:right w:w="72" w:type="dxa"/>
            </w:tcMar>
          </w:tcPr>
          <w:p w14:paraId="781E7391"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 xml:space="preserve">Un </w:t>
            </w:r>
            <w:proofErr w:type="spellStart"/>
            <w:r w:rsidRPr="003F5A14">
              <w:rPr>
                <w:rFonts w:ascii="Times New Roman" w:eastAsia="Times New Roman" w:hAnsi="Times New Roman" w:cs="Times New Roman"/>
                <w:color w:val="000000"/>
                <w:sz w:val="18"/>
                <w:szCs w:val="18"/>
                <w:lang w:val="es-ES" w:eastAsia="es-ES"/>
              </w:rPr>
              <w:t>buzzer</w:t>
            </w:r>
            <w:proofErr w:type="spellEnd"/>
            <w:r w:rsidRPr="003F5A14">
              <w:rPr>
                <w:rFonts w:ascii="Times New Roman" w:eastAsia="Times New Roman" w:hAnsi="Times New Roman" w:cs="Times New Roman"/>
                <w:color w:val="000000"/>
                <w:sz w:val="18"/>
                <w:szCs w:val="18"/>
                <w:lang w:val="es-ES" w:eastAsia="es-ES"/>
              </w:rPr>
              <w:t xml:space="preserve"> activo incorpora un oscilador simple por lo que únicamente es necesario suministrar corriente al dispositivo para que emita sonido </w:t>
            </w:r>
            <w:r w:rsidRPr="003F5A14">
              <w:rPr>
                <w:color w:val="000000"/>
                <w:sz w:val="18"/>
                <w:szCs w:val="18"/>
                <w:lang w:val="es-ES" w:eastAsia="es-ES"/>
              </w:rPr>
              <w:fldChar w:fldCharType="begin" w:fldLock="1"/>
            </w:r>
            <w:r w:rsidR="000C5C61">
              <w:rPr>
                <w:rFonts w:ascii="Times New Roman" w:eastAsia="Times New Roman" w:hAnsi="Times New Roman" w:cs="Times New Roman"/>
                <w:color w:val="000000"/>
                <w:sz w:val="18"/>
                <w:szCs w:val="18"/>
                <w:lang w:val="es-ES" w:eastAsia="es-ES"/>
              </w:rPr>
              <w:instrText>ADDIN CSL_CITATION {"citationItems":[{"id":"ITEM-1","itemData":{"id":"ITEM-1","issued":{"date-parts":[["2022"]]},"title":"China Thin Piezo Buzzer Fabricantes y suministradores y fábrica","type":"webpage"},"uris":["http://www.mendeley.com/documents/?uuid=849d1b0a-2f74-3a68-a6a8-fd96dada41e8","http://www.mendeley.com/documents/?uuid=883791cd-fec0-4ef5-aa1d-2ec643554f5e"]}],"mendeley":{"formattedCitation":"[27]","plainTextFormattedCitation":"[27]","previouslyFormattedCitation":"[27]"},"properties":{"noteIndex":0},"schema":"https://github.com/citation-style-language/schema/raw/master/csl-citation.json"}</w:instrText>
            </w:r>
            <w:r w:rsidRPr="003F5A14">
              <w:rPr>
                <w:color w:val="000000"/>
                <w:sz w:val="18"/>
                <w:szCs w:val="18"/>
                <w:lang w:val="es-ES" w:eastAsia="es-ES"/>
              </w:rPr>
              <w:fldChar w:fldCharType="separate"/>
            </w:r>
            <w:r w:rsidR="00956BF6" w:rsidRPr="00956BF6">
              <w:rPr>
                <w:rFonts w:ascii="Times New Roman" w:eastAsia="Times New Roman" w:hAnsi="Times New Roman" w:cs="Times New Roman"/>
                <w:noProof/>
                <w:color w:val="000000"/>
                <w:sz w:val="18"/>
                <w:szCs w:val="18"/>
                <w:lang w:val="es-ES" w:eastAsia="es-ES"/>
              </w:rPr>
              <w:t>[27]</w:t>
            </w:r>
            <w:r w:rsidRPr="003F5A14">
              <w:rPr>
                <w:color w:val="000000"/>
                <w:sz w:val="18"/>
                <w:szCs w:val="18"/>
                <w:lang w:val="es-ES" w:eastAsia="es-ES"/>
              </w:rPr>
              <w:fldChar w:fldCharType="end"/>
            </w:r>
            <w:r w:rsidR="002A6731">
              <w:rPr>
                <w:rFonts w:ascii="Times New Roman" w:eastAsia="Times New Roman" w:hAnsi="Times New Roman" w:cs="Times New Roman"/>
                <w:color w:val="000000"/>
                <w:sz w:val="18"/>
                <w:szCs w:val="18"/>
                <w:lang w:val="es-ES" w:eastAsia="es-ES"/>
              </w:rPr>
              <w:t>.</w:t>
            </w:r>
          </w:p>
        </w:tc>
      </w:tr>
      <w:tr w:rsidR="003F5A14" w:rsidRPr="000B0297" w14:paraId="571016A8" w14:textId="77777777" w:rsidTr="002D19E0">
        <w:trPr>
          <w:jc w:val="center"/>
        </w:trPr>
        <w:tc>
          <w:tcPr>
            <w:tcW w:w="1980" w:type="dxa"/>
            <w:shd w:val="clear" w:color="auto" w:fill="auto"/>
            <w:tcMar>
              <w:left w:w="72" w:type="dxa"/>
              <w:right w:w="72" w:type="dxa"/>
            </w:tcMar>
          </w:tcPr>
          <w:p w14:paraId="377F17BE"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LCD 16x2</w:t>
            </w:r>
          </w:p>
        </w:tc>
        <w:tc>
          <w:tcPr>
            <w:tcW w:w="2268" w:type="dxa"/>
            <w:shd w:val="clear" w:color="auto" w:fill="auto"/>
            <w:tcMar>
              <w:left w:w="72" w:type="dxa"/>
              <w:right w:w="72" w:type="dxa"/>
            </w:tcMar>
          </w:tcPr>
          <w:p w14:paraId="21BEAAF1" w14:textId="77777777" w:rsidR="003F5A14" w:rsidRPr="003F5A14" w:rsidRDefault="003F5A14" w:rsidP="003F5A14">
            <w:pPr>
              <w:ind w:firstLine="0"/>
              <w:rPr>
                <w:rFonts w:ascii="Times New Roman" w:eastAsia="Times New Roman" w:hAnsi="Times New Roman" w:cs="Times New Roman"/>
                <w:color w:val="000000"/>
                <w:sz w:val="18"/>
                <w:szCs w:val="18"/>
                <w:lang w:val="en-US" w:eastAsia="es-ES"/>
              </w:rPr>
            </w:pPr>
            <w:r w:rsidRPr="003F5A14">
              <w:rPr>
                <w:rFonts w:ascii="Times New Roman" w:eastAsia="Times New Roman" w:hAnsi="Times New Roman" w:cs="Times New Roman"/>
                <w:color w:val="000000"/>
                <w:sz w:val="18"/>
                <w:szCs w:val="18"/>
                <w:lang w:val="en-US" w:eastAsia="es-ES"/>
              </w:rPr>
              <w:t xml:space="preserve">LCD 10x4, LCD i2C, LCD </w:t>
            </w:r>
            <w:r>
              <w:rPr>
                <w:rFonts w:ascii="Times New Roman" w:eastAsia="Times New Roman" w:hAnsi="Times New Roman" w:cs="Times New Roman"/>
                <w:color w:val="000000"/>
                <w:sz w:val="18"/>
                <w:szCs w:val="18"/>
                <w:lang w:val="en-US" w:eastAsia="es-ES"/>
              </w:rPr>
              <w:t>IPS</w:t>
            </w:r>
          </w:p>
        </w:tc>
        <w:tc>
          <w:tcPr>
            <w:tcW w:w="4580" w:type="dxa"/>
            <w:shd w:val="clear" w:color="auto" w:fill="auto"/>
            <w:tcMar>
              <w:left w:w="72" w:type="dxa"/>
              <w:right w:w="72" w:type="dxa"/>
            </w:tcMar>
          </w:tcPr>
          <w:p w14:paraId="2AB0AE01"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 xml:space="preserve">LCD 16x2 con pantalla de cristal líquido cuenta con dos filas, de dieciséis caracteres cada una, que se utiliza para mostrar información con conexión i2C </w:t>
            </w:r>
            <w:r w:rsidRPr="003F5A14">
              <w:rPr>
                <w:color w:val="000000"/>
                <w:sz w:val="18"/>
                <w:szCs w:val="18"/>
                <w:lang w:val="es-ES" w:eastAsia="es-ES"/>
              </w:rPr>
              <w:fldChar w:fldCharType="begin" w:fldLock="1"/>
            </w:r>
            <w:r w:rsidR="000C5C61">
              <w:rPr>
                <w:rFonts w:ascii="Times New Roman" w:eastAsia="Times New Roman" w:hAnsi="Times New Roman" w:cs="Times New Roman"/>
                <w:color w:val="000000"/>
                <w:sz w:val="18"/>
                <w:szCs w:val="18"/>
                <w:lang w:val="es-ES" w:eastAsia="es-ES"/>
              </w:rPr>
              <w:instrText>ADDIN CSL_CITATION {"citationItems":[{"id":"ITEM-1","itemData":{"id":"ITEM-1","issued":{"date-parts":[["2022"]]},"title":"Fabricantes de módulo de carácter lcd 16x2 de China, Fabricantes y Proveedores de módulo de carácter lcd 16x2 en es.Made-in-China.com","type":"webpage"},"uris":["http://www.mendeley.com/documents/?uuid=ea3260f3-0849-3719-afe9-6dbc7b303aee","http://www.mendeley.com/documents/?uuid=7ca66af6-de5e-4884-8ae0-d586624886ad"]}],"mendeley":{"formattedCitation":"[28]","plainTextFormattedCitation":"[28]","previouslyFormattedCitation":"[28]"},"properties":{"noteIndex":0},"schema":"https://github.com/citation-style-language/schema/raw/master/csl-citation.json"}</w:instrText>
            </w:r>
            <w:r w:rsidRPr="003F5A14">
              <w:rPr>
                <w:color w:val="000000"/>
                <w:sz w:val="18"/>
                <w:szCs w:val="18"/>
                <w:lang w:val="es-ES" w:eastAsia="es-ES"/>
              </w:rPr>
              <w:fldChar w:fldCharType="separate"/>
            </w:r>
            <w:r w:rsidR="00956BF6" w:rsidRPr="00956BF6">
              <w:rPr>
                <w:rFonts w:ascii="Times New Roman" w:eastAsia="Times New Roman" w:hAnsi="Times New Roman" w:cs="Times New Roman"/>
                <w:noProof/>
                <w:color w:val="000000"/>
                <w:sz w:val="18"/>
                <w:szCs w:val="18"/>
                <w:lang w:val="es-ES" w:eastAsia="es-ES"/>
              </w:rPr>
              <w:t>[28]</w:t>
            </w:r>
            <w:r w:rsidRPr="003F5A14">
              <w:rPr>
                <w:color w:val="000000"/>
                <w:sz w:val="18"/>
                <w:szCs w:val="18"/>
                <w:lang w:val="es-ES" w:eastAsia="es-ES"/>
              </w:rPr>
              <w:fldChar w:fldCharType="end"/>
            </w:r>
            <w:r w:rsidRPr="003F5A14">
              <w:rPr>
                <w:rFonts w:ascii="Times New Roman" w:eastAsia="Times New Roman" w:hAnsi="Times New Roman" w:cs="Times New Roman"/>
                <w:color w:val="000000"/>
                <w:sz w:val="18"/>
                <w:szCs w:val="18"/>
                <w:lang w:val="es-ES" w:eastAsia="es-ES"/>
              </w:rPr>
              <w:t xml:space="preserve">. </w:t>
            </w:r>
          </w:p>
        </w:tc>
      </w:tr>
      <w:tr w:rsidR="003F5A14" w:rsidRPr="000B0297" w14:paraId="145D4CCF" w14:textId="77777777" w:rsidTr="002D19E0">
        <w:trPr>
          <w:jc w:val="center"/>
        </w:trPr>
        <w:tc>
          <w:tcPr>
            <w:tcW w:w="1980" w:type="dxa"/>
            <w:shd w:val="clear" w:color="auto" w:fill="auto"/>
            <w:tcMar>
              <w:left w:w="72" w:type="dxa"/>
              <w:right w:w="72" w:type="dxa"/>
            </w:tcMar>
          </w:tcPr>
          <w:p w14:paraId="1F421103"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proofErr w:type="spellStart"/>
            <w:r w:rsidRPr="003F5A14">
              <w:rPr>
                <w:rFonts w:ascii="Times New Roman" w:eastAsia="Times New Roman" w:hAnsi="Times New Roman" w:cs="Times New Roman"/>
                <w:color w:val="000000"/>
                <w:sz w:val="18"/>
                <w:szCs w:val="18"/>
                <w:lang w:val="es-ES" w:eastAsia="es-ES"/>
              </w:rPr>
              <w:lastRenderedPageBreak/>
              <w:t>Protoboard</w:t>
            </w:r>
            <w:proofErr w:type="spellEnd"/>
            <w:r w:rsidRPr="003F5A14">
              <w:rPr>
                <w:rFonts w:ascii="Times New Roman" w:eastAsia="Times New Roman" w:hAnsi="Times New Roman" w:cs="Times New Roman"/>
                <w:color w:val="000000"/>
                <w:sz w:val="18"/>
                <w:szCs w:val="18"/>
                <w:lang w:val="es-ES" w:eastAsia="es-ES"/>
              </w:rPr>
              <w:t xml:space="preserve"> 830 Puntos 1T2D</w:t>
            </w:r>
          </w:p>
        </w:tc>
        <w:tc>
          <w:tcPr>
            <w:tcW w:w="2268" w:type="dxa"/>
            <w:shd w:val="clear" w:color="auto" w:fill="auto"/>
            <w:tcMar>
              <w:left w:w="72" w:type="dxa"/>
              <w:right w:w="72" w:type="dxa"/>
            </w:tcMar>
          </w:tcPr>
          <w:p w14:paraId="44935BBC"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proofErr w:type="spellStart"/>
            <w:r w:rsidRPr="003F5A14">
              <w:rPr>
                <w:rFonts w:ascii="Times New Roman" w:eastAsia="Times New Roman" w:hAnsi="Times New Roman" w:cs="Times New Roman"/>
                <w:color w:val="000000"/>
                <w:sz w:val="18"/>
                <w:szCs w:val="18"/>
                <w:lang w:val="es-ES" w:eastAsia="es-ES"/>
              </w:rPr>
              <w:t>Protoboard</w:t>
            </w:r>
            <w:proofErr w:type="spellEnd"/>
            <w:r w:rsidRPr="003F5A14">
              <w:rPr>
                <w:rFonts w:ascii="Times New Roman" w:eastAsia="Times New Roman" w:hAnsi="Times New Roman" w:cs="Times New Roman"/>
                <w:color w:val="000000"/>
                <w:sz w:val="18"/>
                <w:szCs w:val="18"/>
                <w:lang w:val="es-ES" w:eastAsia="es-ES"/>
              </w:rPr>
              <w:t xml:space="preserve"> 400 Puntos, </w:t>
            </w:r>
            <w:proofErr w:type="spellStart"/>
            <w:r w:rsidRPr="003F5A14">
              <w:rPr>
                <w:rFonts w:ascii="Times New Roman" w:eastAsia="Times New Roman" w:hAnsi="Times New Roman" w:cs="Times New Roman"/>
                <w:color w:val="000000"/>
                <w:sz w:val="18"/>
                <w:szCs w:val="18"/>
                <w:lang w:val="es-ES" w:eastAsia="es-ES"/>
              </w:rPr>
              <w:t>Protoboard</w:t>
            </w:r>
            <w:proofErr w:type="spellEnd"/>
            <w:r w:rsidRPr="003F5A14">
              <w:rPr>
                <w:rFonts w:ascii="Times New Roman" w:eastAsia="Times New Roman" w:hAnsi="Times New Roman" w:cs="Times New Roman"/>
                <w:color w:val="000000"/>
                <w:sz w:val="18"/>
                <w:szCs w:val="18"/>
                <w:lang w:val="es-ES" w:eastAsia="es-ES"/>
              </w:rPr>
              <w:t xml:space="preserve"> 3220 Puntos</w:t>
            </w:r>
          </w:p>
        </w:tc>
        <w:tc>
          <w:tcPr>
            <w:tcW w:w="4580" w:type="dxa"/>
            <w:shd w:val="clear" w:color="auto" w:fill="auto"/>
            <w:tcMar>
              <w:left w:w="72" w:type="dxa"/>
              <w:right w:w="72" w:type="dxa"/>
            </w:tcMar>
          </w:tcPr>
          <w:p w14:paraId="64330540"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 xml:space="preserve">Tablilla de pruebas, que cuenta con 830 perforaciones divididas en filas horizontales y columnas verticales que son suficientes para las conexiones eléctricas del Air </w:t>
            </w:r>
            <w:proofErr w:type="spellStart"/>
            <w:r w:rsidRPr="003F5A14">
              <w:rPr>
                <w:rFonts w:ascii="Times New Roman" w:eastAsia="Times New Roman" w:hAnsi="Times New Roman" w:cs="Times New Roman"/>
                <w:color w:val="000000"/>
                <w:sz w:val="18"/>
                <w:szCs w:val="18"/>
                <w:lang w:val="es-ES" w:eastAsia="es-ES"/>
              </w:rPr>
              <w:t>Quality</w:t>
            </w:r>
            <w:proofErr w:type="spellEnd"/>
            <w:r w:rsidRPr="003F5A14">
              <w:rPr>
                <w:rFonts w:ascii="Times New Roman" w:eastAsia="Times New Roman" w:hAnsi="Times New Roman" w:cs="Times New Roman"/>
                <w:color w:val="000000"/>
                <w:sz w:val="18"/>
                <w:szCs w:val="18"/>
                <w:lang w:val="es-ES" w:eastAsia="es-ES"/>
              </w:rPr>
              <w:t xml:space="preserve"> </w:t>
            </w:r>
            <w:r w:rsidRPr="003F5A14">
              <w:rPr>
                <w:color w:val="000000"/>
                <w:sz w:val="18"/>
                <w:szCs w:val="18"/>
                <w:lang w:val="es-ES" w:eastAsia="es-ES"/>
              </w:rPr>
              <w:fldChar w:fldCharType="begin" w:fldLock="1"/>
            </w:r>
            <w:r w:rsidR="000C5C61">
              <w:rPr>
                <w:rFonts w:ascii="Times New Roman" w:eastAsia="Times New Roman" w:hAnsi="Times New Roman" w:cs="Times New Roman"/>
                <w:color w:val="000000"/>
                <w:sz w:val="18"/>
                <w:szCs w:val="18"/>
                <w:lang w:val="es-ES" w:eastAsia="es-ES"/>
              </w:rPr>
              <w:instrText>ADDIN CSL_CITATION {"citationItems":[{"id":"ITEM-1","itemData":{"id":"ITEM-1","issued":{"date-parts":[["2022"]]},"title":"Fabricantes de protoboard de China, Fabricantes y Proveedores de protoboard en es.Made-in-China.com","type":"webpage"},"uris":["http://www.mendeley.com/documents/?uuid=f70c8b7d-2ffa-34de-b1bc-8f81c60ff5b3","http://www.mendeley.com/documents/?uuid=33de9345-5202-41d9-86fc-78e308ac9981"]}],"mendeley":{"formattedCitation":"[29]","plainTextFormattedCitation":"[29]","previouslyFormattedCitation":"[29]"},"properties":{"noteIndex":0},"schema":"https://github.com/citation-style-language/schema/raw/master/csl-citation.json"}</w:instrText>
            </w:r>
            <w:r w:rsidRPr="003F5A14">
              <w:rPr>
                <w:color w:val="000000"/>
                <w:sz w:val="18"/>
                <w:szCs w:val="18"/>
                <w:lang w:val="es-ES" w:eastAsia="es-ES"/>
              </w:rPr>
              <w:fldChar w:fldCharType="separate"/>
            </w:r>
            <w:r w:rsidR="00956BF6" w:rsidRPr="00956BF6">
              <w:rPr>
                <w:rFonts w:ascii="Times New Roman" w:eastAsia="Times New Roman" w:hAnsi="Times New Roman" w:cs="Times New Roman"/>
                <w:noProof/>
                <w:color w:val="000000"/>
                <w:sz w:val="18"/>
                <w:szCs w:val="18"/>
                <w:lang w:val="es-ES" w:eastAsia="es-ES"/>
              </w:rPr>
              <w:t>[29]</w:t>
            </w:r>
            <w:r w:rsidRPr="003F5A14">
              <w:rPr>
                <w:color w:val="000000"/>
                <w:sz w:val="18"/>
                <w:szCs w:val="18"/>
                <w:lang w:val="es-ES" w:eastAsia="es-ES"/>
              </w:rPr>
              <w:fldChar w:fldCharType="end"/>
            </w:r>
            <w:r w:rsidRPr="003F5A14">
              <w:rPr>
                <w:rFonts w:ascii="Times New Roman" w:eastAsia="Times New Roman" w:hAnsi="Times New Roman" w:cs="Times New Roman"/>
                <w:color w:val="000000"/>
                <w:sz w:val="18"/>
                <w:szCs w:val="18"/>
                <w:lang w:val="es-ES" w:eastAsia="es-ES"/>
              </w:rPr>
              <w:t xml:space="preserve">. </w:t>
            </w:r>
          </w:p>
        </w:tc>
      </w:tr>
      <w:tr w:rsidR="003F5A14" w:rsidRPr="000B0297" w14:paraId="7046D23D" w14:textId="77777777" w:rsidTr="002D19E0">
        <w:trPr>
          <w:jc w:val="center"/>
        </w:trPr>
        <w:tc>
          <w:tcPr>
            <w:tcW w:w="1980" w:type="dxa"/>
            <w:shd w:val="clear" w:color="auto" w:fill="auto"/>
            <w:tcMar>
              <w:left w:w="72" w:type="dxa"/>
              <w:right w:w="72" w:type="dxa"/>
            </w:tcMar>
          </w:tcPr>
          <w:p w14:paraId="5A584B88"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MQ7</w:t>
            </w:r>
          </w:p>
        </w:tc>
        <w:tc>
          <w:tcPr>
            <w:tcW w:w="2268" w:type="dxa"/>
            <w:shd w:val="clear" w:color="auto" w:fill="auto"/>
            <w:tcMar>
              <w:left w:w="72" w:type="dxa"/>
              <w:right w:w="72" w:type="dxa"/>
            </w:tcMar>
          </w:tcPr>
          <w:p w14:paraId="0856924D"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MQ2</w:t>
            </w:r>
          </w:p>
        </w:tc>
        <w:tc>
          <w:tcPr>
            <w:tcW w:w="4580" w:type="dxa"/>
            <w:shd w:val="clear" w:color="auto" w:fill="auto"/>
            <w:tcMar>
              <w:left w:w="72" w:type="dxa"/>
              <w:right w:w="72" w:type="dxa"/>
            </w:tcMar>
          </w:tcPr>
          <w:p w14:paraId="7C374B0B"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 xml:space="preserve">El MQ7 Permite medir gas de Monóxido de Carbono </w:t>
            </w:r>
            <w:r w:rsidRPr="003F5A14">
              <w:rPr>
                <w:color w:val="000000"/>
                <w:sz w:val="18"/>
                <w:szCs w:val="18"/>
                <w:lang w:val="es-ES" w:eastAsia="es-ES"/>
              </w:rPr>
              <w:fldChar w:fldCharType="begin" w:fldLock="1"/>
            </w:r>
            <w:r w:rsidR="000C5C61">
              <w:rPr>
                <w:rFonts w:ascii="Times New Roman" w:eastAsia="Times New Roman" w:hAnsi="Times New Roman" w:cs="Times New Roman"/>
                <w:color w:val="000000"/>
                <w:sz w:val="18"/>
                <w:szCs w:val="18"/>
                <w:lang w:val="es-ES" w:eastAsia="es-ES"/>
              </w:rPr>
              <w:instrText>ADDIN CSL_CITATION {"citationItems":[{"id":"ITEM-1","itemData":{"id":"ITEM-1","issued":{"date-parts":[["2022"]]},"title":"Sensor de gas (MQ-3 MQ-4 MQ-5 MQ-7 MQ-7 MQ-8)) - China Sensor de gas, Sensor de CO2","type":"webpage"},"uris":["http://www.mendeley.com/documents/?uuid=63b7d9c5-4a1d-36c8-8a0c-2cb091e3ff22","http://www.mendeley.com/documents/?uuid=7aba813d-2281-475f-99cb-59e15d5daea5"]}],"mendeley":{"formattedCitation":"[30]","plainTextFormattedCitation":"[30]","previouslyFormattedCitation":"[30]"},"properties":{"noteIndex":0},"schema":"https://github.com/citation-style-language/schema/raw/master/csl-citation.json"}</w:instrText>
            </w:r>
            <w:r w:rsidRPr="003F5A14">
              <w:rPr>
                <w:color w:val="000000"/>
                <w:sz w:val="18"/>
                <w:szCs w:val="18"/>
                <w:lang w:val="es-ES" w:eastAsia="es-ES"/>
              </w:rPr>
              <w:fldChar w:fldCharType="separate"/>
            </w:r>
            <w:r w:rsidR="00956BF6" w:rsidRPr="00956BF6">
              <w:rPr>
                <w:rFonts w:ascii="Times New Roman" w:eastAsia="Times New Roman" w:hAnsi="Times New Roman" w:cs="Times New Roman"/>
                <w:noProof/>
                <w:color w:val="000000"/>
                <w:sz w:val="18"/>
                <w:szCs w:val="18"/>
                <w:lang w:val="es-ES" w:eastAsia="es-ES"/>
              </w:rPr>
              <w:t>[30]</w:t>
            </w:r>
            <w:r w:rsidRPr="003F5A14">
              <w:rPr>
                <w:color w:val="000000"/>
                <w:sz w:val="18"/>
                <w:szCs w:val="18"/>
                <w:lang w:val="es-ES" w:eastAsia="es-ES"/>
              </w:rPr>
              <w:fldChar w:fldCharType="end"/>
            </w:r>
            <w:r w:rsidRPr="003F5A14">
              <w:rPr>
                <w:rFonts w:ascii="Times New Roman" w:eastAsia="Times New Roman" w:hAnsi="Times New Roman" w:cs="Times New Roman"/>
                <w:color w:val="000000"/>
                <w:sz w:val="18"/>
                <w:szCs w:val="18"/>
                <w:lang w:val="es-ES" w:eastAsia="es-ES"/>
              </w:rPr>
              <w:t xml:space="preserve">. </w:t>
            </w:r>
          </w:p>
        </w:tc>
      </w:tr>
      <w:tr w:rsidR="003F5A14" w:rsidRPr="000B0297" w14:paraId="40372446" w14:textId="77777777" w:rsidTr="002D19E0">
        <w:trPr>
          <w:jc w:val="center"/>
        </w:trPr>
        <w:tc>
          <w:tcPr>
            <w:tcW w:w="1980" w:type="dxa"/>
            <w:shd w:val="clear" w:color="auto" w:fill="auto"/>
            <w:tcMar>
              <w:left w:w="72" w:type="dxa"/>
              <w:right w:w="72" w:type="dxa"/>
            </w:tcMar>
          </w:tcPr>
          <w:p w14:paraId="67FC6811"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MQ135</w:t>
            </w:r>
          </w:p>
        </w:tc>
        <w:tc>
          <w:tcPr>
            <w:tcW w:w="2268" w:type="dxa"/>
            <w:shd w:val="clear" w:color="auto" w:fill="auto"/>
            <w:tcMar>
              <w:left w:w="72" w:type="dxa"/>
              <w:right w:w="72" w:type="dxa"/>
            </w:tcMar>
          </w:tcPr>
          <w:p w14:paraId="59314265"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MQ5</w:t>
            </w:r>
          </w:p>
        </w:tc>
        <w:tc>
          <w:tcPr>
            <w:tcW w:w="4580" w:type="dxa"/>
            <w:shd w:val="clear" w:color="auto" w:fill="auto"/>
            <w:tcMar>
              <w:left w:w="72" w:type="dxa"/>
              <w:right w:w="72" w:type="dxa"/>
            </w:tcMar>
          </w:tcPr>
          <w:p w14:paraId="51CCFDF3"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 xml:space="preserve">El MQ135 permite detectar algunos gases peligrosos como el Amoniaco, </w:t>
            </w:r>
            <w:proofErr w:type="spellStart"/>
            <w:r w:rsidRPr="003F5A14">
              <w:rPr>
                <w:rFonts w:ascii="Times New Roman" w:eastAsia="Times New Roman" w:hAnsi="Times New Roman" w:cs="Times New Roman"/>
                <w:color w:val="000000"/>
                <w:sz w:val="18"/>
                <w:szCs w:val="18"/>
                <w:lang w:val="es-ES" w:eastAsia="es-ES"/>
              </w:rPr>
              <w:t>Dioxido</w:t>
            </w:r>
            <w:proofErr w:type="spellEnd"/>
            <w:r w:rsidRPr="003F5A14">
              <w:rPr>
                <w:rFonts w:ascii="Times New Roman" w:eastAsia="Times New Roman" w:hAnsi="Times New Roman" w:cs="Times New Roman"/>
                <w:color w:val="000000"/>
                <w:sz w:val="18"/>
                <w:szCs w:val="18"/>
                <w:lang w:val="es-ES" w:eastAsia="es-ES"/>
              </w:rPr>
              <w:t xml:space="preserve"> de Nitrógeno, Alcohol, </w:t>
            </w:r>
            <w:proofErr w:type="spellStart"/>
            <w:r w:rsidRPr="003F5A14">
              <w:rPr>
                <w:rFonts w:ascii="Times New Roman" w:eastAsia="Times New Roman" w:hAnsi="Times New Roman" w:cs="Times New Roman"/>
                <w:color w:val="000000"/>
                <w:sz w:val="18"/>
                <w:szCs w:val="18"/>
                <w:lang w:val="es-ES" w:eastAsia="es-ES"/>
              </w:rPr>
              <w:t>Benzeno</w:t>
            </w:r>
            <w:proofErr w:type="spellEnd"/>
            <w:r w:rsidRPr="003F5A14">
              <w:rPr>
                <w:rFonts w:ascii="Times New Roman" w:eastAsia="Times New Roman" w:hAnsi="Times New Roman" w:cs="Times New Roman"/>
                <w:color w:val="000000"/>
                <w:sz w:val="18"/>
                <w:szCs w:val="18"/>
                <w:lang w:val="es-ES" w:eastAsia="es-ES"/>
              </w:rPr>
              <w:t xml:space="preserve">, gas doméstico entre otros </w:t>
            </w:r>
            <w:r w:rsidRPr="003F5A14">
              <w:rPr>
                <w:color w:val="000000"/>
                <w:sz w:val="18"/>
                <w:szCs w:val="18"/>
                <w:lang w:val="es-ES" w:eastAsia="es-ES"/>
              </w:rPr>
              <w:fldChar w:fldCharType="begin" w:fldLock="1"/>
            </w:r>
            <w:r w:rsidR="000C5C61">
              <w:rPr>
                <w:rFonts w:ascii="Times New Roman" w:eastAsia="Times New Roman" w:hAnsi="Times New Roman" w:cs="Times New Roman"/>
                <w:color w:val="000000"/>
                <w:sz w:val="18"/>
                <w:szCs w:val="18"/>
                <w:lang w:val="es-ES" w:eastAsia="es-ES"/>
              </w:rPr>
              <w:instrText>ADDIN CSL_CITATION {"citationItems":[{"id":"ITEM-1","itemData":{"id":"ITEM-1","issued":{"date-parts":[["2022"]]},"title":"Sensor de gas (MQ-3 MQ-4 MQ-5 MQ-7 MQ-7 MQ-8)) - China Sensor de gas, Sensor de CO2","type":"webpage"},"uris":["http://www.mendeley.com/documents/?uuid=7aba813d-2281-475f-99cb-59e15d5daea5","http://www.mendeley.com/documents/?uuid=63b7d9c5-4a1d-36c8-8a0c-2cb091e3ff22"]}],"mendeley":{"formattedCitation":"[30]","plainTextFormattedCitation":"[30]","previouslyFormattedCitation":"[30]"},"properties":{"noteIndex":0},"schema":"https://github.com/citation-style-language/schema/raw/master/csl-citation.json"}</w:instrText>
            </w:r>
            <w:r w:rsidRPr="003F5A14">
              <w:rPr>
                <w:color w:val="000000"/>
                <w:sz w:val="18"/>
                <w:szCs w:val="18"/>
                <w:lang w:val="es-ES" w:eastAsia="es-ES"/>
              </w:rPr>
              <w:fldChar w:fldCharType="separate"/>
            </w:r>
            <w:r w:rsidR="00956BF6" w:rsidRPr="00956BF6">
              <w:rPr>
                <w:rFonts w:ascii="Times New Roman" w:eastAsia="Times New Roman" w:hAnsi="Times New Roman" w:cs="Times New Roman"/>
                <w:noProof/>
                <w:color w:val="000000"/>
                <w:sz w:val="18"/>
                <w:szCs w:val="18"/>
                <w:lang w:val="es-ES" w:eastAsia="es-ES"/>
              </w:rPr>
              <w:t>[30]</w:t>
            </w:r>
            <w:r w:rsidRPr="003F5A14">
              <w:rPr>
                <w:color w:val="000000"/>
                <w:sz w:val="18"/>
                <w:szCs w:val="18"/>
                <w:lang w:val="es-ES" w:eastAsia="es-ES"/>
              </w:rPr>
              <w:fldChar w:fldCharType="end"/>
            </w:r>
            <w:r w:rsidRPr="003F5A14">
              <w:rPr>
                <w:rFonts w:ascii="Times New Roman" w:eastAsia="Times New Roman" w:hAnsi="Times New Roman" w:cs="Times New Roman"/>
                <w:color w:val="000000"/>
                <w:sz w:val="18"/>
                <w:szCs w:val="18"/>
                <w:lang w:val="es-ES" w:eastAsia="es-ES"/>
              </w:rPr>
              <w:t xml:space="preserve">. </w:t>
            </w:r>
          </w:p>
        </w:tc>
      </w:tr>
      <w:tr w:rsidR="003F5A14" w:rsidRPr="000B0297" w14:paraId="3523F0A6" w14:textId="77777777" w:rsidTr="002D19E0">
        <w:trPr>
          <w:jc w:val="center"/>
        </w:trPr>
        <w:tc>
          <w:tcPr>
            <w:tcW w:w="1980" w:type="dxa"/>
            <w:shd w:val="clear" w:color="auto" w:fill="auto"/>
            <w:tcMar>
              <w:left w:w="72" w:type="dxa"/>
              <w:right w:w="72" w:type="dxa"/>
            </w:tcMar>
          </w:tcPr>
          <w:p w14:paraId="1E7778D5"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Servomotor Tower Pro SG90</w:t>
            </w:r>
          </w:p>
        </w:tc>
        <w:tc>
          <w:tcPr>
            <w:tcW w:w="2268" w:type="dxa"/>
            <w:shd w:val="clear" w:color="auto" w:fill="auto"/>
            <w:tcMar>
              <w:left w:w="72" w:type="dxa"/>
              <w:right w:w="72" w:type="dxa"/>
            </w:tcMar>
          </w:tcPr>
          <w:p w14:paraId="68635054"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Servomotor 16 Canales I2c Pca9685 Robot, Servomotor Servo Motor Mg996r De Alto Torque</w:t>
            </w:r>
          </w:p>
        </w:tc>
        <w:tc>
          <w:tcPr>
            <w:tcW w:w="4580" w:type="dxa"/>
            <w:shd w:val="clear" w:color="auto" w:fill="auto"/>
            <w:tcMar>
              <w:left w:w="72" w:type="dxa"/>
              <w:right w:w="72" w:type="dxa"/>
            </w:tcMar>
          </w:tcPr>
          <w:p w14:paraId="450D9542" w14:textId="77777777" w:rsidR="003F5A14" w:rsidRPr="003F5A14" w:rsidRDefault="003F5A14" w:rsidP="00B70BAA">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 xml:space="preserve">El SG90 es bastante económico, funciona con la mayoría de las tarjetas electrónicas de control con microcontroladores </w:t>
            </w:r>
            <w:r w:rsidRPr="003F5A14">
              <w:rPr>
                <w:color w:val="000000"/>
                <w:sz w:val="18"/>
                <w:szCs w:val="18"/>
                <w:lang w:val="es-ES" w:eastAsia="es-ES"/>
              </w:rPr>
              <w:fldChar w:fldCharType="begin" w:fldLock="1"/>
            </w:r>
            <w:r w:rsidR="000C5C61">
              <w:rPr>
                <w:rFonts w:ascii="Times New Roman" w:eastAsia="Times New Roman" w:hAnsi="Times New Roman" w:cs="Times New Roman"/>
                <w:color w:val="000000"/>
                <w:sz w:val="18"/>
                <w:szCs w:val="18"/>
                <w:lang w:val="es-ES" w:eastAsia="es-ES"/>
              </w:rPr>
              <w:instrText>ADDIN CSL_CITATION {"citationItems":[{"id":"ITEM-1","itemData":{"id":"ITEM-1","issued":{"date-parts":[["2022"]]},"title":"Sensor de gas (MQ-3 MQ-4 MQ-5 MQ-7 MQ-7 MQ-8)) - China Sensor de gas, Sensor de CO2","type":"webpage"},"uris":["http://www.mendeley.com/documents/?uuid=7aba813d-2281-475f-99cb-59e15d5daea5","http://www.mendeley.com/documents/?uuid=63b7d9c5-4a1d-36c8-8a0c-2cb091e3ff22"]}],"mendeley":{"formattedCitation":"[30]","plainTextFormattedCitation":"[30]","previouslyFormattedCitation":"[30]"},"properties":{"noteIndex":0},"schema":"https://github.com/citation-style-language/schema/raw/master/csl-citation.json"}</w:instrText>
            </w:r>
            <w:r w:rsidRPr="003F5A14">
              <w:rPr>
                <w:color w:val="000000"/>
                <w:sz w:val="18"/>
                <w:szCs w:val="18"/>
                <w:lang w:val="es-ES" w:eastAsia="es-ES"/>
              </w:rPr>
              <w:fldChar w:fldCharType="separate"/>
            </w:r>
            <w:r w:rsidR="00956BF6" w:rsidRPr="00956BF6">
              <w:rPr>
                <w:rFonts w:ascii="Times New Roman" w:eastAsia="Times New Roman" w:hAnsi="Times New Roman" w:cs="Times New Roman"/>
                <w:noProof/>
                <w:color w:val="000000"/>
                <w:sz w:val="18"/>
                <w:szCs w:val="18"/>
                <w:lang w:val="es-ES" w:eastAsia="es-ES"/>
              </w:rPr>
              <w:t>[30]</w:t>
            </w:r>
            <w:r w:rsidRPr="003F5A14">
              <w:rPr>
                <w:color w:val="000000"/>
                <w:sz w:val="18"/>
                <w:szCs w:val="18"/>
                <w:lang w:val="es-ES" w:eastAsia="es-ES"/>
              </w:rPr>
              <w:fldChar w:fldCharType="end"/>
            </w:r>
            <w:r w:rsidRPr="003F5A14">
              <w:rPr>
                <w:rFonts w:ascii="Times New Roman" w:eastAsia="Times New Roman" w:hAnsi="Times New Roman" w:cs="Times New Roman"/>
                <w:color w:val="000000"/>
                <w:sz w:val="18"/>
                <w:szCs w:val="18"/>
                <w:lang w:val="es-ES" w:eastAsia="es-ES"/>
              </w:rPr>
              <w:t>.</w:t>
            </w:r>
          </w:p>
        </w:tc>
      </w:tr>
      <w:tr w:rsidR="003F5A14" w:rsidRPr="000B0297" w14:paraId="756B8825" w14:textId="77777777" w:rsidTr="002D19E0">
        <w:trPr>
          <w:jc w:val="center"/>
        </w:trPr>
        <w:tc>
          <w:tcPr>
            <w:tcW w:w="1980" w:type="dxa"/>
            <w:shd w:val="clear" w:color="auto" w:fill="auto"/>
            <w:tcMar>
              <w:left w:w="72" w:type="dxa"/>
              <w:right w:w="72" w:type="dxa"/>
            </w:tcMar>
          </w:tcPr>
          <w:p w14:paraId="3ED3EAD2"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 xml:space="preserve">Arduino UNO R3 </w:t>
            </w:r>
          </w:p>
        </w:tc>
        <w:tc>
          <w:tcPr>
            <w:tcW w:w="2268" w:type="dxa"/>
            <w:shd w:val="clear" w:color="auto" w:fill="auto"/>
            <w:tcMar>
              <w:left w:w="72" w:type="dxa"/>
              <w:right w:w="72" w:type="dxa"/>
            </w:tcMar>
          </w:tcPr>
          <w:p w14:paraId="62E43DF3"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Placa de Desarrollo Arduino Nano</w:t>
            </w:r>
          </w:p>
        </w:tc>
        <w:tc>
          <w:tcPr>
            <w:tcW w:w="4580" w:type="dxa"/>
            <w:shd w:val="clear" w:color="auto" w:fill="auto"/>
            <w:tcMar>
              <w:left w:w="72" w:type="dxa"/>
              <w:right w:w="72" w:type="dxa"/>
            </w:tcMar>
          </w:tcPr>
          <w:p w14:paraId="69296DF0" w14:textId="77777777" w:rsidR="003F5A14" w:rsidRPr="003F5A14" w:rsidRDefault="00B70BAA" w:rsidP="003F5A14">
            <w:pPr>
              <w:ind w:firstLine="0"/>
              <w:rPr>
                <w:rFonts w:ascii="Times New Roman" w:eastAsia="Times New Roman" w:hAnsi="Times New Roman" w:cs="Times New Roman"/>
                <w:color w:val="000000"/>
                <w:sz w:val="18"/>
                <w:szCs w:val="18"/>
                <w:lang w:val="es-ES" w:eastAsia="es-ES"/>
              </w:rPr>
            </w:pPr>
            <w:r>
              <w:rPr>
                <w:rFonts w:ascii="Times New Roman" w:eastAsia="Times New Roman" w:hAnsi="Times New Roman" w:cs="Times New Roman"/>
                <w:color w:val="000000"/>
                <w:sz w:val="18"/>
                <w:szCs w:val="18"/>
                <w:lang w:val="es-ES" w:eastAsia="es-ES"/>
              </w:rPr>
              <w:t>P</w:t>
            </w:r>
            <w:r w:rsidR="003F5A14" w:rsidRPr="003F5A14">
              <w:rPr>
                <w:rFonts w:ascii="Times New Roman" w:eastAsia="Times New Roman" w:hAnsi="Times New Roman" w:cs="Times New Roman"/>
                <w:color w:val="000000"/>
                <w:sz w:val="18"/>
                <w:szCs w:val="18"/>
                <w:lang w:val="es-ES" w:eastAsia="es-ES"/>
              </w:rPr>
              <w:t xml:space="preserve">laca de desarrollo basada en el microcontrolador ATmega328P, cuenta con 14 pines digitales de entrada / salida, 6 entradas analógicas, un oscilador de cristal de 16 MHz, una conexión USB, un conector de alimentación, un conector ICSP y un botón de </w:t>
            </w:r>
            <w:proofErr w:type="spellStart"/>
            <w:r w:rsidR="003F5A14" w:rsidRPr="003F5A14">
              <w:rPr>
                <w:rFonts w:ascii="Times New Roman" w:eastAsia="Times New Roman" w:hAnsi="Times New Roman" w:cs="Times New Roman"/>
                <w:color w:val="000000"/>
                <w:sz w:val="18"/>
                <w:szCs w:val="18"/>
                <w:lang w:val="es-ES" w:eastAsia="es-ES"/>
              </w:rPr>
              <w:t>reset</w:t>
            </w:r>
            <w:proofErr w:type="spellEnd"/>
            <w:r w:rsidR="003F5A14" w:rsidRPr="003F5A14">
              <w:rPr>
                <w:rFonts w:ascii="Times New Roman" w:eastAsia="Times New Roman" w:hAnsi="Times New Roman" w:cs="Times New Roman"/>
                <w:color w:val="000000"/>
                <w:sz w:val="18"/>
                <w:szCs w:val="18"/>
                <w:lang w:val="es-ES" w:eastAsia="es-ES"/>
              </w:rPr>
              <w:t xml:space="preserve">.  </w:t>
            </w:r>
          </w:p>
        </w:tc>
      </w:tr>
      <w:tr w:rsidR="003F5A14" w:rsidRPr="000B0297" w14:paraId="09A0E1C1" w14:textId="77777777" w:rsidTr="002D19E0">
        <w:trPr>
          <w:jc w:val="center"/>
        </w:trPr>
        <w:tc>
          <w:tcPr>
            <w:tcW w:w="1980" w:type="dxa"/>
            <w:shd w:val="clear" w:color="auto" w:fill="auto"/>
            <w:tcMar>
              <w:left w:w="72" w:type="dxa"/>
              <w:right w:w="72" w:type="dxa"/>
            </w:tcMar>
          </w:tcPr>
          <w:p w14:paraId="3952EC3A"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Ventilador 12VCD</w:t>
            </w:r>
          </w:p>
        </w:tc>
        <w:tc>
          <w:tcPr>
            <w:tcW w:w="2268" w:type="dxa"/>
            <w:shd w:val="clear" w:color="auto" w:fill="auto"/>
            <w:tcMar>
              <w:left w:w="72" w:type="dxa"/>
              <w:right w:w="72" w:type="dxa"/>
            </w:tcMar>
          </w:tcPr>
          <w:p w14:paraId="3D3D3F6B"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proofErr w:type="spellStart"/>
            <w:r w:rsidRPr="003F5A14">
              <w:rPr>
                <w:rFonts w:ascii="Times New Roman" w:eastAsia="Times New Roman" w:hAnsi="Times New Roman" w:cs="Times New Roman"/>
                <w:color w:val="000000"/>
                <w:sz w:val="18"/>
                <w:szCs w:val="18"/>
                <w:lang w:val="es-ES" w:eastAsia="es-ES"/>
              </w:rPr>
              <w:t>Cooler</w:t>
            </w:r>
            <w:proofErr w:type="spellEnd"/>
            <w:r w:rsidRPr="003F5A14">
              <w:rPr>
                <w:rFonts w:ascii="Times New Roman" w:eastAsia="Times New Roman" w:hAnsi="Times New Roman" w:cs="Times New Roman"/>
                <w:color w:val="000000"/>
                <w:sz w:val="18"/>
                <w:szCs w:val="18"/>
                <w:lang w:val="es-ES" w:eastAsia="es-ES"/>
              </w:rPr>
              <w:t xml:space="preserve"> Fan Ventilador, Ventilador 3 Pulgadas</w:t>
            </w:r>
          </w:p>
        </w:tc>
        <w:tc>
          <w:tcPr>
            <w:tcW w:w="4580" w:type="dxa"/>
            <w:shd w:val="clear" w:color="auto" w:fill="auto"/>
            <w:tcMar>
              <w:left w:w="72" w:type="dxa"/>
              <w:right w:w="72" w:type="dxa"/>
            </w:tcMar>
          </w:tcPr>
          <w:p w14:paraId="71B6B73F" w14:textId="77777777" w:rsidR="003F5A14" w:rsidRPr="003F5A14" w:rsidRDefault="003F5A14" w:rsidP="003F5A14">
            <w:pPr>
              <w:ind w:firstLine="0"/>
              <w:rPr>
                <w:rFonts w:ascii="Times New Roman" w:eastAsia="Times New Roman" w:hAnsi="Times New Roman" w:cs="Times New Roman"/>
                <w:color w:val="000000"/>
                <w:sz w:val="18"/>
                <w:szCs w:val="18"/>
                <w:lang w:val="es-ES" w:eastAsia="es-ES"/>
              </w:rPr>
            </w:pPr>
            <w:r w:rsidRPr="003F5A14">
              <w:rPr>
                <w:rFonts w:ascii="Times New Roman" w:eastAsia="Times New Roman" w:hAnsi="Times New Roman" w:cs="Times New Roman"/>
                <w:color w:val="000000"/>
                <w:sz w:val="18"/>
                <w:szCs w:val="18"/>
                <w:lang w:val="es-ES" w:eastAsia="es-ES"/>
              </w:rPr>
              <w:t xml:space="preserve">Ventilador 3" 12 v compatible para pc y diferentes tipos de </w:t>
            </w:r>
            <w:proofErr w:type="spellStart"/>
            <w:r w:rsidRPr="003F5A14">
              <w:rPr>
                <w:rFonts w:ascii="Times New Roman" w:eastAsia="Times New Roman" w:hAnsi="Times New Roman" w:cs="Times New Roman"/>
                <w:color w:val="000000"/>
                <w:sz w:val="18"/>
                <w:szCs w:val="18"/>
                <w:lang w:val="es-ES" w:eastAsia="es-ES"/>
              </w:rPr>
              <w:t>arduinos</w:t>
            </w:r>
            <w:proofErr w:type="spellEnd"/>
            <w:r w:rsidRPr="003F5A14">
              <w:rPr>
                <w:rFonts w:ascii="Times New Roman" w:eastAsia="Times New Roman" w:hAnsi="Times New Roman" w:cs="Times New Roman"/>
                <w:color w:val="000000"/>
                <w:sz w:val="18"/>
                <w:szCs w:val="18"/>
                <w:lang w:val="es-ES" w:eastAsia="es-ES"/>
              </w:rPr>
              <w:t xml:space="preserve"> </w:t>
            </w:r>
            <w:r w:rsidRPr="003F5A14">
              <w:rPr>
                <w:color w:val="000000"/>
                <w:sz w:val="18"/>
                <w:szCs w:val="18"/>
                <w:lang w:val="es-ES" w:eastAsia="es-ES"/>
              </w:rPr>
              <w:fldChar w:fldCharType="begin" w:fldLock="1"/>
            </w:r>
            <w:r w:rsidR="000C5C61">
              <w:rPr>
                <w:rFonts w:ascii="Times New Roman" w:eastAsia="Times New Roman" w:hAnsi="Times New Roman" w:cs="Times New Roman"/>
                <w:color w:val="000000"/>
                <w:sz w:val="18"/>
                <w:szCs w:val="18"/>
                <w:lang w:val="es-ES" w:eastAsia="es-ES"/>
              </w:rPr>
              <w:instrText>ADDIN CSL_CITATION {"citationItems":[{"id":"ITEM-1","itemData":{"id":"ITEM-1","issued":{"date-parts":[["2022"]]},"title":"Fabricantes de arduino UNO de China, Fabricantes y Proveedores de arduino UNO en es.Made-in-China.com","type":"webpage"},"uris":["http://www.mendeley.com/documents/?uuid=355b307e-f189-3598-9e10-a6abf8bc7407","http://www.mendeley.com/documents/?uuid=42f40030-c6e5-4b1d-92aa-49f633c62834"]}],"mendeley":{"formattedCitation":"[31]","plainTextFormattedCitation":"[31]","previouslyFormattedCitation":"[31]"},"properties":{"noteIndex":0},"schema":"https://github.com/citation-style-language/schema/raw/master/csl-citation.json"}</w:instrText>
            </w:r>
            <w:r w:rsidRPr="003F5A14">
              <w:rPr>
                <w:color w:val="000000"/>
                <w:sz w:val="18"/>
                <w:szCs w:val="18"/>
                <w:lang w:val="es-ES" w:eastAsia="es-ES"/>
              </w:rPr>
              <w:fldChar w:fldCharType="separate"/>
            </w:r>
            <w:r w:rsidR="00956BF6" w:rsidRPr="00956BF6">
              <w:rPr>
                <w:rFonts w:ascii="Times New Roman" w:eastAsia="Times New Roman" w:hAnsi="Times New Roman" w:cs="Times New Roman"/>
                <w:noProof/>
                <w:color w:val="000000"/>
                <w:sz w:val="18"/>
                <w:szCs w:val="18"/>
                <w:lang w:val="es-ES" w:eastAsia="es-ES"/>
              </w:rPr>
              <w:t>[31]</w:t>
            </w:r>
            <w:r w:rsidRPr="003F5A14">
              <w:rPr>
                <w:color w:val="000000"/>
                <w:sz w:val="18"/>
                <w:szCs w:val="18"/>
                <w:lang w:val="es-ES" w:eastAsia="es-ES"/>
              </w:rPr>
              <w:fldChar w:fldCharType="end"/>
            </w:r>
            <w:r w:rsidRPr="003F5A14">
              <w:rPr>
                <w:rFonts w:ascii="Times New Roman" w:eastAsia="Times New Roman" w:hAnsi="Times New Roman" w:cs="Times New Roman"/>
                <w:color w:val="000000"/>
                <w:sz w:val="18"/>
                <w:szCs w:val="18"/>
                <w:lang w:val="es-ES" w:eastAsia="es-ES"/>
              </w:rPr>
              <w:t xml:space="preserve">. </w:t>
            </w:r>
          </w:p>
        </w:tc>
      </w:tr>
      <w:tr w:rsidR="003F5A14" w:rsidRPr="000B0297" w14:paraId="62AA85C1" w14:textId="77777777" w:rsidTr="002D19E0">
        <w:trPr>
          <w:jc w:val="center"/>
        </w:trPr>
        <w:tc>
          <w:tcPr>
            <w:tcW w:w="1980" w:type="dxa"/>
            <w:shd w:val="clear" w:color="auto" w:fill="auto"/>
            <w:tcMar>
              <w:left w:w="72" w:type="dxa"/>
              <w:right w:w="72" w:type="dxa"/>
            </w:tcMar>
          </w:tcPr>
          <w:p w14:paraId="7C0151F2" w14:textId="77777777" w:rsidR="003F5A14" w:rsidRPr="003F5A14" w:rsidRDefault="00B70BAA" w:rsidP="00B70BAA">
            <w:pPr>
              <w:ind w:firstLine="0"/>
              <w:rPr>
                <w:rFonts w:ascii="Times New Roman" w:eastAsia="Times New Roman" w:hAnsi="Times New Roman" w:cs="Times New Roman"/>
                <w:color w:val="000000"/>
                <w:sz w:val="18"/>
                <w:szCs w:val="18"/>
                <w:lang w:val="es-ES" w:eastAsia="es-ES"/>
              </w:rPr>
            </w:pPr>
            <w:proofErr w:type="spellStart"/>
            <w:proofErr w:type="gramStart"/>
            <w:r w:rsidRPr="003F5A14">
              <w:rPr>
                <w:rFonts w:ascii="Times New Roman" w:eastAsia="Times New Roman" w:hAnsi="Times New Roman" w:cs="Times New Roman"/>
                <w:color w:val="000000"/>
                <w:sz w:val="18"/>
                <w:szCs w:val="18"/>
                <w:lang w:val="es-ES" w:eastAsia="es-ES"/>
              </w:rPr>
              <w:t>NodeMCU</w:t>
            </w:r>
            <w:proofErr w:type="spellEnd"/>
            <w:r>
              <w:rPr>
                <w:rFonts w:ascii="Times New Roman" w:eastAsia="Times New Roman" w:hAnsi="Times New Roman" w:cs="Times New Roman"/>
                <w:color w:val="000000"/>
                <w:sz w:val="18"/>
                <w:szCs w:val="18"/>
                <w:lang w:val="es-ES" w:eastAsia="es-ES"/>
              </w:rPr>
              <w:t xml:space="preserve">  ESP</w:t>
            </w:r>
            <w:proofErr w:type="gramEnd"/>
            <w:r>
              <w:rPr>
                <w:rFonts w:ascii="Times New Roman" w:eastAsia="Times New Roman" w:hAnsi="Times New Roman" w:cs="Times New Roman"/>
                <w:color w:val="000000"/>
                <w:sz w:val="18"/>
                <w:szCs w:val="18"/>
                <w:lang w:val="es-ES" w:eastAsia="es-ES"/>
              </w:rPr>
              <w:t>8266</w:t>
            </w:r>
          </w:p>
        </w:tc>
        <w:tc>
          <w:tcPr>
            <w:tcW w:w="2268" w:type="dxa"/>
            <w:shd w:val="clear" w:color="auto" w:fill="auto"/>
            <w:tcMar>
              <w:left w:w="72" w:type="dxa"/>
              <w:right w:w="72" w:type="dxa"/>
            </w:tcMar>
          </w:tcPr>
          <w:p w14:paraId="59B1B0E4" w14:textId="77777777" w:rsidR="003F5A14" w:rsidRPr="003F5A14" w:rsidRDefault="003F5A14" w:rsidP="00D45E09">
            <w:pPr>
              <w:ind w:firstLine="0"/>
              <w:rPr>
                <w:rFonts w:ascii="Times New Roman" w:eastAsia="Times New Roman" w:hAnsi="Times New Roman" w:cs="Times New Roman"/>
                <w:color w:val="000000"/>
                <w:sz w:val="18"/>
                <w:szCs w:val="18"/>
                <w:lang w:val="en-US" w:eastAsia="es-ES"/>
              </w:rPr>
            </w:pPr>
            <w:proofErr w:type="spellStart"/>
            <w:r w:rsidRPr="003F5A14">
              <w:rPr>
                <w:rFonts w:ascii="Times New Roman" w:eastAsia="Times New Roman" w:hAnsi="Times New Roman" w:cs="Times New Roman"/>
                <w:color w:val="000000"/>
                <w:sz w:val="18"/>
                <w:szCs w:val="18"/>
                <w:lang w:val="en-US" w:eastAsia="es-ES"/>
              </w:rPr>
              <w:t>Mgsystem</w:t>
            </w:r>
            <w:proofErr w:type="spellEnd"/>
            <w:r w:rsidRPr="003F5A14">
              <w:rPr>
                <w:rFonts w:ascii="Times New Roman" w:eastAsia="Times New Roman" w:hAnsi="Times New Roman" w:cs="Times New Roman"/>
                <w:color w:val="000000"/>
                <w:sz w:val="18"/>
                <w:szCs w:val="18"/>
                <w:lang w:val="en-US" w:eastAsia="es-ES"/>
              </w:rPr>
              <w:t xml:space="preserve"> Modulo Esp32 </w:t>
            </w:r>
            <w:proofErr w:type="spellStart"/>
            <w:r w:rsidRPr="003F5A14">
              <w:rPr>
                <w:rFonts w:ascii="Times New Roman" w:eastAsia="Times New Roman" w:hAnsi="Times New Roman" w:cs="Times New Roman"/>
                <w:color w:val="000000"/>
                <w:sz w:val="18"/>
                <w:szCs w:val="18"/>
                <w:lang w:val="en-US" w:eastAsia="es-ES"/>
              </w:rPr>
              <w:t>Wifi</w:t>
            </w:r>
            <w:proofErr w:type="spellEnd"/>
            <w:r w:rsidRPr="003F5A14">
              <w:rPr>
                <w:rFonts w:ascii="Times New Roman" w:eastAsia="Times New Roman" w:hAnsi="Times New Roman" w:cs="Times New Roman"/>
                <w:color w:val="000000"/>
                <w:sz w:val="18"/>
                <w:szCs w:val="18"/>
                <w:lang w:val="en-US" w:eastAsia="es-ES"/>
              </w:rPr>
              <w:t xml:space="preserve">, Modulo Bluetooth HC-05, ESP8266 </w:t>
            </w:r>
            <w:r w:rsidR="00D45E09">
              <w:rPr>
                <w:rFonts w:ascii="Times New Roman" w:eastAsia="Times New Roman" w:hAnsi="Times New Roman" w:cs="Times New Roman"/>
                <w:color w:val="000000"/>
                <w:sz w:val="18"/>
                <w:szCs w:val="18"/>
                <w:lang w:val="en-US" w:eastAsia="es-ES"/>
              </w:rPr>
              <w:t>regular</w:t>
            </w:r>
          </w:p>
        </w:tc>
        <w:tc>
          <w:tcPr>
            <w:tcW w:w="4580" w:type="dxa"/>
            <w:shd w:val="clear" w:color="auto" w:fill="auto"/>
            <w:tcMar>
              <w:left w:w="72" w:type="dxa"/>
              <w:right w:w="72" w:type="dxa"/>
            </w:tcMar>
          </w:tcPr>
          <w:p w14:paraId="10DBFDF6" w14:textId="77777777" w:rsidR="003F5A14" w:rsidRPr="003F5A14" w:rsidRDefault="003F5A14" w:rsidP="00B70BAA">
            <w:pPr>
              <w:ind w:firstLine="0"/>
              <w:rPr>
                <w:rFonts w:ascii="Times New Roman" w:eastAsia="Times New Roman" w:hAnsi="Times New Roman" w:cs="Times New Roman"/>
                <w:color w:val="000000"/>
                <w:sz w:val="18"/>
                <w:szCs w:val="18"/>
                <w:lang w:val="es-ES" w:eastAsia="es-ES"/>
              </w:rPr>
            </w:pPr>
            <w:proofErr w:type="spellStart"/>
            <w:r w:rsidRPr="003F5A14">
              <w:rPr>
                <w:rFonts w:ascii="Times New Roman" w:eastAsia="Times New Roman" w:hAnsi="Times New Roman" w:cs="Times New Roman"/>
                <w:color w:val="000000"/>
                <w:sz w:val="18"/>
                <w:szCs w:val="18"/>
                <w:lang w:val="es-ES" w:eastAsia="es-ES"/>
              </w:rPr>
              <w:t>NodeMCU</w:t>
            </w:r>
            <w:proofErr w:type="spellEnd"/>
            <w:r w:rsidRPr="003F5A14">
              <w:rPr>
                <w:rFonts w:ascii="Times New Roman" w:eastAsia="Times New Roman" w:hAnsi="Times New Roman" w:cs="Times New Roman"/>
                <w:color w:val="000000"/>
                <w:sz w:val="18"/>
                <w:szCs w:val="18"/>
                <w:lang w:val="es-ES" w:eastAsia="es-ES"/>
              </w:rPr>
              <w:t xml:space="preserve"> ESP8266 orientada al Internet de las cosas (</w:t>
            </w:r>
            <w:proofErr w:type="spellStart"/>
            <w:r w:rsidRPr="003F5A14">
              <w:rPr>
                <w:rFonts w:ascii="Times New Roman" w:eastAsia="Times New Roman" w:hAnsi="Times New Roman" w:cs="Times New Roman"/>
                <w:color w:val="000000"/>
                <w:sz w:val="18"/>
                <w:szCs w:val="18"/>
                <w:lang w:val="es-ES" w:eastAsia="es-ES"/>
              </w:rPr>
              <w:t>IoT</w:t>
            </w:r>
            <w:proofErr w:type="spellEnd"/>
            <w:r w:rsidRPr="003F5A14">
              <w:rPr>
                <w:rFonts w:ascii="Times New Roman" w:eastAsia="Times New Roman" w:hAnsi="Times New Roman" w:cs="Times New Roman"/>
                <w:color w:val="000000"/>
                <w:sz w:val="18"/>
                <w:szCs w:val="18"/>
                <w:lang w:val="es-ES" w:eastAsia="es-ES"/>
              </w:rPr>
              <w:t xml:space="preserve">), </w:t>
            </w:r>
            <w:r w:rsidR="00B70BAA">
              <w:rPr>
                <w:rFonts w:ascii="Times New Roman" w:eastAsia="Times New Roman" w:hAnsi="Times New Roman" w:cs="Times New Roman"/>
                <w:color w:val="000000"/>
                <w:sz w:val="18"/>
                <w:szCs w:val="18"/>
                <w:lang w:val="es-ES" w:eastAsia="es-ES"/>
              </w:rPr>
              <w:t xml:space="preserve">integra una placa de desarrollo con la conexión a redes </w:t>
            </w:r>
            <w:proofErr w:type="spellStart"/>
            <w:r w:rsidR="00B70BAA">
              <w:rPr>
                <w:rFonts w:ascii="Times New Roman" w:eastAsia="Times New Roman" w:hAnsi="Times New Roman" w:cs="Times New Roman"/>
                <w:color w:val="000000"/>
                <w:sz w:val="18"/>
                <w:szCs w:val="18"/>
                <w:lang w:val="es-ES" w:eastAsia="es-ES"/>
              </w:rPr>
              <w:t>WiFi</w:t>
            </w:r>
            <w:proofErr w:type="spellEnd"/>
            <w:r w:rsidRPr="003F5A14">
              <w:rPr>
                <w:rFonts w:ascii="Times New Roman" w:eastAsia="Times New Roman" w:hAnsi="Times New Roman" w:cs="Times New Roman"/>
                <w:color w:val="000000"/>
                <w:sz w:val="18"/>
                <w:szCs w:val="18"/>
                <w:lang w:val="es-ES" w:eastAsia="es-ES"/>
              </w:rPr>
              <w:t xml:space="preserve"> </w:t>
            </w:r>
            <w:r w:rsidRPr="003F5A14">
              <w:rPr>
                <w:color w:val="000000"/>
                <w:sz w:val="18"/>
                <w:szCs w:val="18"/>
                <w:lang w:val="es-ES" w:eastAsia="es-ES"/>
              </w:rPr>
              <w:fldChar w:fldCharType="begin" w:fldLock="1"/>
            </w:r>
            <w:r w:rsidR="000C5C61">
              <w:rPr>
                <w:rFonts w:ascii="Times New Roman" w:eastAsia="Times New Roman" w:hAnsi="Times New Roman" w:cs="Times New Roman"/>
                <w:color w:val="000000"/>
                <w:sz w:val="18"/>
                <w:szCs w:val="18"/>
                <w:lang w:val="es-ES" w:eastAsia="es-ES"/>
              </w:rPr>
              <w:instrText>ADDIN CSL_CITATION {"citationItems":[{"id":"ITEM-1","itemData":{"id":"ITEM-1","issued":{"date-parts":[["2022"]]},"title":"China Tablero del desarrollo de Internet de Nodemcu Lua Wifi basado en Esp8266 Cp2102 Esp8266 Nodemcu V3 Esp8266 Wifi encendido Global Sources,Módulo del wifi ESP8266","type":"webpage"},"uris":["http://www.mendeley.com/documents/?uuid=86d475f5-1a9a-3ad8-8e90-a71550d767ee","http://www.mendeley.com/documents/?uuid=2819c229-c408-4300-91dc-59ba0014f85c"]}],"mendeley":{"formattedCitation":"[32]","plainTextFormattedCitation":"[32]","previouslyFormattedCitation":"[32]"},"properties":{"noteIndex":0},"schema":"https://github.com/citation-style-language/schema/raw/master/csl-citation.json"}</w:instrText>
            </w:r>
            <w:r w:rsidRPr="003F5A14">
              <w:rPr>
                <w:color w:val="000000"/>
                <w:sz w:val="18"/>
                <w:szCs w:val="18"/>
                <w:lang w:val="es-ES" w:eastAsia="es-ES"/>
              </w:rPr>
              <w:fldChar w:fldCharType="separate"/>
            </w:r>
            <w:r w:rsidR="00956BF6" w:rsidRPr="00956BF6">
              <w:rPr>
                <w:rFonts w:ascii="Times New Roman" w:eastAsia="Times New Roman" w:hAnsi="Times New Roman" w:cs="Times New Roman"/>
                <w:noProof/>
                <w:color w:val="000000"/>
                <w:sz w:val="18"/>
                <w:szCs w:val="18"/>
                <w:lang w:val="es-ES" w:eastAsia="es-ES"/>
              </w:rPr>
              <w:t>[32]</w:t>
            </w:r>
            <w:r w:rsidRPr="003F5A14">
              <w:rPr>
                <w:color w:val="000000"/>
                <w:sz w:val="18"/>
                <w:szCs w:val="18"/>
                <w:lang w:val="es-ES" w:eastAsia="es-ES"/>
              </w:rPr>
              <w:fldChar w:fldCharType="end"/>
            </w:r>
            <w:r w:rsidRPr="003F5A14">
              <w:rPr>
                <w:rFonts w:ascii="Times New Roman" w:eastAsia="Times New Roman" w:hAnsi="Times New Roman" w:cs="Times New Roman"/>
                <w:color w:val="000000"/>
                <w:sz w:val="18"/>
                <w:szCs w:val="18"/>
                <w:lang w:val="es-ES" w:eastAsia="es-ES"/>
              </w:rPr>
              <w:t xml:space="preserve">. </w:t>
            </w:r>
          </w:p>
        </w:tc>
      </w:tr>
    </w:tbl>
    <w:p w14:paraId="42DA3094" w14:textId="77777777" w:rsidR="001F2986" w:rsidRDefault="001F2986" w:rsidP="00B77F17">
      <w:pPr>
        <w:pStyle w:val="p1a"/>
        <w:rPr>
          <w:lang w:val="es-US"/>
        </w:rPr>
      </w:pPr>
    </w:p>
    <w:p w14:paraId="47867415" w14:textId="77777777" w:rsidR="00B70BAA" w:rsidRPr="002A6731" w:rsidRDefault="00B70BAA" w:rsidP="00B77F17">
      <w:pPr>
        <w:pStyle w:val="p1a"/>
        <w:rPr>
          <w:lang w:val="es-US"/>
        </w:rPr>
      </w:pPr>
      <w:r w:rsidRPr="002A6731">
        <w:rPr>
          <w:lang w:val="es-US"/>
        </w:rPr>
        <w:t>Así mismo, en la</w:t>
      </w:r>
      <w:r w:rsidR="002A6731">
        <w:rPr>
          <w:lang w:val="es-US"/>
        </w:rPr>
        <w:t xml:space="preserve"> </w:t>
      </w:r>
      <w:r w:rsidR="002A6731">
        <w:rPr>
          <w:lang w:val="es-US"/>
        </w:rPr>
        <w:fldChar w:fldCharType="begin"/>
      </w:r>
      <w:r w:rsidR="002A6731">
        <w:rPr>
          <w:lang w:val="es-US"/>
        </w:rPr>
        <w:instrText xml:space="preserve"> REF _Ref98815144 \h </w:instrText>
      </w:r>
      <w:r w:rsidR="002A6731">
        <w:rPr>
          <w:lang w:val="es-US"/>
        </w:rPr>
      </w:r>
      <w:r w:rsidR="002A6731">
        <w:rPr>
          <w:lang w:val="es-US"/>
        </w:rPr>
        <w:fldChar w:fldCharType="separate"/>
      </w:r>
      <w:r w:rsidR="002A6731" w:rsidRPr="00B70BAA">
        <w:rPr>
          <w:b/>
          <w:lang w:val="es-US"/>
        </w:rPr>
        <w:t xml:space="preserve">Table </w:t>
      </w:r>
      <w:r w:rsidR="002A6731">
        <w:rPr>
          <w:b/>
          <w:noProof/>
          <w:lang w:val="es-US"/>
        </w:rPr>
        <w:t>4</w:t>
      </w:r>
      <w:r w:rsidR="002A6731">
        <w:rPr>
          <w:lang w:val="es-US"/>
        </w:rPr>
        <w:fldChar w:fldCharType="end"/>
      </w:r>
      <w:r w:rsidRPr="002A6731">
        <w:rPr>
          <w:lang w:val="es-US"/>
        </w:rPr>
        <w:t xml:space="preserve"> se muestran las herramientas de software utilizadas para la configuración del hardware, y el desarrollo de las aplicaciones tanto web como móvil, y algunas de sus alternativas</w:t>
      </w:r>
      <w:r w:rsidR="002D19E0" w:rsidRPr="002A6731">
        <w:rPr>
          <w:lang w:val="es-US"/>
        </w:rPr>
        <w:t xml:space="preserve">, así mismo la característica adicional sobre las comunes (herramientas de uso libre, </w:t>
      </w:r>
      <w:r w:rsidR="009138DF" w:rsidRPr="002A6731">
        <w:rPr>
          <w:lang w:val="es-US"/>
        </w:rPr>
        <w:t xml:space="preserve">y </w:t>
      </w:r>
      <w:r w:rsidR="002D19E0" w:rsidRPr="002A6731">
        <w:rPr>
          <w:lang w:val="es-US"/>
        </w:rPr>
        <w:t>de uso</w:t>
      </w:r>
      <w:r w:rsidR="009138DF" w:rsidRPr="002A6731">
        <w:rPr>
          <w:lang w:val="es-US"/>
        </w:rPr>
        <w:t xml:space="preserve"> fácil</w:t>
      </w:r>
      <w:r w:rsidR="002D19E0" w:rsidRPr="002A6731">
        <w:rPr>
          <w:lang w:val="es-US"/>
        </w:rPr>
        <w:t>)</w:t>
      </w:r>
      <w:r w:rsidR="001F2986">
        <w:rPr>
          <w:lang w:val="es-US"/>
        </w:rPr>
        <w:t xml:space="preserve">. Los criterios favorables por los que se seleccionaron las herramientas de software fueron: el dominio por parte del equipo de desarrollo, la integridad entre el desarrollo de dispositivos </w:t>
      </w:r>
      <w:proofErr w:type="spellStart"/>
      <w:r w:rsidR="001F2986">
        <w:rPr>
          <w:lang w:val="es-US"/>
        </w:rPr>
        <w:t>IoT</w:t>
      </w:r>
      <w:proofErr w:type="spellEnd"/>
      <w:r w:rsidR="001F2986">
        <w:rPr>
          <w:lang w:val="es-US"/>
        </w:rPr>
        <w:t xml:space="preserve"> y el software, la confianza de la marca.</w:t>
      </w:r>
    </w:p>
    <w:p w14:paraId="0C202D10" w14:textId="77777777" w:rsidR="00B70BAA" w:rsidRDefault="00B70BAA" w:rsidP="00B70BAA">
      <w:pPr>
        <w:pStyle w:val="tablecaption"/>
        <w:rPr>
          <w:lang w:val="es-US"/>
        </w:rPr>
      </w:pPr>
      <w:bookmarkStart w:id="9" w:name="_Ref98815144"/>
      <w:bookmarkStart w:id="10" w:name="_Ref98815141"/>
      <w:r w:rsidRPr="00B70BAA">
        <w:rPr>
          <w:b/>
          <w:lang w:val="es-US"/>
        </w:rPr>
        <w:t xml:space="preserve">Table </w:t>
      </w:r>
      <w:r>
        <w:rPr>
          <w:b/>
        </w:rPr>
        <w:fldChar w:fldCharType="begin"/>
      </w:r>
      <w:r w:rsidRPr="00B70BAA">
        <w:rPr>
          <w:b/>
          <w:lang w:val="es-US"/>
        </w:rPr>
        <w:instrText xml:space="preserve"> SEQ "Table" \* MERGEFORMAT </w:instrText>
      </w:r>
      <w:r>
        <w:rPr>
          <w:b/>
        </w:rPr>
        <w:fldChar w:fldCharType="separate"/>
      </w:r>
      <w:r w:rsidR="00D31194">
        <w:rPr>
          <w:b/>
          <w:noProof/>
          <w:lang w:val="es-US"/>
        </w:rPr>
        <w:t>4</w:t>
      </w:r>
      <w:r>
        <w:rPr>
          <w:b/>
        </w:rPr>
        <w:fldChar w:fldCharType="end"/>
      </w:r>
      <w:bookmarkEnd w:id="9"/>
      <w:r w:rsidRPr="00B70BAA">
        <w:rPr>
          <w:b/>
          <w:lang w:val="es-US"/>
        </w:rPr>
        <w:t>.</w:t>
      </w:r>
      <w:r w:rsidRPr="00B70BAA">
        <w:rPr>
          <w:lang w:val="es-US"/>
        </w:rPr>
        <w:t xml:space="preserve"> Componentes de hardware utilizados</w:t>
      </w:r>
      <w:bookmarkEnd w:id="10"/>
    </w:p>
    <w:tbl>
      <w:tblPr>
        <w:tblStyle w:val="Tablaconcuadrcula"/>
        <w:tblW w:w="4886"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8"/>
        <w:gridCol w:w="1745"/>
        <w:gridCol w:w="3487"/>
      </w:tblGrid>
      <w:tr w:rsidR="002A6731" w:rsidRPr="002A6731" w14:paraId="0F8012BD" w14:textId="77777777" w:rsidTr="002A6731">
        <w:trPr>
          <w:trHeight w:val="409"/>
          <w:tblHeader/>
          <w:jc w:val="center"/>
        </w:trPr>
        <w:tc>
          <w:tcPr>
            <w:tcW w:w="1528" w:type="dxa"/>
            <w:tcBorders>
              <w:top w:val="single" w:sz="12" w:space="0" w:color="auto"/>
              <w:bottom w:val="single" w:sz="4" w:space="0" w:color="auto"/>
            </w:tcBorders>
            <w:shd w:val="clear" w:color="auto" w:fill="auto"/>
            <w:tcMar>
              <w:left w:w="72" w:type="dxa"/>
              <w:right w:w="72" w:type="dxa"/>
            </w:tcMar>
          </w:tcPr>
          <w:p w14:paraId="496D73B6" w14:textId="77777777" w:rsidR="002A6731" w:rsidRPr="002A6731" w:rsidRDefault="002A6731" w:rsidP="001B6B6A">
            <w:pPr>
              <w:ind w:firstLine="0"/>
              <w:rPr>
                <w:rFonts w:ascii="Times New Roman" w:eastAsia="Times New Roman" w:hAnsi="Times New Roman" w:cs="Times New Roman"/>
                <w:b/>
                <w:bCs/>
                <w:color w:val="000000"/>
                <w:sz w:val="18"/>
                <w:szCs w:val="18"/>
                <w:lang w:val="es-ES" w:eastAsia="es-ES"/>
              </w:rPr>
            </w:pPr>
            <w:r w:rsidRPr="002A6731">
              <w:rPr>
                <w:rFonts w:ascii="Times New Roman" w:eastAsia="Times New Roman" w:hAnsi="Times New Roman" w:cs="Times New Roman"/>
                <w:b/>
                <w:bCs/>
                <w:color w:val="000000"/>
                <w:sz w:val="18"/>
                <w:szCs w:val="18"/>
                <w:lang w:val="es-ES" w:eastAsia="es-ES"/>
              </w:rPr>
              <w:t>Componentes</w:t>
            </w:r>
          </w:p>
          <w:p w14:paraId="06FCF01A" w14:textId="77777777" w:rsidR="002A6731" w:rsidRPr="002A6731" w:rsidRDefault="002A6731" w:rsidP="001B6B6A">
            <w:pPr>
              <w:ind w:firstLine="0"/>
              <w:rPr>
                <w:rFonts w:ascii="Times New Roman" w:eastAsia="Times New Roman" w:hAnsi="Times New Roman" w:cs="Times New Roman"/>
                <w:b/>
                <w:bCs/>
                <w:color w:val="000000"/>
                <w:sz w:val="18"/>
                <w:szCs w:val="18"/>
                <w:lang w:val="es-ES" w:eastAsia="es-ES"/>
              </w:rPr>
            </w:pPr>
            <w:r w:rsidRPr="002A6731">
              <w:rPr>
                <w:rFonts w:ascii="Times New Roman" w:eastAsia="Times New Roman" w:hAnsi="Times New Roman" w:cs="Times New Roman"/>
                <w:b/>
                <w:bCs/>
                <w:color w:val="000000"/>
                <w:sz w:val="18"/>
                <w:szCs w:val="18"/>
                <w:lang w:val="es-ES" w:eastAsia="es-ES"/>
              </w:rPr>
              <w:t>seleccionado</w:t>
            </w:r>
          </w:p>
        </w:tc>
        <w:tc>
          <w:tcPr>
            <w:tcW w:w="1745" w:type="dxa"/>
            <w:tcBorders>
              <w:top w:val="single" w:sz="12" w:space="0" w:color="auto"/>
              <w:bottom w:val="single" w:sz="4" w:space="0" w:color="auto"/>
            </w:tcBorders>
            <w:shd w:val="clear" w:color="auto" w:fill="auto"/>
            <w:tcMar>
              <w:left w:w="72" w:type="dxa"/>
              <w:right w:w="72" w:type="dxa"/>
            </w:tcMar>
          </w:tcPr>
          <w:p w14:paraId="3093C6E6" w14:textId="77777777" w:rsidR="002A6731" w:rsidRDefault="002A6731" w:rsidP="001B6B6A">
            <w:pPr>
              <w:ind w:firstLine="0"/>
              <w:rPr>
                <w:rFonts w:ascii="Times New Roman" w:eastAsia="Times New Roman" w:hAnsi="Times New Roman" w:cs="Times New Roman"/>
                <w:b/>
                <w:bCs/>
                <w:color w:val="000000"/>
                <w:sz w:val="18"/>
                <w:szCs w:val="18"/>
                <w:lang w:val="es-ES" w:eastAsia="es-ES"/>
              </w:rPr>
            </w:pPr>
            <w:r>
              <w:rPr>
                <w:rFonts w:ascii="Times New Roman" w:eastAsia="Times New Roman" w:hAnsi="Times New Roman" w:cs="Times New Roman"/>
                <w:b/>
                <w:bCs/>
                <w:color w:val="000000"/>
                <w:sz w:val="18"/>
                <w:szCs w:val="18"/>
                <w:lang w:val="es-ES" w:eastAsia="es-ES"/>
              </w:rPr>
              <w:t>Componentes</w:t>
            </w:r>
          </w:p>
          <w:p w14:paraId="30423AE6" w14:textId="77777777" w:rsidR="002A6731" w:rsidRPr="002A6731" w:rsidRDefault="002A6731" w:rsidP="001B6B6A">
            <w:pPr>
              <w:ind w:firstLine="0"/>
              <w:rPr>
                <w:rFonts w:ascii="Times New Roman" w:eastAsia="Times New Roman" w:hAnsi="Times New Roman" w:cs="Times New Roman"/>
                <w:b/>
                <w:bCs/>
                <w:color w:val="000000"/>
                <w:sz w:val="18"/>
                <w:szCs w:val="18"/>
                <w:lang w:val="es-ES" w:eastAsia="es-ES"/>
              </w:rPr>
            </w:pPr>
            <w:r w:rsidRPr="002A6731">
              <w:rPr>
                <w:rFonts w:ascii="Times New Roman" w:eastAsia="Times New Roman" w:hAnsi="Times New Roman" w:cs="Times New Roman"/>
                <w:b/>
                <w:bCs/>
                <w:color w:val="000000"/>
                <w:sz w:val="18"/>
                <w:szCs w:val="18"/>
                <w:lang w:val="es-ES" w:eastAsia="es-ES"/>
              </w:rPr>
              <w:t>opcionales</w:t>
            </w:r>
          </w:p>
        </w:tc>
        <w:tc>
          <w:tcPr>
            <w:tcW w:w="3487" w:type="dxa"/>
            <w:tcBorders>
              <w:top w:val="single" w:sz="12" w:space="0" w:color="auto"/>
              <w:bottom w:val="single" w:sz="4" w:space="0" w:color="auto"/>
            </w:tcBorders>
            <w:shd w:val="clear" w:color="auto" w:fill="auto"/>
            <w:tcMar>
              <w:left w:w="72" w:type="dxa"/>
              <w:right w:w="72" w:type="dxa"/>
            </w:tcMar>
          </w:tcPr>
          <w:p w14:paraId="77DA5F1F" w14:textId="77777777" w:rsidR="002A6731" w:rsidRPr="002A6731" w:rsidRDefault="002A6731" w:rsidP="001B6B6A">
            <w:pPr>
              <w:ind w:firstLine="0"/>
              <w:rPr>
                <w:rFonts w:ascii="Times New Roman" w:eastAsia="Times New Roman" w:hAnsi="Times New Roman" w:cs="Times New Roman"/>
                <w:b/>
                <w:bCs/>
                <w:color w:val="000000"/>
                <w:sz w:val="18"/>
                <w:szCs w:val="18"/>
                <w:lang w:val="es-ES" w:eastAsia="es-ES"/>
              </w:rPr>
            </w:pPr>
            <w:r w:rsidRPr="002A6731">
              <w:rPr>
                <w:rFonts w:ascii="Times New Roman" w:eastAsia="Times New Roman" w:hAnsi="Times New Roman" w:cs="Times New Roman"/>
                <w:b/>
                <w:bCs/>
                <w:color w:val="000000"/>
                <w:sz w:val="18"/>
                <w:szCs w:val="18"/>
                <w:lang w:val="es-ES" w:eastAsia="es-ES"/>
              </w:rPr>
              <w:t>Criterio adicional de selección</w:t>
            </w:r>
          </w:p>
        </w:tc>
      </w:tr>
      <w:tr w:rsidR="002A6731" w:rsidRPr="000B0297" w14:paraId="4BB5900B" w14:textId="77777777" w:rsidTr="002A6731">
        <w:trPr>
          <w:trHeight w:val="409"/>
          <w:jc w:val="center"/>
        </w:trPr>
        <w:tc>
          <w:tcPr>
            <w:tcW w:w="1528" w:type="dxa"/>
            <w:tcBorders>
              <w:top w:val="single" w:sz="4" w:space="0" w:color="auto"/>
            </w:tcBorders>
            <w:shd w:val="clear" w:color="auto" w:fill="auto"/>
            <w:tcMar>
              <w:left w:w="72" w:type="dxa"/>
              <w:right w:w="72" w:type="dxa"/>
            </w:tcMar>
          </w:tcPr>
          <w:p w14:paraId="3F5B947B" w14:textId="77777777" w:rsidR="002A6731" w:rsidRPr="003F5A14" w:rsidRDefault="002A6731" w:rsidP="001B6B6A">
            <w:pPr>
              <w:ind w:firstLine="0"/>
              <w:rPr>
                <w:rFonts w:ascii="Times New Roman" w:eastAsia="Times New Roman" w:hAnsi="Times New Roman" w:cs="Times New Roman"/>
                <w:color w:val="000000"/>
                <w:sz w:val="18"/>
                <w:szCs w:val="18"/>
                <w:lang w:val="es-ES" w:eastAsia="es-ES"/>
              </w:rPr>
            </w:pPr>
            <w:r>
              <w:rPr>
                <w:rFonts w:ascii="Times New Roman" w:eastAsia="Times New Roman" w:hAnsi="Times New Roman" w:cs="Times New Roman"/>
                <w:color w:val="000000"/>
                <w:sz w:val="18"/>
                <w:szCs w:val="18"/>
                <w:lang w:val="es-ES" w:eastAsia="es-ES"/>
              </w:rPr>
              <w:t xml:space="preserve">Apache </w:t>
            </w:r>
            <w:proofErr w:type="spellStart"/>
            <w:r w:rsidRPr="00B70BAA">
              <w:rPr>
                <w:rFonts w:ascii="Times New Roman" w:eastAsia="Times New Roman" w:hAnsi="Times New Roman" w:cs="Times New Roman"/>
                <w:color w:val="000000"/>
                <w:sz w:val="18"/>
                <w:szCs w:val="18"/>
                <w:lang w:val="es-ES" w:eastAsia="es-ES"/>
              </w:rPr>
              <w:t>Netbeans</w:t>
            </w:r>
            <w:proofErr w:type="spellEnd"/>
            <w:r w:rsidRPr="00B70BAA">
              <w:rPr>
                <w:rFonts w:ascii="Times New Roman" w:eastAsia="Times New Roman" w:hAnsi="Times New Roman" w:cs="Times New Roman"/>
                <w:color w:val="000000"/>
                <w:sz w:val="18"/>
                <w:szCs w:val="18"/>
                <w:lang w:val="es-ES" w:eastAsia="es-ES"/>
              </w:rPr>
              <w:t xml:space="preserve"> IDE </w:t>
            </w:r>
            <w:r>
              <w:rPr>
                <w:rFonts w:ascii="Times New Roman" w:eastAsia="Times New Roman" w:hAnsi="Times New Roman" w:cs="Times New Roman"/>
                <w:color w:val="000000"/>
                <w:sz w:val="18"/>
                <w:szCs w:val="18"/>
                <w:lang w:val="es-ES" w:eastAsia="es-ES"/>
              </w:rPr>
              <w:t>12</w:t>
            </w:r>
          </w:p>
        </w:tc>
        <w:tc>
          <w:tcPr>
            <w:tcW w:w="1745" w:type="dxa"/>
            <w:tcBorders>
              <w:top w:val="single" w:sz="4" w:space="0" w:color="auto"/>
            </w:tcBorders>
            <w:shd w:val="clear" w:color="auto" w:fill="auto"/>
            <w:tcMar>
              <w:left w:w="72" w:type="dxa"/>
              <w:right w:w="72" w:type="dxa"/>
            </w:tcMar>
          </w:tcPr>
          <w:p w14:paraId="375C18E3" w14:textId="77777777" w:rsidR="002A6731" w:rsidRPr="003F5A14" w:rsidRDefault="002A6731" w:rsidP="001B6B6A">
            <w:pPr>
              <w:ind w:firstLine="0"/>
              <w:rPr>
                <w:rFonts w:ascii="Times New Roman" w:eastAsia="Times New Roman" w:hAnsi="Times New Roman" w:cs="Times New Roman"/>
                <w:color w:val="000000"/>
                <w:sz w:val="18"/>
                <w:szCs w:val="18"/>
                <w:lang w:val="es-ES" w:eastAsia="es-ES"/>
              </w:rPr>
            </w:pPr>
            <w:r w:rsidRPr="00B70BAA">
              <w:rPr>
                <w:rFonts w:ascii="Times New Roman" w:eastAsia="Times New Roman" w:hAnsi="Times New Roman" w:cs="Times New Roman"/>
                <w:color w:val="000000"/>
                <w:sz w:val="18"/>
                <w:szCs w:val="18"/>
                <w:lang w:val="es-ES" w:eastAsia="es-ES"/>
              </w:rPr>
              <w:t>Eclipse 2021, IntelliJ Idea</w:t>
            </w:r>
          </w:p>
        </w:tc>
        <w:tc>
          <w:tcPr>
            <w:tcW w:w="3487" w:type="dxa"/>
            <w:tcBorders>
              <w:top w:val="single" w:sz="4" w:space="0" w:color="auto"/>
            </w:tcBorders>
            <w:shd w:val="clear" w:color="auto" w:fill="auto"/>
            <w:tcMar>
              <w:left w:w="72" w:type="dxa"/>
              <w:right w:w="72" w:type="dxa"/>
            </w:tcMar>
          </w:tcPr>
          <w:p w14:paraId="63338D03" w14:textId="77777777" w:rsidR="002A6731" w:rsidRPr="003F5A14" w:rsidRDefault="002A6731" w:rsidP="001B6B6A">
            <w:pPr>
              <w:ind w:firstLine="0"/>
              <w:rPr>
                <w:rFonts w:ascii="Times New Roman" w:eastAsia="Times New Roman" w:hAnsi="Times New Roman" w:cs="Times New Roman"/>
                <w:color w:val="000000"/>
                <w:sz w:val="18"/>
                <w:szCs w:val="18"/>
                <w:lang w:val="es-ES" w:eastAsia="es-ES"/>
              </w:rPr>
            </w:pPr>
            <w:r w:rsidRPr="00B70BAA">
              <w:rPr>
                <w:rFonts w:ascii="Times New Roman" w:eastAsia="Times New Roman" w:hAnsi="Times New Roman" w:cs="Times New Roman"/>
                <w:color w:val="000000"/>
                <w:sz w:val="18"/>
                <w:szCs w:val="18"/>
                <w:lang w:val="es-ES" w:eastAsia="es-ES"/>
              </w:rPr>
              <w:t>Dominio de la herramienta</w:t>
            </w:r>
            <w:r>
              <w:rPr>
                <w:rFonts w:ascii="Times New Roman" w:eastAsia="Times New Roman" w:hAnsi="Times New Roman" w:cs="Times New Roman"/>
                <w:color w:val="000000"/>
                <w:sz w:val="18"/>
                <w:szCs w:val="18"/>
                <w:lang w:val="es-ES" w:eastAsia="es-ES"/>
              </w:rPr>
              <w:t xml:space="preserve"> por parte de los desarrolladores.</w:t>
            </w:r>
          </w:p>
        </w:tc>
      </w:tr>
      <w:tr w:rsidR="002A6731" w:rsidRPr="000B0297" w14:paraId="7BFAFAD0" w14:textId="77777777" w:rsidTr="002A6731">
        <w:trPr>
          <w:trHeight w:val="1047"/>
          <w:jc w:val="center"/>
        </w:trPr>
        <w:tc>
          <w:tcPr>
            <w:tcW w:w="1528" w:type="dxa"/>
            <w:shd w:val="clear" w:color="auto" w:fill="auto"/>
            <w:tcMar>
              <w:left w:w="72" w:type="dxa"/>
              <w:right w:w="72" w:type="dxa"/>
            </w:tcMar>
          </w:tcPr>
          <w:p w14:paraId="0F63DBAD" w14:textId="77777777" w:rsidR="002A6731" w:rsidRPr="003F5A14" w:rsidRDefault="002A6731" w:rsidP="001B6B6A">
            <w:pPr>
              <w:ind w:firstLine="0"/>
              <w:rPr>
                <w:rFonts w:ascii="Times New Roman" w:eastAsia="Times New Roman" w:hAnsi="Times New Roman" w:cs="Times New Roman"/>
                <w:color w:val="000000"/>
                <w:sz w:val="18"/>
                <w:szCs w:val="18"/>
                <w:lang w:val="es-ES" w:eastAsia="es-ES"/>
              </w:rPr>
            </w:pPr>
            <w:r w:rsidRPr="00B70BAA">
              <w:rPr>
                <w:rFonts w:ascii="Times New Roman" w:eastAsia="Times New Roman" w:hAnsi="Times New Roman" w:cs="Times New Roman"/>
                <w:color w:val="000000"/>
                <w:sz w:val="18"/>
                <w:szCs w:val="18"/>
                <w:lang w:val="es-ES" w:eastAsia="es-ES"/>
              </w:rPr>
              <w:t>TDDM4IoTS 1.0</w:t>
            </w:r>
          </w:p>
        </w:tc>
        <w:tc>
          <w:tcPr>
            <w:tcW w:w="1745" w:type="dxa"/>
            <w:shd w:val="clear" w:color="auto" w:fill="auto"/>
            <w:tcMar>
              <w:left w:w="72" w:type="dxa"/>
              <w:right w:w="72" w:type="dxa"/>
            </w:tcMar>
          </w:tcPr>
          <w:p w14:paraId="04EF41FC" w14:textId="77777777" w:rsidR="002A6731" w:rsidRPr="003F5A14" w:rsidRDefault="002A6731" w:rsidP="001B6B6A">
            <w:pPr>
              <w:ind w:firstLine="0"/>
              <w:rPr>
                <w:rFonts w:ascii="Times New Roman" w:eastAsia="Times New Roman" w:hAnsi="Times New Roman" w:cs="Times New Roman"/>
                <w:color w:val="000000"/>
                <w:sz w:val="18"/>
                <w:szCs w:val="18"/>
                <w:lang w:val="en-US" w:eastAsia="es-ES"/>
              </w:rPr>
            </w:pPr>
            <w:proofErr w:type="spellStart"/>
            <w:r w:rsidRPr="00B70BAA">
              <w:rPr>
                <w:rFonts w:ascii="Times New Roman" w:eastAsia="Times New Roman" w:hAnsi="Times New Roman" w:cs="Times New Roman"/>
                <w:color w:val="000000"/>
                <w:sz w:val="18"/>
                <w:szCs w:val="18"/>
                <w:lang w:val="es-ES" w:eastAsia="es-ES"/>
              </w:rPr>
              <w:t>Tinkercad</w:t>
            </w:r>
            <w:proofErr w:type="spellEnd"/>
            <w:r>
              <w:rPr>
                <w:rFonts w:ascii="Times New Roman" w:eastAsia="Times New Roman" w:hAnsi="Times New Roman" w:cs="Times New Roman"/>
                <w:color w:val="000000"/>
                <w:sz w:val="18"/>
                <w:szCs w:val="18"/>
                <w:lang w:val="es-ES" w:eastAsia="es-ES"/>
              </w:rPr>
              <w:t xml:space="preserve">, </w:t>
            </w:r>
            <w:proofErr w:type="spellStart"/>
            <w:r>
              <w:rPr>
                <w:rFonts w:ascii="Times New Roman" w:eastAsia="Times New Roman" w:hAnsi="Times New Roman" w:cs="Times New Roman"/>
                <w:color w:val="000000"/>
                <w:sz w:val="18"/>
                <w:szCs w:val="18"/>
                <w:lang w:val="es-ES" w:eastAsia="es-ES"/>
              </w:rPr>
              <w:t>StartUML</w:t>
            </w:r>
            <w:proofErr w:type="spellEnd"/>
            <w:r>
              <w:rPr>
                <w:rFonts w:ascii="Times New Roman" w:eastAsia="Times New Roman" w:hAnsi="Times New Roman" w:cs="Times New Roman"/>
                <w:color w:val="000000"/>
                <w:sz w:val="18"/>
                <w:szCs w:val="18"/>
                <w:lang w:val="es-ES" w:eastAsia="es-ES"/>
              </w:rPr>
              <w:t xml:space="preserve">, </w:t>
            </w:r>
            <w:proofErr w:type="spellStart"/>
            <w:r>
              <w:rPr>
                <w:rFonts w:ascii="Times New Roman" w:eastAsia="Times New Roman" w:hAnsi="Times New Roman" w:cs="Times New Roman"/>
                <w:color w:val="000000"/>
                <w:sz w:val="18"/>
                <w:szCs w:val="18"/>
                <w:lang w:val="es-ES" w:eastAsia="es-ES"/>
              </w:rPr>
              <w:t>SmartUML</w:t>
            </w:r>
            <w:proofErr w:type="spellEnd"/>
          </w:p>
        </w:tc>
        <w:tc>
          <w:tcPr>
            <w:tcW w:w="3487" w:type="dxa"/>
            <w:shd w:val="clear" w:color="auto" w:fill="auto"/>
            <w:tcMar>
              <w:left w:w="72" w:type="dxa"/>
              <w:right w:w="72" w:type="dxa"/>
            </w:tcMar>
          </w:tcPr>
          <w:p w14:paraId="69C3149F" w14:textId="77777777" w:rsidR="002A6731" w:rsidRPr="003F5A14" w:rsidRDefault="002A6731" w:rsidP="001B6B6A">
            <w:pPr>
              <w:ind w:firstLine="0"/>
              <w:rPr>
                <w:rFonts w:ascii="Times New Roman" w:eastAsia="Times New Roman" w:hAnsi="Times New Roman" w:cs="Times New Roman"/>
                <w:color w:val="000000"/>
                <w:sz w:val="18"/>
                <w:szCs w:val="18"/>
                <w:lang w:val="es-ES" w:eastAsia="es-ES"/>
              </w:rPr>
            </w:pPr>
            <w:r w:rsidRPr="00B70BAA">
              <w:rPr>
                <w:rFonts w:ascii="Times New Roman" w:eastAsia="Times New Roman" w:hAnsi="Times New Roman" w:cs="Times New Roman"/>
                <w:color w:val="000000"/>
                <w:sz w:val="18"/>
                <w:szCs w:val="18"/>
                <w:lang w:val="es-ES" w:eastAsia="es-ES"/>
              </w:rPr>
              <w:t>A partir de los casos de uso se generan los modelos (diagramas de clases), genera las pruebas</w:t>
            </w:r>
            <w:r>
              <w:rPr>
                <w:rFonts w:ascii="Times New Roman" w:eastAsia="Times New Roman" w:hAnsi="Times New Roman" w:cs="Times New Roman"/>
                <w:color w:val="000000"/>
                <w:sz w:val="18"/>
                <w:szCs w:val="18"/>
                <w:lang w:val="es-ES" w:eastAsia="es-ES"/>
              </w:rPr>
              <w:t xml:space="preserve">, </w:t>
            </w:r>
            <w:r w:rsidRPr="00B70BAA">
              <w:rPr>
                <w:rFonts w:ascii="Times New Roman" w:eastAsia="Times New Roman" w:hAnsi="Times New Roman" w:cs="Times New Roman"/>
                <w:color w:val="000000"/>
                <w:sz w:val="18"/>
                <w:szCs w:val="18"/>
                <w:lang w:val="es-ES" w:eastAsia="es-ES"/>
              </w:rPr>
              <w:t>y el código de la aplicación para la interfaz de usuario</w:t>
            </w:r>
            <w:r>
              <w:rPr>
                <w:rFonts w:ascii="Times New Roman" w:eastAsia="Times New Roman" w:hAnsi="Times New Roman" w:cs="Times New Roman"/>
                <w:color w:val="000000"/>
                <w:sz w:val="18"/>
                <w:szCs w:val="18"/>
                <w:lang w:val="es-ES" w:eastAsia="es-ES"/>
              </w:rPr>
              <w:t xml:space="preserve"> y</w:t>
            </w:r>
            <w:r w:rsidRPr="00B70BAA">
              <w:rPr>
                <w:rFonts w:ascii="Times New Roman" w:eastAsia="Times New Roman" w:hAnsi="Times New Roman" w:cs="Times New Roman"/>
                <w:color w:val="000000"/>
                <w:sz w:val="18"/>
                <w:szCs w:val="18"/>
                <w:lang w:val="es-ES" w:eastAsia="es-ES"/>
              </w:rPr>
              <w:t xml:space="preserve"> para </w:t>
            </w:r>
            <w:r>
              <w:rPr>
                <w:rFonts w:ascii="Times New Roman" w:eastAsia="Times New Roman" w:hAnsi="Times New Roman" w:cs="Times New Roman"/>
                <w:color w:val="000000"/>
                <w:sz w:val="18"/>
                <w:szCs w:val="18"/>
                <w:lang w:val="es-ES" w:eastAsia="es-ES"/>
              </w:rPr>
              <w:t xml:space="preserve">la configuración de las placas </w:t>
            </w:r>
            <w:r w:rsidRPr="00B70BAA">
              <w:rPr>
                <w:rFonts w:ascii="Times New Roman" w:eastAsia="Times New Roman" w:hAnsi="Times New Roman" w:cs="Times New Roman"/>
                <w:color w:val="000000"/>
                <w:sz w:val="18"/>
                <w:szCs w:val="18"/>
                <w:lang w:val="es-ES" w:eastAsia="es-ES"/>
              </w:rPr>
              <w:t xml:space="preserve">Arduino </w:t>
            </w:r>
            <w:r w:rsidRPr="00B70BAA">
              <w:rPr>
                <w:color w:val="000000"/>
                <w:sz w:val="18"/>
                <w:szCs w:val="18"/>
                <w:lang w:val="es-ES" w:eastAsia="es-ES"/>
              </w:rPr>
              <w:fldChar w:fldCharType="begin" w:fldLock="1"/>
            </w:r>
            <w:r w:rsidR="000B5EF3">
              <w:rPr>
                <w:rFonts w:ascii="Times New Roman" w:eastAsia="Times New Roman" w:hAnsi="Times New Roman" w:cs="Times New Roman"/>
                <w:color w:val="000000"/>
                <w:sz w:val="18"/>
                <w:szCs w:val="18"/>
                <w:lang w:val="es-ES" w:eastAsia="es-ES"/>
              </w:rPr>
              <w:instrText>ADDIN CSL_CITATION {"citationItems":[{"id":"ITEM-1","itemData":{"DOI":"10.1007/978-3-030-42517-3_4","ISBN":"9783030425166","ISSN":"18650929","abstract":"This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 © 2020, Springer Nature Switzerland AG.","author":[{"dropping-particle":"","family":"Guerrero-Ulloa","given":"G","non-dropping-particle":"","parse-names":false,"suffix":""},{"dropping-particle":"","family":"Hornos","given":"M J","non-dropping-particle":"","parse-names":false,"suffix":""},{"dropping-particle":"","family":"Rodríguez-Domínguez","given":"C","non-dropping-particle":"","parse-names":false,"suffix":""}],"container-title":"Communications in Computer and Information Science","editor":[{"dropping-particle":"","family":"Botto-Tobar M. Zambrano Vizuete M.","given":"Torres-Carrion P Montes Leon S Pizarro Vasquez G Durakovic B","non-dropping-particle":"","parse-names":false,"suffix":""}],"id":"ITEM-1","issued":{"date-parts":[["2020"]]},"note":"cited By 0; Conference of 1st International Conference on Applied Technologies, ICAT 2019 ; Conference Date: 3 December 2019 Through 5 December 2019; Conference Code:238249","page":"41-55","publisher":"Springer","title":"TDDM4IoTS: A Test-Driven Development Methodology for Internet of Things (IoT)-Based Systems","type":"article-journal","volume":"1193 CCIS"},"uris":["http://www.mendeley.com/documents/?uuid=acc5a59b-5b67-4e36-9024-d76103628f3b"]}],"mendeley":{"formattedCitation":"[14]","plainTextFormattedCitation":"[14]","previouslyFormattedCitation":"[14]"},"properties":{"noteIndex":0},"schema":"https://github.com/citation-style-language/schema/raw/master/csl-citation.json"}</w:instrText>
            </w:r>
            <w:r w:rsidRPr="00B70BAA">
              <w:rPr>
                <w:color w:val="000000"/>
                <w:sz w:val="18"/>
                <w:szCs w:val="18"/>
                <w:lang w:val="es-ES" w:eastAsia="es-ES"/>
              </w:rPr>
              <w:fldChar w:fldCharType="separate"/>
            </w:r>
            <w:r w:rsidR="004366B9" w:rsidRPr="004366B9">
              <w:rPr>
                <w:rFonts w:ascii="Times New Roman" w:eastAsia="Times New Roman" w:hAnsi="Times New Roman" w:cs="Times New Roman"/>
                <w:noProof/>
                <w:color w:val="000000"/>
                <w:sz w:val="18"/>
                <w:szCs w:val="18"/>
                <w:lang w:val="es-ES" w:eastAsia="es-ES"/>
              </w:rPr>
              <w:t>[14]</w:t>
            </w:r>
            <w:r w:rsidRPr="00B70BAA">
              <w:rPr>
                <w:color w:val="000000"/>
                <w:sz w:val="18"/>
                <w:szCs w:val="18"/>
                <w:lang w:val="es-ES" w:eastAsia="es-ES"/>
              </w:rPr>
              <w:fldChar w:fldCharType="end"/>
            </w:r>
            <w:r w:rsidRPr="00B70BAA">
              <w:rPr>
                <w:rFonts w:ascii="Times New Roman" w:eastAsia="Times New Roman" w:hAnsi="Times New Roman" w:cs="Times New Roman"/>
                <w:color w:val="000000"/>
                <w:sz w:val="18"/>
                <w:szCs w:val="18"/>
                <w:lang w:val="es-ES" w:eastAsia="es-ES"/>
              </w:rPr>
              <w:t>.</w:t>
            </w:r>
          </w:p>
        </w:tc>
      </w:tr>
      <w:tr w:rsidR="002A6731" w:rsidRPr="006F2C8C" w14:paraId="5D3667B3" w14:textId="77777777" w:rsidTr="002A6731">
        <w:trPr>
          <w:trHeight w:val="613"/>
          <w:jc w:val="center"/>
        </w:trPr>
        <w:tc>
          <w:tcPr>
            <w:tcW w:w="1528" w:type="dxa"/>
            <w:shd w:val="clear" w:color="auto" w:fill="auto"/>
            <w:tcMar>
              <w:left w:w="72" w:type="dxa"/>
              <w:right w:w="72" w:type="dxa"/>
            </w:tcMar>
          </w:tcPr>
          <w:p w14:paraId="667502B5" w14:textId="77777777" w:rsidR="002A6731" w:rsidRPr="003F5A14" w:rsidRDefault="002A6731" w:rsidP="001B6B6A">
            <w:pPr>
              <w:ind w:firstLine="0"/>
              <w:rPr>
                <w:rFonts w:ascii="Times New Roman" w:eastAsia="Times New Roman" w:hAnsi="Times New Roman" w:cs="Times New Roman"/>
                <w:color w:val="000000"/>
                <w:sz w:val="18"/>
                <w:szCs w:val="18"/>
                <w:lang w:val="es-ES" w:eastAsia="es-ES"/>
              </w:rPr>
            </w:pPr>
            <w:r w:rsidRPr="00B70BAA">
              <w:rPr>
                <w:rFonts w:ascii="Times New Roman" w:eastAsia="Times New Roman" w:hAnsi="Times New Roman" w:cs="Times New Roman"/>
                <w:color w:val="000000"/>
                <w:sz w:val="18"/>
                <w:szCs w:val="18"/>
                <w:lang w:val="es-ES" w:eastAsia="es-ES"/>
              </w:rPr>
              <w:lastRenderedPageBreak/>
              <w:t>Arduino IDE</w:t>
            </w:r>
            <w:r>
              <w:rPr>
                <w:rFonts w:ascii="Times New Roman" w:eastAsia="Times New Roman" w:hAnsi="Times New Roman" w:cs="Times New Roman"/>
                <w:color w:val="000000"/>
                <w:sz w:val="18"/>
                <w:szCs w:val="18"/>
                <w:lang w:val="es-ES" w:eastAsia="es-ES"/>
              </w:rPr>
              <w:t xml:space="preserve"> (TDDM4IoTS 1.0 como primer paso)</w:t>
            </w:r>
          </w:p>
        </w:tc>
        <w:tc>
          <w:tcPr>
            <w:tcW w:w="1745" w:type="dxa"/>
            <w:shd w:val="clear" w:color="auto" w:fill="auto"/>
            <w:tcMar>
              <w:left w:w="72" w:type="dxa"/>
              <w:right w:w="72" w:type="dxa"/>
            </w:tcMar>
          </w:tcPr>
          <w:p w14:paraId="31F5D16A" w14:textId="77777777" w:rsidR="002A6731" w:rsidRPr="003F5A14" w:rsidRDefault="002A6731" w:rsidP="001B6B6A">
            <w:pPr>
              <w:ind w:firstLine="0"/>
              <w:rPr>
                <w:rFonts w:ascii="Times New Roman" w:eastAsia="Times New Roman" w:hAnsi="Times New Roman" w:cs="Times New Roman"/>
                <w:color w:val="000000"/>
                <w:sz w:val="18"/>
                <w:szCs w:val="18"/>
                <w:lang w:val="es-ES" w:eastAsia="es-ES"/>
              </w:rPr>
            </w:pPr>
            <w:r w:rsidRPr="00B70BAA">
              <w:rPr>
                <w:rFonts w:ascii="Times New Roman" w:eastAsia="Times New Roman" w:hAnsi="Times New Roman" w:cs="Times New Roman"/>
                <w:color w:val="000000"/>
                <w:sz w:val="18"/>
                <w:szCs w:val="18"/>
                <w:lang w:val="es-ES" w:eastAsia="es-ES"/>
              </w:rPr>
              <w:t xml:space="preserve">Atmel Studio, </w:t>
            </w:r>
            <w:proofErr w:type="spellStart"/>
            <w:r>
              <w:rPr>
                <w:rFonts w:ascii="Times New Roman" w:eastAsia="Times New Roman" w:hAnsi="Times New Roman" w:cs="Times New Roman"/>
                <w:color w:val="000000"/>
                <w:sz w:val="18"/>
                <w:szCs w:val="18"/>
                <w:lang w:val="es-ES" w:eastAsia="es-ES"/>
              </w:rPr>
              <w:t>P</w:t>
            </w:r>
            <w:r w:rsidRPr="00B70BAA">
              <w:rPr>
                <w:rFonts w:ascii="Times New Roman" w:eastAsia="Times New Roman" w:hAnsi="Times New Roman" w:cs="Times New Roman"/>
                <w:color w:val="000000"/>
                <w:sz w:val="18"/>
                <w:szCs w:val="18"/>
                <w:lang w:val="es-ES" w:eastAsia="es-ES"/>
              </w:rPr>
              <w:t>latformio</w:t>
            </w:r>
            <w:proofErr w:type="spellEnd"/>
          </w:p>
        </w:tc>
        <w:tc>
          <w:tcPr>
            <w:tcW w:w="3487" w:type="dxa"/>
            <w:shd w:val="clear" w:color="auto" w:fill="auto"/>
            <w:tcMar>
              <w:left w:w="72" w:type="dxa"/>
              <w:right w:w="72" w:type="dxa"/>
            </w:tcMar>
          </w:tcPr>
          <w:p w14:paraId="3E6FAC6B" w14:textId="77777777" w:rsidR="002A6731" w:rsidRPr="003F5A14" w:rsidRDefault="002A6731" w:rsidP="001B6B6A">
            <w:pPr>
              <w:ind w:firstLine="0"/>
              <w:rPr>
                <w:rFonts w:ascii="Times New Roman" w:eastAsia="Times New Roman" w:hAnsi="Times New Roman" w:cs="Times New Roman"/>
                <w:color w:val="000000"/>
                <w:sz w:val="18"/>
                <w:szCs w:val="18"/>
                <w:lang w:val="es-ES" w:eastAsia="es-ES"/>
              </w:rPr>
            </w:pPr>
            <w:r>
              <w:rPr>
                <w:rFonts w:ascii="Times New Roman" w:eastAsia="Times New Roman" w:hAnsi="Times New Roman" w:cs="Times New Roman"/>
                <w:color w:val="000000"/>
                <w:sz w:val="18"/>
                <w:szCs w:val="18"/>
                <w:lang w:val="es-ES" w:eastAsia="es-ES"/>
              </w:rPr>
              <w:t>Dominio de la aplicación por parte de los desarrolladores</w:t>
            </w:r>
            <w:r w:rsidRPr="00B70BAA">
              <w:rPr>
                <w:rFonts w:ascii="Times New Roman" w:eastAsia="Times New Roman" w:hAnsi="Times New Roman" w:cs="Times New Roman"/>
                <w:color w:val="000000"/>
                <w:sz w:val="18"/>
                <w:szCs w:val="18"/>
                <w:lang w:val="es-ES" w:eastAsia="es-ES"/>
              </w:rPr>
              <w:t xml:space="preserve">. </w:t>
            </w:r>
            <w:r>
              <w:rPr>
                <w:rFonts w:ascii="Times New Roman" w:eastAsia="Times New Roman" w:hAnsi="Times New Roman" w:cs="Times New Roman"/>
                <w:color w:val="000000"/>
                <w:sz w:val="18"/>
                <w:szCs w:val="18"/>
                <w:lang w:val="es-ES" w:eastAsia="es-ES"/>
              </w:rPr>
              <w:t xml:space="preserve">Permite la ejecución de la aplicación desde el </w:t>
            </w:r>
            <w:proofErr w:type="gramStart"/>
            <w:r>
              <w:rPr>
                <w:rFonts w:ascii="Times New Roman" w:eastAsia="Times New Roman" w:hAnsi="Times New Roman" w:cs="Times New Roman"/>
                <w:color w:val="000000"/>
                <w:sz w:val="18"/>
                <w:szCs w:val="18"/>
                <w:lang w:val="es-ES" w:eastAsia="es-ES"/>
              </w:rPr>
              <w:t>Smartphone .</w:t>
            </w:r>
            <w:proofErr w:type="gramEnd"/>
          </w:p>
        </w:tc>
      </w:tr>
      <w:tr w:rsidR="002A6731" w:rsidRPr="002A6731" w14:paraId="76F7CF8F" w14:textId="77777777" w:rsidTr="002A6731">
        <w:trPr>
          <w:trHeight w:val="625"/>
          <w:jc w:val="center"/>
        </w:trPr>
        <w:tc>
          <w:tcPr>
            <w:tcW w:w="1528" w:type="dxa"/>
            <w:shd w:val="clear" w:color="auto" w:fill="auto"/>
            <w:tcMar>
              <w:left w:w="72" w:type="dxa"/>
              <w:right w:w="72" w:type="dxa"/>
            </w:tcMar>
          </w:tcPr>
          <w:p w14:paraId="0B352E46" w14:textId="77777777" w:rsidR="002A6731" w:rsidRPr="003F5A14" w:rsidRDefault="002A6731" w:rsidP="001B6B6A">
            <w:pPr>
              <w:ind w:firstLine="0"/>
              <w:rPr>
                <w:rFonts w:ascii="Times New Roman" w:eastAsia="Times New Roman" w:hAnsi="Times New Roman" w:cs="Times New Roman"/>
                <w:color w:val="000000"/>
                <w:sz w:val="18"/>
                <w:szCs w:val="18"/>
                <w:lang w:val="es-ES" w:eastAsia="es-ES"/>
              </w:rPr>
            </w:pPr>
            <w:r w:rsidRPr="00B70BAA">
              <w:rPr>
                <w:rFonts w:ascii="Times New Roman" w:eastAsia="Times New Roman" w:hAnsi="Times New Roman" w:cs="Times New Roman"/>
                <w:color w:val="000000"/>
                <w:sz w:val="18"/>
                <w:szCs w:val="18"/>
                <w:lang w:val="es-ES" w:eastAsia="es-ES"/>
              </w:rPr>
              <w:t>Android Studio 4.2.1</w:t>
            </w:r>
          </w:p>
        </w:tc>
        <w:tc>
          <w:tcPr>
            <w:tcW w:w="1745" w:type="dxa"/>
            <w:shd w:val="clear" w:color="auto" w:fill="auto"/>
            <w:tcMar>
              <w:left w:w="72" w:type="dxa"/>
              <w:right w:w="72" w:type="dxa"/>
            </w:tcMar>
          </w:tcPr>
          <w:p w14:paraId="123CEAA8" w14:textId="77777777" w:rsidR="002A6731" w:rsidRPr="002A6731" w:rsidRDefault="002A6731" w:rsidP="001B6B6A">
            <w:pPr>
              <w:ind w:firstLine="0"/>
              <w:rPr>
                <w:rFonts w:ascii="Times New Roman" w:eastAsia="Times New Roman" w:hAnsi="Times New Roman" w:cs="Times New Roman"/>
                <w:color w:val="000000"/>
                <w:sz w:val="18"/>
                <w:szCs w:val="18"/>
                <w:lang w:val="en-US" w:eastAsia="es-ES"/>
              </w:rPr>
            </w:pPr>
            <w:r w:rsidRPr="002A6731">
              <w:rPr>
                <w:rFonts w:ascii="Times New Roman" w:eastAsia="Times New Roman" w:hAnsi="Times New Roman" w:cs="Times New Roman"/>
                <w:color w:val="000000"/>
                <w:sz w:val="18"/>
                <w:szCs w:val="18"/>
                <w:lang w:val="en-US" w:eastAsia="es-ES"/>
              </w:rPr>
              <w:t>Eclipse, NetBeans, IntelliJ, Android Studio, Aide</w:t>
            </w:r>
          </w:p>
        </w:tc>
        <w:tc>
          <w:tcPr>
            <w:tcW w:w="3487" w:type="dxa"/>
            <w:shd w:val="clear" w:color="auto" w:fill="auto"/>
            <w:tcMar>
              <w:left w:w="72" w:type="dxa"/>
              <w:right w:w="72" w:type="dxa"/>
            </w:tcMar>
          </w:tcPr>
          <w:p w14:paraId="4602DD7D" w14:textId="77777777" w:rsidR="002A6731" w:rsidRPr="003F5A14" w:rsidRDefault="002A6731" w:rsidP="001B6B6A">
            <w:pPr>
              <w:ind w:firstLine="0"/>
              <w:rPr>
                <w:rFonts w:ascii="Times New Roman" w:eastAsia="Times New Roman" w:hAnsi="Times New Roman" w:cs="Times New Roman"/>
                <w:color w:val="000000"/>
                <w:sz w:val="18"/>
                <w:szCs w:val="18"/>
                <w:lang w:val="es-ES" w:eastAsia="es-ES"/>
              </w:rPr>
            </w:pPr>
            <w:r w:rsidRPr="00B70BAA">
              <w:rPr>
                <w:rFonts w:ascii="Times New Roman" w:eastAsia="Times New Roman" w:hAnsi="Times New Roman" w:cs="Times New Roman"/>
                <w:color w:val="000000"/>
                <w:sz w:val="18"/>
                <w:szCs w:val="18"/>
                <w:lang w:val="es-ES" w:eastAsia="es-ES"/>
              </w:rPr>
              <w:t xml:space="preserve">Android </w:t>
            </w:r>
            <w:r>
              <w:rPr>
                <w:rFonts w:ascii="Times New Roman" w:eastAsia="Times New Roman" w:hAnsi="Times New Roman" w:cs="Times New Roman"/>
                <w:color w:val="000000"/>
                <w:sz w:val="18"/>
                <w:szCs w:val="18"/>
                <w:lang w:val="es-ES" w:eastAsia="es-ES"/>
              </w:rPr>
              <w:t>Studio no necesita ninguna configuración adicional para desarrollar aplicaciones para el sistema operativo Android.</w:t>
            </w:r>
            <w:r w:rsidRPr="00B70BAA">
              <w:rPr>
                <w:rFonts w:ascii="Times New Roman" w:eastAsia="Times New Roman" w:hAnsi="Times New Roman" w:cs="Times New Roman"/>
                <w:color w:val="000000"/>
                <w:sz w:val="18"/>
                <w:szCs w:val="18"/>
                <w:lang w:val="es-ES" w:eastAsia="es-ES"/>
              </w:rPr>
              <w:t xml:space="preserve"> </w:t>
            </w:r>
            <w:r w:rsidRPr="00B70BAA">
              <w:rPr>
                <w:color w:val="000000"/>
                <w:sz w:val="18"/>
                <w:szCs w:val="18"/>
                <w:lang w:val="es-ES" w:eastAsia="es-ES"/>
              </w:rPr>
              <w:fldChar w:fldCharType="begin" w:fldLock="1"/>
            </w:r>
            <w:r w:rsidR="000C5C61">
              <w:rPr>
                <w:rFonts w:ascii="Times New Roman" w:eastAsia="Times New Roman" w:hAnsi="Times New Roman" w:cs="Times New Roman"/>
                <w:color w:val="000000"/>
                <w:sz w:val="18"/>
                <w:szCs w:val="18"/>
                <w:lang w:val="es-ES" w:eastAsia="es-ES"/>
              </w:rPr>
              <w:instrText>ADDIN CSL_CITATION {"citationItems":[{"id":"ITEM-1","itemData":{"id":"ITEM-1","issued":{"date-parts":[["2022"]]},"title":"Download Android Studio and SDK tools | Android Developers","type":"webpage"},"uris":["http://www.mendeley.com/documents/?uuid=27e65596-b6d5-3375-aba0-ee7266a607ad","http://www.mendeley.com/documents/?uuid=d8bb5dfd-d3a9-48cf-8c17-0bf0a21d69b4"]}],"mendeley":{"formattedCitation":"[33]","plainTextFormattedCitation":"[33]","previouslyFormattedCitation":"[33]"},"properties":{"noteIndex":0},"schema":"https://github.com/citation-style-language/schema/raw/master/csl-citation.json"}</w:instrText>
            </w:r>
            <w:r w:rsidRPr="00B70BAA">
              <w:rPr>
                <w:color w:val="000000"/>
                <w:sz w:val="18"/>
                <w:szCs w:val="18"/>
                <w:lang w:val="es-ES" w:eastAsia="es-ES"/>
              </w:rPr>
              <w:fldChar w:fldCharType="separate"/>
            </w:r>
            <w:r w:rsidR="00956BF6" w:rsidRPr="00956BF6">
              <w:rPr>
                <w:rFonts w:ascii="Times New Roman" w:eastAsia="Times New Roman" w:hAnsi="Times New Roman" w:cs="Times New Roman"/>
                <w:noProof/>
                <w:color w:val="000000"/>
                <w:sz w:val="18"/>
                <w:szCs w:val="18"/>
                <w:lang w:val="es-ES" w:eastAsia="es-ES"/>
              </w:rPr>
              <w:t>[33]</w:t>
            </w:r>
            <w:r w:rsidRPr="00B70BAA">
              <w:rPr>
                <w:color w:val="000000"/>
                <w:sz w:val="18"/>
                <w:szCs w:val="18"/>
                <w:lang w:val="es-ES" w:eastAsia="es-ES"/>
              </w:rPr>
              <w:fldChar w:fldCharType="end"/>
            </w:r>
            <w:r w:rsidRPr="00B70BAA">
              <w:rPr>
                <w:rFonts w:ascii="Times New Roman" w:eastAsia="Times New Roman" w:hAnsi="Times New Roman" w:cs="Times New Roman"/>
                <w:color w:val="000000"/>
                <w:sz w:val="18"/>
                <w:szCs w:val="18"/>
                <w:lang w:val="es-ES" w:eastAsia="es-ES"/>
              </w:rPr>
              <w:t>.</w:t>
            </w:r>
          </w:p>
        </w:tc>
      </w:tr>
      <w:tr w:rsidR="002A6731" w:rsidRPr="000B0297" w14:paraId="6FD91D12" w14:textId="77777777" w:rsidTr="002A6731">
        <w:trPr>
          <w:trHeight w:val="613"/>
          <w:jc w:val="center"/>
        </w:trPr>
        <w:tc>
          <w:tcPr>
            <w:tcW w:w="1528" w:type="dxa"/>
            <w:shd w:val="clear" w:color="auto" w:fill="auto"/>
            <w:tcMar>
              <w:left w:w="72" w:type="dxa"/>
              <w:right w:w="72" w:type="dxa"/>
            </w:tcMar>
          </w:tcPr>
          <w:p w14:paraId="1BE2A846" w14:textId="77777777" w:rsidR="002A6731" w:rsidRPr="003F5A14" w:rsidRDefault="002A6731" w:rsidP="001B6B6A">
            <w:pPr>
              <w:ind w:firstLine="0"/>
              <w:rPr>
                <w:rFonts w:ascii="Times New Roman" w:eastAsia="Times New Roman" w:hAnsi="Times New Roman" w:cs="Times New Roman"/>
                <w:color w:val="000000"/>
                <w:sz w:val="18"/>
                <w:szCs w:val="18"/>
                <w:lang w:val="es-ES" w:eastAsia="es-ES"/>
              </w:rPr>
            </w:pPr>
            <w:r>
              <w:rPr>
                <w:rFonts w:ascii="Times New Roman" w:eastAsia="Times New Roman" w:hAnsi="Times New Roman" w:cs="Times New Roman"/>
                <w:color w:val="000000"/>
                <w:sz w:val="18"/>
                <w:szCs w:val="18"/>
                <w:lang w:val="es-ES" w:eastAsia="es-ES"/>
              </w:rPr>
              <w:t>PostgreSQL 13</w:t>
            </w:r>
          </w:p>
        </w:tc>
        <w:tc>
          <w:tcPr>
            <w:tcW w:w="1745" w:type="dxa"/>
            <w:shd w:val="clear" w:color="auto" w:fill="auto"/>
            <w:tcMar>
              <w:left w:w="72" w:type="dxa"/>
              <w:right w:w="72" w:type="dxa"/>
            </w:tcMar>
          </w:tcPr>
          <w:p w14:paraId="615E3AB4" w14:textId="77777777" w:rsidR="002A6731" w:rsidRPr="003F5A14" w:rsidRDefault="002A6731" w:rsidP="001B6B6A">
            <w:pPr>
              <w:ind w:firstLine="0"/>
              <w:rPr>
                <w:rFonts w:ascii="Times New Roman" w:eastAsia="Times New Roman" w:hAnsi="Times New Roman" w:cs="Times New Roman"/>
                <w:color w:val="000000"/>
                <w:sz w:val="18"/>
                <w:szCs w:val="18"/>
                <w:lang w:val="es-ES" w:eastAsia="es-ES"/>
              </w:rPr>
            </w:pPr>
            <w:r>
              <w:rPr>
                <w:rFonts w:ascii="Times New Roman" w:eastAsia="Times New Roman" w:hAnsi="Times New Roman" w:cs="Times New Roman"/>
                <w:color w:val="000000"/>
                <w:sz w:val="18"/>
                <w:szCs w:val="18"/>
                <w:lang w:val="es-ES" w:eastAsia="es-ES"/>
              </w:rPr>
              <w:t>My</w:t>
            </w:r>
            <w:r w:rsidRPr="00B70BAA">
              <w:rPr>
                <w:rFonts w:ascii="Times New Roman" w:eastAsia="Times New Roman" w:hAnsi="Times New Roman" w:cs="Times New Roman"/>
                <w:color w:val="000000"/>
                <w:sz w:val="18"/>
                <w:szCs w:val="18"/>
                <w:lang w:val="es-ES" w:eastAsia="es-ES"/>
              </w:rPr>
              <w:t xml:space="preserve">SQL 13, MongoDB, </w:t>
            </w:r>
            <w:proofErr w:type="spellStart"/>
            <w:r>
              <w:rPr>
                <w:rFonts w:ascii="Times New Roman" w:eastAsia="Times New Roman" w:hAnsi="Times New Roman" w:cs="Times New Roman"/>
                <w:color w:val="000000"/>
                <w:sz w:val="18"/>
                <w:szCs w:val="18"/>
                <w:lang w:val="es-ES" w:eastAsia="es-ES"/>
              </w:rPr>
              <w:t>MariaDB</w:t>
            </w:r>
            <w:proofErr w:type="spellEnd"/>
          </w:p>
        </w:tc>
        <w:tc>
          <w:tcPr>
            <w:tcW w:w="3487" w:type="dxa"/>
            <w:shd w:val="clear" w:color="auto" w:fill="auto"/>
            <w:tcMar>
              <w:left w:w="72" w:type="dxa"/>
              <w:right w:w="72" w:type="dxa"/>
            </w:tcMar>
          </w:tcPr>
          <w:p w14:paraId="76FEEAD9" w14:textId="77777777" w:rsidR="000C5C61" w:rsidRDefault="000C5C61" w:rsidP="000C5C61">
            <w:pPr>
              <w:ind w:firstLine="0"/>
              <w:rPr>
                <w:rFonts w:ascii="Times New Roman" w:eastAsia="Times New Roman" w:hAnsi="Times New Roman" w:cs="Times New Roman"/>
                <w:color w:val="000000"/>
                <w:sz w:val="18"/>
                <w:szCs w:val="18"/>
                <w:lang w:val="es-ES" w:eastAsia="es-ES"/>
              </w:rPr>
            </w:pPr>
            <w:r w:rsidRPr="000C5C61">
              <w:rPr>
                <w:rFonts w:ascii="Times New Roman" w:eastAsia="Times New Roman" w:hAnsi="Times New Roman" w:cs="Times New Roman"/>
                <w:color w:val="000000"/>
                <w:sz w:val="18"/>
                <w:szCs w:val="18"/>
                <w:lang w:val="es-ES" w:eastAsia="es-ES"/>
              </w:rPr>
              <w:t>PostgreSQL es una de las bases de datos relacionales de código abierto más populares y mejor considera</w:t>
            </w:r>
            <w:r>
              <w:rPr>
                <w:rFonts w:ascii="Times New Roman" w:eastAsia="Times New Roman" w:hAnsi="Times New Roman" w:cs="Times New Roman"/>
                <w:color w:val="000000"/>
                <w:sz w:val="18"/>
                <w:szCs w:val="18"/>
                <w:lang w:val="es-ES" w:eastAsia="es-ES"/>
              </w:rPr>
              <w:t xml:space="preserve">das del mundo </w:t>
            </w:r>
            <w:r>
              <w:rPr>
                <w:color w:val="000000"/>
                <w:sz w:val="18"/>
                <w:szCs w:val="18"/>
                <w:lang w:val="es-ES" w:eastAsia="es-ES"/>
              </w:rPr>
              <w:fldChar w:fldCharType="begin" w:fldLock="1"/>
            </w:r>
            <w:r>
              <w:rPr>
                <w:rFonts w:ascii="Times New Roman" w:eastAsia="Times New Roman" w:hAnsi="Times New Roman" w:cs="Times New Roman"/>
                <w:color w:val="000000"/>
                <w:sz w:val="18"/>
                <w:szCs w:val="18"/>
                <w:lang w:val="es-ES" w:eastAsia="es-ES"/>
              </w:rPr>
              <w:instrText>ADDIN CSL_CITATION {"citationItems":[{"id":"ITEM-1","itemData":{"URL":"https://www.prisma.io/dataguide/postgresql/benefits-of-postgresql","accessed":{"date-parts":[["2022","3","24"]]},"author":[{"dropping-particle":"","family":"Ellingwood","given":"Justin","non-dropping-particle":"","parse-names":false,"suffix":""}],"container-title":"Prisma's Data Guide","id":"ITEM-1","issued":{"date-parts":[["0"]]},"title":"Benefits of PostgreSQL","type":"webpage"},"uris":["http://www.mendeley.com/documents/?uuid=92b1863f-3de6-38ba-adb1-e554526eabe8"]}],"mendeley":{"formattedCitation":"[34]","plainTextFormattedCitation":"[34]","previouslyFormattedCitation":"[34]"},"properties":{"noteIndex":0},"schema":"https://github.com/citation-style-language/schema/raw/master/csl-citation.json"}</w:instrText>
            </w:r>
            <w:r>
              <w:rPr>
                <w:color w:val="000000"/>
                <w:sz w:val="18"/>
                <w:szCs w:val="18"/>
                <w:lang w:val="es-ES" w:eastAsia="es-ES"/>
              </w:rPr>
              <w:fldChar w:fldCharType="separate"/>
            </w:r>
            <w:r w:rsidRPr="000C5C61">
              <w:rPr>
                <w:rFonts w:ascii="Times New Roman" w:eastAsia="Times New Roman" w:hAnsi="Times New Roman" w:cs="Times New Roman"/>
                <w:noProof/>
                <w:color w:val="000000"/>
                <w:sz w:val="18"/>
                <w:szCs w:val="18"/>
                <w:lang w:val="es-ES" w:eastAsia="es-ES"/>
              </w:rPr>
              <w:t>[34]</w:t>
            </w:r>
            <w:r>
              <w:rPr>
                <w:color w:val="000000"/>
                <w:sz w:val="18"/>
                <w:szCs w:val="18"/>
                <w:lang w:val="es-ES" w:eastAsia="es-ES"/>
              </w:rPr>
              <w:fldChar w:fldCharType="end"/>
            </w:r>
            <w:r w:rsidR="002A6731" w:rsidRPr="00B70BAA">
              <w:rPr>
                <w:rFonts w:ascii="Times New Roman" w:eastAsia="Times New Roman" w:hAnsi="Times New Roman" w:cs="Times New Roman"/>
                <w:color w:val="000000"/>
                <w:sz w:val="18"/>
                <w:szCs w:val="18"/>
                <w:lang w:val="es-ES" w:eastAsia="es-ES"/>
              </w:rPr>
              <w:t>.</w:t>
            </w:r>
          </w:p>
          <w:p w14:paraId="2C847068" w14:textId="77777777" w:rsidR="002A6731" w:rsidRPr="003F5A14" w:rsidRDefault="000C5C61" w:rsidP="000C5C61">
            <w:pPr>
              <w:ind w:firstLine="0"/>
              <w:rPr>
                <w:rFonts w:ascii="Times New Roman" w:eastAsia="Times New Roman" w:hAnsi="Times New Roman" w:cs="Times New Roman"/>
                <w:color w:val="000000"/>
                <w:sz w:val="18"/>
                <w:szCs w:val="18"/>
                <w:lang w:val="es-ES" w:eastAsia="es-ES"/>
              </w:rPr>
            </w:pPr>
            <w:r>
              <w:rPr>
                <w:rFonts w:ascii="Times New Roman" w:eastAsia="Times New Roman" w:hAnsi="Times New Roman" w:cs="Times New Roman"/>
                <w:color w:val="000000"/>
                <w:sz w:val="18"/>
                <w:szCs w:val="18"/>
                <w:lang w:val="es-ES" w:eastAsia="es-ES"/>
              </w:rPr>
              <w:t>Es de dominio de los desarrolladores.</w:t>
            </w:r>
          </w:p>
        </w:tc>
      </w:tr>
      <w:tr w:rsidR="002A6731" w:rsidRPr="000B0297" w14:paraId="0A5A91BE" w14:textId="77777777" w:rsidTr="002A6731">
        <w:trPr>
          <w:trHeight w:val="625"/>
          <w:jc w:val="center"/>
        </w:trPr>
        <w:tc>
          <w:tcPr>
            <w:tcW w:w="1528" w:type="dxa"/>
            <w:tcBorders>
              <w:bottom w:val="single" w:sz="12" w:space="0" w:color="auto"/>
            </w:tcBorders>
            <w:shd w:val="clear" w:color="auto" w:fill="auto"/>
            <w:tcMar>
              <w:left w:w="72" w:type="dxa"/>
              <w:right w:w="72" w:type="dxa"/>
            </w:tcMar>
          </w:tcPr>
          <w:p w14:paraId="773D2CD4" w14:textId="77777777" w:rsidR="002A6731" w:rsidRPr="003F5A14" w:rsidRDefault="002A6731" w:rsidP="001B6B6A">
            <w:pPr>
              <w:ind w:firstLine="0"/>
              <w:rPr>
                <w:rFonts w:ascii="Times New Roman" w:eastAsia="Times New Roman" w:hAnsi="Times New Roman" w:cs="Times New Roman"/>
                <w:color w:val="000000"/>
                <w:sz w:val="18"/>
                <w:szCs w:val="18"/>
                <w:lang w:val="es-ES" w:eastAsia="es-ES"/>
              </w:rPr>
            </w:pPr>
            <w:proofErr w:type="spellStart"/>
            <w:r>
              <w:rPr>
                <w:rFonts w:ascii="Times New Roman" w:eastAsia="Times New Roman" w:hAnsi="Times New Roman" w:cs="Times New Roman"/>
                <w:color w:val="000000"/>
                <w:sz w:val="18"/>
                <w:szCs w:val="18"/>
                <w:lang w:val="es-ES" w:eastAsia="es-ES"/>
              </w:rPr>
              <w:t>Firebase</w:t>
            </w:r>
            <w:proofErr w:type="spellEnd"/>
            <w:r>
              <w:rPr>
                <w:rFonts w:ascii="Times New Roman" w:eastAsia="Times New Roman" w:hAnsi="Times New Roman" w:cs="Times New Roman"/>
                <w:color w:val="000000"/>
                <w:sz w:val="18"/>
                <w:szCs w:val="18"/>
                <w:lang w:val="es-ES" w:eastAsia="es-ES"/>
              </w:rPr>
              <w:t>*</w:t>
            </w:r>
          </w:p>
        </w:tc>
        <w:tc>
          <w:tcPr>
            <w:tcW w:w="1745" w:type="dxa"/>
            <w:tcBorders>
              <w:bottom w:val="single" w:sz="12" w:space="0" w:color="auto"/>
            </w:tcBorders>
            <w:shd w:val="clear" w:color="auto" w:fill="auto"/>
            <w:tcMar>
              <w:left w:w="72" w:type="dxa"/>
              <w:right w:w="72" w:type="dxa"/>
            </w:tcMar>
          </w:tcPr>
          <w:p w14:paraId="00EDB36F" w14:textId="77777777" w:rsidR="002A6731" w:rsidRPr="002A6731" w:rsidRDefault="002A6731" w:rsidP="001B6B6A">
            <w:pPr>
              <w:ind w:firstLine="0"/>
              <w:rPr>
                <w:rFonts w:ascii="Times New Roman" w:eastAsia="Times New Roman" w:hAnsi="Times New Roman" w:cs="Times New Roman"/>
                <w:color w:val="000000"/>
                <w:sz w:val="18"/>
                <w:szCs w:val="18"/>
                <w:lang w:val="en-US" w:eastAsia="es-ES"/>
              </w:rPr>
            </w:pPr>
            <w:r w:rsidRPr="002A6731">
              <w:rPr>
                <w:rFonts w:ascii="Times New Roman" w:eastAsia="Times New Roman" w:hAnsi="Times New Roman" w:cs="Times New Roman"/>
                <w:color w:val="000000"/>
                <w:sz w:val="18"/>
                <w:szCs w:val="18"/>
                <w:lang w:val="en-US" w:eastAsia="es-ES"/>
              </w:rPr>
              <w:t>Heroku, Amazon Web Service, Microsoft Azure, Netlify</w:t>
            </w:r>
          </w:p>
        </w:tc>
        <w:tc>
          <w:tcPr>
            <w:tcW w:w="3487" w:type="dxa"/>
            <w:tcBorders>
              <w:bottom w:val="single" w:sz="12" w:space="0" w:color="auto"/>
            </w:tcBorders>
            <w:shd w:val="clear" w:color="auto" w:fill="auto"/>
            <w:tcMar>
              <w:left w:w="72" w:type="dxa"/>
              <w:right w:w="72" w:type="dxa"/>
            </w:tcMar>
          </w:tcPr>
          <w:p w14:paraId="3A096AE3" w14:textId="77777777" w:rsidR="000C5C61" w:rsidRDefault="000C5C61" w:rsidP="000C5C61">
            <w:pPr>
              <w:ind w:firstLine="0"/>
              <w:rPr>
                <w:rFonts w:ascii="Times New Roman" w:eastAsia="Times New Roman" w:hAnsi="Times New Roman" w:cs="Times New Roman"/>
                <w:color w:val="000000"/>
                <w:sz w:val="18"/>
                <w:szCs w:val="18"/>
                <w:lang w:val="es-US" w:eastAsia="es-ES"/>
              </w:rPr>
            </w:pPr>
            <w:r>
              <w:rPr>
                <w:rFonts w:ascii="Times New Roman" w:eastAsia="Times New Roman" w:hAnsi="Times New Roman" w:cs="Times New Roman"/>
                <w:color w:val="000000"/>
                <w:sz w:val="18"/>
                <w:szCs w:val="18"/>
                <w:lang w:val="es-US" w:eastAsia="es-ES"/>
              </w:rPr>
              <w:t>Los desarrolladores d</w:t>
            </w:r>
            <w:r w:rsidR="002A6731" w:rsidRPr="00505D69">
              <w:rPr>
                <w:rFonts w:ascii="Times New Roman" w:eastAsia="Times New Roman" w:hAnsi="Times New Roman" w:cs="Times New Roman"/>
                <w:color w:val="000000"/>
                <w:sz w:val="18"/>
                <w:szCs w:val="18"/>
                <w:lang w:val="es-US" w:eastAsia="es-ES"/>
              </w:rPr>
              <w:t>omin</w:t>
            </w:r>
            <w:r>
              <w:rPr>
                <w:rFonts w:ascii="Times New Roman" w:eastAsia="Times New Roman" w:hAnsi="Times New Roman" w:cs="Times New Roman"/>
                <w:color w:val="000000"/>
                <w:sz w:val="18"/>
                <w:szCs w:val="18"/>
                <w:lang w:val="es-US" w:eastAsia="es-ES"/>
              </w:rPr>
              <w:t>an</w:t>
            </w:r>
            <w:r w:rsidR="002A6731" w:rsidRPr="00505D69">
              <w:rPr>
                <w:rFonts w:ascii="Times New Roman" w:eastAsia="Times New Roman" w:hAnsi="Times New Roman" w:cs="Times New Roman"/>
                <w:color w:val="000000"/>
                <w:sz w:val="18"/>
                <w:szCs w:val="18"/>
                <w:lang w:val="es-US" w:eastAsia="es-ES"/>
              </w:rPr>
              <w:t xml:space="preserve"> </w:t>
            </w:r>
            <w:r>
              <w:rPr>
                <w:rFonts w:ascii="Times New Roman" w:eastAsia="Times New Roman" w:hAnsi="Times New Roman" w:cs="Times New Roman"/>
                <w:color w:val="000000"/>
                <w:sz w:val="18"/>
                <w:szCs w:val="18"/>
                <w:lang w:val="es-US" w:eastAsia="es-ES"/>
              </w:rPr>
              <w:t xml:space="preserve">la configuración y uso de las funcionalidades de </w:t>
            </w:r>
            <w:proofErr w:type="spellStart"/>
            <w:r>
              <w:rPr>
                <w:rFonts w:ascii="Times New Roman" w:eastAsia="Times New Roman" w:hAnsi="Times New Roman" w:cs="Times New Roman"/>
                <w:color w:val="000000"/>
                <w:sz w:val="18"/>
                <w:szCs w:val="18"/>
                <w:lang w:val="es-US" w:eastAsia="es-ES"/>
              </w:rPr>
              <w:t>Firebase</w:t>
            </w:r>
            <w:proofErr w:type="spellEnd"/>
            <w:r>
              <w:rPr>
                <w:rFonts w:ascii="Times New Roman" w:eastAsia="Times New Roman" w:hAnsi="Times New Roman" w:cs="Times New Roman"/>
                <w:color w:val="000000"/>
                <w:sz w:val="18"/>
                <w:szCs w:val="18"/>
                <w:lang w:val="es-US" w:eastAsia="es-ES"/>
              </w:rPr>
              <w:t>.</w:t>
            </w:r>
            <w:r w:rsidR="002A6731" w:rsidRPr="00505D69">
              <w:rPr>
                <w:rFonts w:ascii="Times New Roman" w:eastAsia="Times New Roman" w:hAnsi="Times New Roman" w:cs="Times New Roman"/>
                <w:color w:val="000000"/>
                <w:sz w:val="18"/>
                <w:szCs w:val="18"/>
                <w:lang w:val="es-US" w:eastAsia="es-ES"/>
              </w:rPr>
              <w:t xml:space="preserve"> </w:t>
            </w:r>
          </w:p>
          <w:p w14:paraId="16565DD6" w14:textId="77777777" w:rsidR="002A6731" w:rsidRPr="003F5A14" w:rsidRDefault="000C5C61" w:rsidP="000C5C61">
            <w:pPr>
              <w:ind w:firstLine="0"/>
              <w:rPr>
                <w:rFonts w:ascii="Times New Roman" w:eastAsia="Times New Roman" w:hAnsi="Times New Roman" w:cs="Times New Roman"/>
                <w:color w:val="000000"/>
                <w:sz w:val="18"/>
                <w:szCs w:val="18"/>
                <w:lang w:val="es-ES" w:eastAsia="es-ES"/>
              </w:rPr>
            </w:pPr>
            <w:r>
              <w:rPr>
                <w:rFonts w:ascii="Times New Roman" w:eastAsia="Times New Roman" w:hAnsi="Times New Roman" w:cs="Times New Roman"/>
                <w:color w:val="000000"/>
                <w:sz w:val="18"/>
                <w:szCs w:val="18"/>
                <w:lang w:val="es-US" w:eastAsia="es-ES"/>
              </w:rPr>
              <w:t>F</w:t>
            </w:r>
            <w:r w:rsidR="002A6731">
              <w:rPr>
                <w:rFonts w:ascii="Times New Roman" w:eastAsia="Times New Roman" w:hAnsi="Times New Roman" w:cs="Times New Roman"/>
                <w:color w:val="000000"/>
                <w:sz w:val="18"/>
                <w:szCs w:val="18"/>
                <w:lang w:val="es-US" w:eastAsia="es-ES"/>
              </w:rPr>
              <w:t>acilidades de acceso a servicios gratuitos</w:t>
            </w:r>
            <w:r>
              <w:rPr>
                <w:rFonts w:ascii="Times New Roman" w:eastAsia="Times New Roman" w:hAnsi="Times New Roman" w:cs="Times New Roman"/>
                <w:color w:val="000000"/>
                <w:sz w:val="18"/>
                <w:szCs w:val="18"/>
                <w:lang w:val="es-US" w:eastAsia="es-ES"/>
              </w:rPr>
              <w:t xml:space="preserve"> </w:t>
            </w:r>
            <w:r>
              <w:rPr>
                <w:color w:val="000000"/>
                <w:sz w:val="18"/>
                <w:szCs w:val="18"/>
                <w:lang w:val="es-US" w:eastAsia="es-ES"/>
              </w:rPr>
              <w:fldChar w:fldCharType="begin" w:fldLock="1"/>
            </w:r>
            <w:r>
              <w:rPr>
                <w:rFonts w:ascii="Times New Roman" w:eastAsia="Times New Roman" w:hAnsi="Times New Roman" w:cs="Times New Roman"/>
                <w:color w:val="000000"/>
                <w:sz w:val="18"/>
                <w:szCs w:val="18"/>
                <w:lang w:val="es-US" w:eastAsia="es-ES"/>
              </w:rPr>
              <w:instrText>ADDIN CSL_CITATION {"citationItems":[{"id":"ITEM-1","itemData":{"DOI":"10.5120/ijca2018917200","abstract":"The web application has become more and more reliant upon large amount of database and unorganized data such as videos, images, audio, text, files and other arbitrary types. It is difficult for Relational Database Management System (RDBMS) to handle the unstructured data. Firebase is a relatively new technology for handling large amount of unstructured data. It is very fast as compared to RDBMS. This paper focuses on the application of Firebase with Android and aims at familiarizing its concepts, related terminologies, advantages and limitations. The paper also tries to demonstrate some of the features of Firebase by developing an Android app.","author":[{"dropping-particle":"","family":"Khawas","given":"Chunnu","non-dropping-particle":"","parse-names":false,"suffix":""},{"dropping-particle":"","family":"Shah","given":"Pritam","non-dropping-particle":"","parse-names":false,"suffix":""}],"container-title":"International Journal of Computer Applications","id":"ITEM-1","issue":"46","issued":{"date-parts":[["2018"]]},"page":"49-53","title":"Application of Firebase in Android App Development-A Study","type":"article-journal","volume":"179"},"uris":["http://www.mendeley.com/documents/?uuid=1cf78eb3-fbd3-42ad-85d8-87afa766fae8"]}],"mendeley":{"formattedCitation":"[35]","plainTextFormattedCitation":"[35]","previouslyFormattedCitation":"[35]"},"properties":{"noteIndex":0},"schema":"https://github.com/citation-style-language/schema/raw/master/csl-citation.json"}</w:instrText>
            </w:r>
            <w:r>
              <w:rPr>
                <w:color w:val="000000"/>
                <w:sz w:val="18"/>
                <w:szCs w:val="18"/>
                <w:lang w:val="es-US" w:eastAsia="es-ES"/>
              </w:rPr>
              <w:fldChar w:fldCharType="separate"/>
            </w:r>
            <w:r w:rsidRPr="000C5C61">
              <w:rPr>
                <w:rFonts w:ascii="Times New Roman" w:eastAsia="Times New Roman" w:hAnsi="Times New Roman" w:cs="Times New Roman"/>
                <w:noProof/>
                <w:color w:val="000000"/>
                <w:sz w:val="18"/>
                <w:szCs w:val="18"/>
                <w:lang w:val="es-US" w:eastAsia="es-ES"/>
              </w:rPr>
              <w:t>[35]</w:t>
            </w:r>
            <w:r>
              <w:rPr>
                <w:color w:val="000000"/>
                <w:sz w:val="18"/>
                <w:szCs w:val="18"/>
                <w:lang w:val="es-US" w:eastAsia="es-ES"/>
              </w:rPr>
              <w:fldChar w:fldCharType="end"/>
            </w:r>
            <w:r w:rsidR="002A6731">
              <w:rPr>
                <w:rFonts w:ascii="Times New Roman" w:eastAsia="Times New Roman" w:hAnsi="Times New Roman" w:cs="Times New Roman"/>
                <w:color w:val="000000"/>
                <w:sz w:val="18"/>
                <w:szCs w:val="18"/>
                <w:lang w:val="es-US" w:eastAsia="es-ES"/>
              </w:rPr>
              <w:t>.</w:t>
            </w:r>
          </w:p>
        </w:tc>
      </w:tr>
    </w:tbl>
    <w:p w14:paraId="4F95E5F0" w14:textId="77777777" w:rsidR="00B640C8" w:rsidRPr="00B640C8" w:rsidRDefault="00B640C8" w:rsidP="004807F0">
      <w:pPr>
        <w:spacing w:before="240"/>
        <w:ind w:firstLine="0"/>
        <w:rPr>
          <w:rStyle w:val="heading4"/>
          <w:i w:val="0"/>
          <w:lang w:val="es-US"/>
        </w:rPr>
      </w:pPr>
      <w:r>
        <w:rPr>
          <w:rStyle w:val="heading4"/>
          <w:lang w:val="es-US"/>
        </w:rPr>
        <w:t xml:space="preserve">Análisis del entorno. </w:t>
      </w:r>
      <w:r w:rsidRPr="00B640C8">
        <w:rPr>
          <w:lang w:val="es-US"/>
        </w:rPr>
        <w:t xml:space="preserve">El dispositivo será desplegado en </w:t>
      </w:r>
      <w:r>
        <w:rPr>
          <w:lang w:val="es-US"/>
        </w:rPr>
        <w:t>un</w:t>
      </w:r>
      <w:r w:rsidRPr="00B640C8">
        <w:rPr>
          <w:lang w:val="es-US"/>
        </w:rPr>
        <w:t xml:space="preserve"> hogar</w:t>
      </w:r>
      <w:r>
        <w:rPr>
          <w:lang w:val="es-US"/>
        </w:rPr>
        <w:t xml:space="preserve"> de bajos recursos económicos. Será instalado en un lugar estratégico cerca de la una alimentación de energía eléctrica. </w:t>
      </w:r>
      <w:r w:rsidR="009138DF">
        <w:rPr>
          <w:lang w:val="es-US"/>
        </w:rPr>
        <w:t>En estos tiempos de pandemia, l</w:t>
      </w:r>
      <w:r>
        <w:rPr>
          <w:lang w:val="es-US"/>
        </w:rPr>
        <w:t xml:space="preserve">as familias se vieron obligadas a contratar de servicios de internet para </w:t>
      </w:r>
      <w:r w:rsidR="009138DF">
        <w:rPr>
          <w:lang w:val="es-US"/>
        </w:rPr>
        <w:t xml:space="preserve">las </w:t>
      </w:r>
      <w:r>
        <w:rPr>
          <w:lang w:val="es-US"/>
        </w:rPr>
        <w:t>tareas escolares</w:t>
      </w:r>
      <w:r w:rsidR="009138DF">
        <w:rPr>
          <w:lang w:val="es-US"/>
        </w:rPr>
        <w:t xml:space="preserve"> de los estudiantes, e incluso, para los mayores que debían habilitarse para el teletrabajo</w:t>
      </w:r>
      <w:r>
        <w:rPr>
          <w:lang w:val="es-US"/>
        </w:rPr>
        <w:t xml:space="preserve">, y poseen este servicio por </w:t>
      </w:r>
      <w:proofErr w:type="spellStart"/>
      <w:r>
        <w:rPr>
          <w:lang w:val="es-US"/>
        </w:rPr>
        <w:t>WiFi</w:t>
      </w:r>
      <w:proofErr w:type="spellEnd"/>
      <w:r>
        <w:rPr>
          <w:lang w:val="es-US"/>
        </w:rPr>
        <w:t xml:space="preserve">, </w:t>
      </w:r>
      <w:proofErr w:type="spellStart"/>
      <w:r>
        <w:rPr>
          <w:lang w:val="es-US"/>
        </w:rPr>
        <w:t>IdeAir</w:t>
      </w:r>
      <w:proofErr w:type="spellEnd"/>
      <w:r>
        <w:rPr>
          <w:lang w:val="es-US"/>
        </w:rPr>
        <w:t xml:space="preserve"> usará esta tecnología de comunicación para enviar los datos a la nube por </w:t>
      </w:r>
      <w:r w:rsidRPr="00B640C8">
        <w:rPr>
          <w:lang w:val="es-US"/>
        </w:rPr>
        <w:t xml:space="preserve">medio del módulo wifi </w:t>
      </w:r>
      <w:r>
        <w:rPr>
          <w:lang w:val="es-US"/>
        </w:rPr>
        <w:t xml:space="preserve">usando la </w:t>
      </w:r>
      <w:r w:rsidRPr="00B640C8">
        <w:rPr>
          <w:lang w:val="es-US"/>
        </w:rPr>
        <w:t xml:space="preserve">tecnología </w:t>
      </w:r>
      <w:proofErr w:type="spellStart"/>
      <w:r w:rsidRPr="00B640C8">
        <w:rPr>
          <w:lang w:val="es-US"/>
        </w:rPr>
        <w:t>WebSocket</w:t>
      </w:r>
      <w:proofErr w:type="spellEnd"/>
      <w:r w:rsidRPr="00B640C8">
        <w:rPr>
          <w:lang w:val="es-US"/>
        </w:rPr>
        <w:t xml:space="preserve">, </w:t>
      </w:r>
      <w:r>
        <w:rPr>
          <w:lang w:val="es-US"/>
        </w:rPr>
        <w:t>para ser monitorizados en tiempo real</w:t>
      </w:r>
      <w:r w:rsidR="000C5C61">
        <w:rPr>
          <w:lang w:val="es-US"/>
        </w:rPr>
        <w:t xml:space="preserve"> </w:t>
      </w:r>
      <w:r w:rsidR="000C5C61">
        <w:rPr>
          <w:lang w:val="es-US"/>
        </w:rPr>
        <w:fldChar w:fldCharType="begin" w:fldLock="1"/>
      </w:r>
      <w:r w:rsidR="006A11F2">
        <w:rPr>
          <w:lang w:val="es-US"/>
        </w:rPr>
        <w:instrText>ADDIN CSL_CITATION {"citationItems":[{"id":"ITEM-1","itemData":{"DOI":"10.1007/978-1-4842-7310-4_10","abstract":"WebSocket support is represented by the version 2.3 introduced &lt;f:websocket&gt; tag, the PushContext interface, and the @Push annotation. It is built on top of the JSR-356 WebSocket specification, introduced in Java EE 7. JSR-356 is even natively supported in...","author":[{"dropping-particle":"","family":"Scholtz","given":"Bauke","non-dropping-particle":"","parse-names":false,"suffix":""},{"dropping-particle":"","family":"Tijms","given":"Arjan","non-dropping-particle":"","parse-names":false,"suffix":""}],"container-title":"The Definitive Guide to Jakarta Faces in Jakarta EE 10","id":"ITEM-1","issued":{"date-parts":[["2022"]]},"page":"355-374","publisher":"Apress, Berkeley, CA","title":"WebSocket Push","type":"chapter"},"uris":["http://www.mendeley.com/documents/?uuid=3bfc7548-ae06-3bc4-b554-1a0ef845dd5b"]}],"mendeley":{"formattedCitation":"[36]","plainTextFormattedCitation":"[36]","previouslyFormattedCitation":"[36]"},"properties":{"noteIndex":0},"schema":"https://github.com/citation-style-language/schema/raw/master/csl-citation.json"}</w:instrText>
      </w:r>
      <w:r w:rsidR="000C5C61">
        <w:rPr>
          <w:lang w:val="es-US"/>
        </w:rPr>
        <w:fldChar w:fldCharType="separate"/>
      </w:r>
      <w:r w:rsidR="000C5C61" w:rsidRPr="000C5C61">
        <w:rPr>
          <w:noProof/>
          <w:lang w:val="es-US"/>
        </w:rPr>
        <w:t>[36]</w:t>
      </w:r>
      <w:r w:rsidR="000C5C61">
        <w:rPr>
          <w:lang w:val="es-US"/>
        </w:rPr>
        <w:fldChar w:fldCharType="end"/>
      </w:r>
      <w:r>
        <w:rPr>
          <w:lang w:val="es-US"/>
        </w:rPr>
        <w:t xml:space="preserve">, así, el usuario será </w:t>
      </w:r>
      <w:r w:rsidRPr="00B640C8">
        <w:rPr>
          <w:lang w:val="es-US"/>
        </w:rPr>
        <w:t>notifica</w:t>
      </w:r>
      <w:r>
        <w:rPr>
          <w:lang w:val="es-US"/>
        </w:rPr>
        <w:t>do</w:t>
      </w:r>
      <w:r w:rsidRPr="00B640C8">
        <w:rPr>
          <w:lang w:val="es-US"/>
        </w:rPr>
        <w:t xml:space="preserve"> </w:t>
      </w:r>
      <w:r w:rsidR="00C00B8E">
        <w:rPr>
          <w:lang w:val="es-US"/>
        </w:rPr>
        <w:t>en el</w:t>
      </w:r>
      <w:r>
        <w:rPr>
          <w:lang w:val="es-US"/>
        </w:rPr>
        <w:t xml:space="preserve"> instante en que los cambios en la concentración de gases se den.</w:t>
      </w:r>
      <w:r w:rsidR="00C00B8E">
        <w:rPr>
          <w:lang w:val="es-US"/>
        </w:rPr>
        <w:t xml:space="preserve"> Así mismo el entorno es silencioso, por lo tanto, una manera de alertar a los usuarios presentes en el hogar será mediante sonido además de las notificaciones en los móviles que instalen la aplicación.</w:t>
      </w:r>
    </w:p>
    <w:p w14:paraId="44A2FFB4" w14:textId="77777777" w:rsidR="00C00B8E" w:rsidRPr="00C00B8E" w:rsidRDefault="00C00B8E" w:rsidP="00C00B8E">
      <w:pPr>
        <w:spacing w:before="240"/>
        <w:ind w:firstLine="0"/>
        <w:rPr>
          <w:rStyle w:val="heading4"/>
          <w:i w:val="0"/>
          <w:lang w:val="es-US"/>
        </w:rPr>
      </w:pPr>
      <w:r w:rsidRPr="00C00B8E">
        <w:rPr>
          <w:rStyle w:val="heading4"/>
          <w:lang w:val="es-US"/>
        </w:rPr>
        <w:t>Análisis de viabilidad</w:t>
      </w:r>
      <w:r>
        <w:rPr>
          <w:rStyle w:val="heading4"/>
          <w:lang w:val="es-US"/>
        </w:rPr>
        <w:t>.</w:t>
      </w:r>
      <w:r>
        <w:rPr>
          <w:rStyle w:val="heading4"/>
          <w:i w:val="0"/>
          <w:lang w:val="es-US"/>
        </w:rPr>
        <w:t xml:space="preserve"> Como resultado del estudio de la viabilidad para el desarrollo de </w:t>
      </w:r>
      <w:proofErr w:type="spellStart"/>
      <w:r>
        <w:rPr>
          <w:rStyle w:val="heading4"/>
          <w:i w:val="0"/>
          <w:lang w:val="es-US"/>
        </w:rPr>
        <w:t>IdeAir</w:t>
      </w:r>
      <w:proofErr w:type="spellEnd"/>
      <w:r>
        <w:rPr>
          <w:rStyle w:val="heading4"/>
          <w:i w:val="0"/>
          <w:lang w:val="es-US"/>
        </w:rPr>
        <w:t xml:space="preserve"> fue positivo en los tres aspectos de viabilidad, tanto técnica, económica y operativa. La viabilidad</w:t>
      </w:r>
      <w:r w:rsidRPr="00C00B8E">
        <w:rPr>
          <w:rStyle w:val="heading4"/>
          <w:i w:val="0"/>
          <w:lang w:val="es-US"/>
        </w:rPr>
        <w:t xml:space="preserve"> técnica</w:t>
      </w:r>
      <w:r>
        <w:rPr>
          <w:rStyle w:val="heading4"/>
          <w:i w:val="0"/>
          <w:lang w:val="es-US"/>
        </w:rPr>
        <w:t>, respecto a las competencias de</w:t>
      </w:r>
      <w:r w:rsidRPr="00C00B8E">
        <w:rPr>
          <w:rStyle w:val="heading4"/>
          <w:i w:val="0"/>
          <w:lang w:val="es-US"/>
        </w:rPr>
        <w:t xml:space="preserve">l equipo de desarrollo </w:t>
      </w:r>
      <w:r>
        <w:rPr>
          <w:rStyle w:val="heading4"/>
          <w:i w:val="0"/>
          <w:lang w:val="es-US"/>
        </w:rPr>
        <w:t xml:space="preserve">son suficientes. Es un equipo de desarrollo con experiencia tanto en el desarrollo de sistemas de información tradicionales como en el desarrollo de </w:t>
      </w:r>
      <w:proofErr w:type="spellStart"/>
      <w:r>
        <w:rPr>
          <w:rStyle w:val="heading4"/>
          <w:i w:val="0"/>
          <w:lang w:val="es-US"/>
        </w:rPr>
        <w:t>IoTS</w:t>
      </w:r>
      <w:proofErr w:type="spellEnd"/>
      <w:r>
        <w:rPr>
          <w:rStyle w:val="heading4"/>
          <w:i w:val="0"/>
          <w:lang w:val="es-US"/>
        </w:rPr>
        <w:t xml:space="preserve">. Respecto a las tecnologías necesarias para el cumplimiento de los requisitos del sistema, éstas existen en el mercado y son de fácil adquisición, Por último, respecto al tiempo no fue impedimento, se cumplió con el plazo de entrega establecido. </w:t>
      </w:r>
    </w:p>
    <w:p w14:paraId="3C387C39" w14:textId="77777777" w:rsidR="00C00B8E" w:rsidRPr="00C00B8E" w:rsidRDefault="00C00B8E" w:rsidP="009138DF">
      <w:pPr>
        <w:rPr>
          <w:rStyle w:val="heading4"/>
          <w:i w:val="0"/>
          <w:lang w:val="es-US"/>
        </w:rPr>
      </w:pPr>
      <w:r w:rsidRPr="00C00B8E">
        <w:rPr>
          <w:rStyle w:val="heading4"/>
          <w:i w:val="0"/>
          <w:lang w:val="es-US"/>
        </w:rPr>
        <w:t xml:space="preserve">Viabilidad económica: Los componentes utilizados </w:t>
      </w:r>
      <w:r w:rsidR="009138DF">
        <w:rPr>
          <w:rStyle w:val="heading4"/>
          <w:i w:val="0"/>
          <w:lang w:val="es-US"/>
        </w:rPr>
        <w:t>son muy económicos y están disponibles en el mercado local. Los servicios de los almacenes incluyen el envío a nivel nacional con recargo en muchos casos. El valor de todo el dispositivo en cuanto a hardware su costo asciende máximo a $54.12, en vista de que las compras se hacen en mercados al menudeo, y todos los componentes son importados.</w:t>
      </w:r>
    </w:p>
    <w:p w14:paraId="5E027CC2" w14:textId="77777777" w:rsidR="00B640C8" w:rsidRPr="00BA583D" w:rsidRDefault="00B640C8" w:rsidP="00BA583D">
      <w:pPr>
        <w:pStyle w:val="Ttulo3"/>
        <w:rPr>
          <w:b/>
          <w:lang w:val="es-US"/>
        </w:rPr>
      </w:pPr>
      <w:r w:rsidRPr="002A6731">
        <w:rPr>
          <w:rStyle w:val="heading3"/>
          <w:lang w:val="es-US"/>
        </w:rPr>
        <w:t>Diseño de capa de tecnología</w:t>
      </w:r>
      <w:r w:rsidR="0020691B" w:rsidRPr="002A6731">
        <w:rPr>
          <w:rStyle w:val="heading3"/>
          <w:lang w:val="es-US"/>
        </w:rPr>
        <w:t>.</w:t>
      </w:r>
      <w:r w:rsidR="00BA583D">
        <w:rPr>
          <w:rStyle w:val="heading3"/>
          <w:lang w:val="es-US"/>
        </w:rPr>
        <w:t xml:space="preserve"> </w:t>
      </w:r>
      <w:r w:rsidRPr="002A6731">
        <w:rPr>
          <w:lang w:val="es-US"/>
        </w:rPr>
        <w:t xml:space="preserve">Para </w:t>
      </w:r>
      <w:r w:rsidR="00B77F17" w:rsidRPr="002A6731">
        <w:rPr>
          <w:lang w:val="es-US"/>
        </w:rPr>
        <w:t>esta fase del</w:t>
      </w:r>
      <w:r w:rsidRPr="002A6731">
        <w:rPr>
          <w:lang w:val="es-US"/>
        </w:rPr>
        <w:t xml:space="preserve"> </w:t>
      </w:r>
      <w:r w:rsidR="00B77F17" w:rsidRPr="002A6731">
        <w:rPr>
          <w:lang w:val="es-US"/>
        </w:rPr>
        <w:t>desarrollo</w:t>
      </w:r>
      <w:r w:rsidRPr="002A6731">
        <w:rPr>
          <w:lang w:val="es-US"/>
        </w:rPr>
        <w:t xml:space="preserve"> de </w:t>
      </w:r>
      <w:proofErr w:type="spellStart"/>
      <w:r w:rsidRPr="002A6731">
        <w:rPr>
          <w:lang w:val="es-US"/>
        </w:rPr>
        <w:t>IdeAir</w:t>
      </w:r>
      <w:proofErr w:type="spellEnd"/>
      <w:r w:rsidRPr="002A6731">
        <w:rPr>
          <w:lang w:val="es-US"/>
        </w:rPr>
        <w:t xml:space="preserve"> se contó con información de primera mano, en base a la experiencia</w:t>
      </w:r>
      <w:r w:rsidR="003F5A14" w:rsidRPr="002A6731">
        <w:rPr>
          <w:lang w:val="es-US"/>
        </w:rPr>
        <w:t xml:space="preserve"> de los autores </w:t>
      </w:r>
      <w:r w:rsidRPr="002A6731">
        <w:rPr>
          <w:lang w:val="es-US"/>
        </w:rPr>
        <w:t xml:space="preserve">en el desarrollo de </w:t>
      </w:r>
      <w:proofErr w:type="spellStart"/>
      <w:r w:rsidRPr="002A6731">
        <w:rPr>
          <w:lang w:val="es-US"/>
        </w:rPr>
        <w:t>IoTS</w:t>
      </w:r>
      <w:proofErr w:type="spellEnd"/>
      <w:r w:rsidR="003F5A14" w:rsidRPr="002A6731">
        <w:rPr>
          <w:lang w:val="es-US"/>
        </w:rPr>
        <w:t xml:space="preserve"> similares</w:t>
      </w:r>
      <w:r w:rsidRPr="002A6731">
        <w:rPr>
          <w:lang w:val="es-US"/>
        </w:rPr>
        <w:t xml:space="preserve">. Es así </w:t>
      </w:r>
      <w:proofErr w:type="gramStart"/>
      <w:r w:rsidRPr="002A6731">
        <w:rPr>
          <w:lang w:val="es-US"/>
        </w:rPr>
        <w:t>que</w:t>
      </w:r>
      <w:proofErr w:type="gramEnd"/>
      <w:r w:rsidRPr="002A6731">
        <w:rPr>
          <w:lang w:val="es-US"/>
        </w:rPr>
        <w:t xml:space="preserve">, para el diseño de la capa </w:t>
      </w:r>
      <w:r w:rsidR="003F5A14" w:rsidRPr="002A6731">
        <w:rPr>
          <w:lang w:val="es-US"/>
        </w:rPr>
        <w:t xml:space="preserve">tecnológica, tanto del dispositivo como de las </w:t>
      </w:r>
      <w:r w:rsidRPr="002A6731">
        <w:rPr>
          <w:lang w:val="es-US"/>
        </w:rPr>
        <w:t>aplicaci</w:t>
      </w:r>
      <w:r w:rsidR="003F5A14" w:rsidRPr="002A6731">
        <w:rPr>
          <w:lang w:val="es-US"/>
        </w:rPr>
        <w:t xml:space="preserve">ones web y móvil, se necesitó </w:t>
      </w:r>
      <w:r w:rsidR="00B77F17" w:rsidRPr="002A6731">
        <w:rPr>
          <w:lang w:val="es-US"/>
        </w:rPr>
        <w:t xml:space="preserve">actualizar la base de conocimientos </w:t>
      </w:r>
      <w:r w:rsidR="00B77F17" w:rsidRPr="002A6731">
        <w:rPr>
          <w:lang w:val="es-US"/>
        </w:rPr>
        <w:lastRenderedPageBreak/>
        <w:t xml:space="preserve">de los miembros del equipo sobre alguna tecnología que </w:t>
      </w:r>
      <w:r w:rsidR="003F5A14" w:rsidRPr="002A6731">
        <w:rPr>
          <w:lang w:val="es-US"/>
        </w:rPr>
        <w:t xml:space="preserve">facilitara el cumplimiento de los requisitos del sistema de manera más eficiente y cómodo. </w:t>
      </w:r>
      <w:r w:rsidR="00B77F17" w:rsidRPr="002A6731">
        <w:rPr>
          <w:lang w:val="es-US"/>
        </w:rPr>
        <w:t>Lo relativamente nuevo fueron las versiones nuevas de los softwares utilizados que se actualizaron para este proyecto</w:t>
      </w:r>
      <w:r w:rsidRPr="002A6731">
        <w:rPr>
          <w:lang w:val="es-US"/>
        </w:rPr>
        <w:t xml:space="preserve">. En esta fase se obtuvo </w:t>
      </w:r>
      <w:r w:rsidR="00B77F17" w:rsidRPr="002A6731">
        <w:rPr>
          <w:lang w:val="es-US"/>
        </w:rPr>
        <w:t xml:space="preserve">primeramente </w:t>
      </w:r>
      <w:r w:rsidR="003F5A14" w:rsidRPr="002A6731">
        <w:rPr>
          <w:lang w:val="es-US"/>
        </w:rPr>
        <w:t>la arquitectura del sistema</w:t>
      </w:r>
      <w:r w:rsidR="00B77F17" w:rsidRPr="002A6731">
        <w:rPr>
          <w:lang w:val="es-US"/>
        </w:rPr>
        <w:t xml:space="preserve"> en general</w:t>
      </w:r>
      <w:r w:rsidR="003F5A14" w:rsidRPr="002A6731">
        <w:rPr>
          <w:lang w:val="es-US"/>
        </w:rPr>
        <w:t>.</w:t>
      </w:r>
      <w:r w:rsidR="00EA1E93">
        <w:rPr>
          <w:lang w:val="es-US"/>
        </w:rPr>
        <w:t xml:space="preserve"> En la </w:t>
      </w:r>
      <w:r w:rsidR="00EA1E93">
        <w:rPr>
          <w:lang w:val="es-US"/>
        </w:rPr>
        <w:fldChar w:fldCharType="begin"/>
      </w:r>
      <w:r w:rsidR="00EA1E93">
        <w:rPr>
          <w:lang w:val="es-US"/>
        </w:rPr>
        <w:instrText xml:space="preserve"> REF _Ref98819089 \h </w:instrText>
      </w:r>
      <w:r w:rsidR="00EA1E93">
        <w:rPr>
          <w:lang w:val="es-US"/>
        </w:rPr>
      </w:r>
      <w:r w:rsidR="00EA1E93">
        <w:rPr>
          <w:lang w:val="es-US"/>
        </w:rPr>
        <w:fldChar w:fldCharType="separate"/>
      </w:r>
      <w:r w:rsidR="00EA1E93" w:rsidRPr="00D7039B">
        <w:rPr>
          <w:b/>
          <w:lang w:val="es-US"/>
        </w:rPr>
        <w:t xml:space="preserve">Fig. </w:t>
      </w:r>
      <w:r w:rsidR="00EA1E93" w:rsidRPr="00D7039B">
        <w:rPr>
          <w:b/>
          <w:noProof/>
          <w:lang w:val="es-US"/>
        </w:rPr>
        <w:t>1</w:t>
      </w:r>
      <w:r w:rsidR="00EA1E93">
        <w:rPr>
          <w:lang w:val="es-US"/>
        </w:rPr>
        <w:fldChar w:fldCharType="end"/>
      </w:r>
      <w:r w:rsidR="00EA1E93">
        <w:rPr>
          <w:lang w:val="es-US"/>
        </w:rPr>
        <w:t xml:space="preserve"> se muestra la arquitectura de </w:t>
      </w:r>
      <w:proofErr w:type="spellStart"/>
      <w:r w:rsidR="00EA1E93">
        <w:rPr>
          <w:lang w:val="es-US"/>
        </w:rPr>
        <w:t>IdeAir</w:t>
      </w:r>
      <w:proofErr w:type="spellEnd"/>
      <w:r w:rsidR="00EA1E93">
        <w:rPr>
          <w:lang w:val="es-US"/>
        </w:rPr>
        <w:t>. Consta de 3 capas. En la capa superior se encuentra la capa de interacción con el usuario, formada por las aplicaciones tanto web como móvil. La capa inferior está la capa de sensores y actuadores (capa física). Está capa se encarga de controlar el ambiente. Y como capa media se encuentra la capa de conectividad</w:t>
      </w:r>
      <w:r w:rsidR="006D30C2">
        <w:rPr>
          <w:lang w:val="es-US"/>
        </w:rPr>
        <w:t>, procesamiento</w:t>
      </w:r>
      <w:r w:rsidR="00EA1E93">
        <w:rPr>
          <w:lang w:val="es-US"/>
        </w:rPr>
        <w:t xml:space="preserve"> y almacenamiento de informaci</w:t>
      </w:r>
      <w:r w:rsidR="006D30C2">
        <w:rPr>
          <w:lang w:val="es-US"/>
        </w:rPr>
        <w:t xml:space="preserve">ón. En esta capa se encuentra el servicio de </w:t>
      </w:r>
      <w:proofErr w:type="spellStart"/>
      <w:r w:rsidR="006D30C2">
        <w:rPr>
          <w:lang w:val="es-US"/>
        </w:rPr>
        <w:t>Firebase</w:t>
      </w:r>
      <w:proofErr w:type="spellEnd"/>
      <w:r w:rsidR="006D30C2">
        <w:rPr>
          <w:lang w:val="es-US"/>
        </w:rPr>
        <w:t xml:space="preserve"> utilizado para el envío de alertas en tiempo real.</w:t>
      </w:r>
    </w:p>
    <w:p w14:paraId="20790774" w14:textId="77777777" w:rsidR="00B77F17" w:rsidRPr="00B77F17" w:rsidRDefault="00EA1E93" w:rsidP="00EA1E93">
      <w:pPr>
        <w:pStyle w:val="image"/>
      </w:pPr>
      <w:r>
        <w:rPr>
          <w:noProof/>
        </w:rPr>
        <w:drawing>
          <wp:inline distT="0" distB="0" distL="0" distR="0" wp14:anchorId="22A47845" wp14:editId="1AA6AB89">
            <wp:extent cx="2099733" cy="1271038"/>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5614" cy="1280651"/>
                    </a:xfrm>
                    <a:prstGeom prst="rect">
                      <a:avLst/>
                    </a:prstGeom>
                  </pic:spPr>
                </pic:pic>
              </a:graphicData>
            </a:graphic>
          </wp:inline>
        </w:drawing>
      </w:r>
    </w:p>
    <w:p w14:paraId="5E1FB2F9" w14:textId="77777777" w:rsidR="00B77F17" w:rsidRDefault="00D7039B" w:rsidP="00D7039B">
      <w:pPr>
        <w:pStyle w:val="figurecaption"/>
        <w:rPr>
          <w:lang w:val="es-US"/>
        </w:rPr>
      </w:pPr>
      <w:bookmarkStart w:id="11" w:name="_Ref98819089"/>
      <w:bookmarkStart w:id="12" w:name="_Ref98819072"/>
      <w:r w:rsidRPr="00D7039B">
        <w:rPr>
          <w:b/>
          <w:lang w:val="es-US"/>
        </w:rPr>
        <w:t xml:space="preserve">Fig. </w:t>
      </w:r>
      <w:r>
        <w:rPr>
          <w:b/>
        </w:rPr>
        <w:fldChar w:fldCharType="begin"/>
      </w:r>
      <w:r w:rsidRPr="00D7039B">
        <w:rPr>
          <w:b/>
          <w:lang w:val="es-US"/>
        </w:rPr>
        <w:instrText xml:space="preserve"> SEQ "Figure" \* MERGEFORMAT </w:instrText>
      </w:r>
      <w:r>
        <w:rPr>
          <w:b/>
        </w:rPr>
        <w:fldChar w:fldCharType="separate"/>
      </w:r>
      <w:r w:rsidR="00D31194">
        <w:rPr>
          <w:b/>
          <w:noProof/>
          <w:lang w:val="es-US"/>
        </w:rPr>
        <w:t>1</w:t>
      </w:r>
      <w:r>
        <w:rPr>
          <w:b/>
        </w:rPr>
        <w:fldChar w:fldCharType="end"/>
      </w:r>
      <w:bookmarkEnd w:id="11"/>
      <w:r w:rsidRPr="00D7039B">
        <w:rPr>
          <w:b/>
          <w:lang w:val="es-US"/>
        </w:rPr>
        <w:t>.</w:t>
      </w:r>
      <w:r w:rsidRPr="00D7039B">
        <w:rPr>
          <w:lang w:val="es-US"/>
        </w:rPr>
        <w:t xml:space="preserve"> Arquitectura del Sistema </w:t>
      </w:r>
      <w:proofErr w:type="spellStart"/>
      <w:r w:rsidRPr="00D7039B">
        <w:rPr>
          <w:lang w:val="es-US"/>
        </w:rPr>
        <w:t>IdeAir</w:t>
      </w:r>
      <w:bookmarkEnd w:id="12"/>
      <w:proofErr w:type="spellEnd"/>
    </w:p>
    <w:p w14:paraId="0121DF64" w14:textId="77777777" w:rsidR="006D30C2" w:rsidRPr="006D30C2" w:rsidRDefault="006D30C2" w:rsidP="006D30C2">
      <w:pPr>
        <w:pStyle w:val="p1a"/>
        <w:rPr>
          <w:lang w:val="es-US"/>
        </w:rPr>
      </w:pPr>
      <w:r w:rsidRPr="006D30C2">
        <w:rPr>
          <w:lang w:val="es-US"/>
        </w:rPr>
        <w:t xml:space="preserve">En la </w:t>
      </w:r>
      <w:r>
        <w:fldChar w:fldCharType="begin"/>
      </w:r>
      <w:r w:rsidRPr="006D30C2">
        <w:rPr>
          <w:lang w:val="es-US"/>
        </w:rPr>
        <w:instrText xml:space="preserve"> REF _Ref98819924 \h </w:instrText>
      </w:r>
      <w:r>
        <w:fldChar w:fldCharType="separate"/>
      </w:r>
      <w:r w:rsidRPr="00D7039B">
        <w:rPr>
          <w:b/>
          <w:lang w:val="es-US"/>
        </w:rPr>
        <w:t xml:space="preserve">Fig. </w:t>
      </w:r>
      <w:r w:rsidRPr="00D7039B">
        <w:rPr>
          <w:b/>
          <w:noProof/>
          <w:lang w:val="es-US"/>
        </w:rPr>
        <w:t>2</w:t>
      </w:r>
      <w:r>
        <w:fldChar w:fldCharType="end"/>
      </w:r>
      <w:r w:rsidRPr="006D30C2">
        <w:rPr>
          <w:lang w:val="es-US"/>
        </w:rPr>
        <w:t xml:space="preserve"> se muestra el di</w:t>
      </w:r>
      <w:r>
        <w:rPr>
          <w:lang w:val="es-US"/>
        </w:rPr>
        <w:t>seño del dispositivo para detectar los niveles de la calidad del aire y reproduce las alarmas adecuadas (según su configuración) para alertar a los habitantes de la casa cuando los niveles de calidad del aire no son los adecuados.</w:t>
      </w:r>
      <w:r w:rsidR="00EA1798">
        <w:rPr>
          <w:lang w:val="es-US"/>
        </w:rPr>
        <w:t xml:space="preserve"> Este diagrama fue realizado usando la </w:t>
      </w:r>
      <w:r w:rsidR="00EA1798">
        <w:rPr>
          <w:rStyle w:val="Hipervnculo"/>
          <w:lang w:val="es-US"/>
        </w:rPr>
        <w:t>TDDM4IoTST</w:t>
      </w:r>
      <w:r w:rsidR="0025269A">
        <w:rPr>
          <w:rStyle w:val="Hipervnculo"/>
          <w:lang w:val="es-US"/>
        </w:rPr>
        <w:t>ool</w:t>
      </w:r>
      <w:r w:rsidR="00EA1798">
        <w:rPr>
          <w:rStyle w:val="Hipervnculo"/>
          <w:lang w:val="es-US"/>
        </w:rPr>
        <w:t>.</w:t>
      </w:r>
    </w:p>
    <w:p w14:paraId="0B83A625" w14:textId="77777777" w:rsidR="002A6731" w:rsidRDefault="005726A5" w:rsidP="005726A5">
      <w:pPr>
        <w:pStyle w:val="image"/>
        <w:rPr>
          <w:lang w:val="es-US"/>
        </w:rPr>
      </w:pPr>
      <w:r>
        <w:rPr>
          <w:noProof/>
        </w:rPr>
        <w:drawing>
          <wp:inline distT="0" distB="0" distL="0" distR="0" wp14:anchorId="070F70A7" wp14:editId="76616DE3">
            <wp:extent cx="2946400" cy="1460500"/>
            <wp:effectExtent l="0" t="0" r="6350" b="6350"/>
            <wp:docPr id="5" name="Imagen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1002" cy="1462781"/>
                    </a:xfrm>
                    <a:prstGeom prst="rect">
                      <a:avLst/>
                    </a:prstGeom>
                  </pic:spPr>
                </pic:pic>
              </a:graphicData>
            </a:graphic>
          </wp:inline>
        </w:drawing>
      </w:r>
    </w:p>
    <w:p w14:paraId="5489905D" w14:textId="77777777" w:rsidR="003F5A14" w:rsidRDefault="00D7039B" w:rsidP="00D7039B">
      <w:pPr>
        <w:pStyle w:val="figurecaption"/>
        <w:rPr>
          <w:lang w:val="es-US"/>
        </w:rPr>
      </w:pPr>
      <w:bookmarkStart w:id="13" w:name="_Ref98819924"/>
      <w:r w:rsidRPr="00D7039B">
        <w:rPr>
          <w:b/>
          <w:lang w:val="es-US"/>
        </w:rPr>
        <w:t xml:space="preserve">Fig. </w:t>
      </w:r>
      <w:r>
        <w:rPr>
          <w:b/>
        </w:rPr>
        <w:fldChar w:fldCharType="begin"/>
      </w:r>
      <w:r w:rsidRPr="00D7039B">
        <w:rPr>
          <w:b/>
          <w:lang w:val="es-US"/>
        </w:rPr>
        <w:instrText xml:space="preserve"> SEQ "Figure" \* MERGEFORMAT </w:instrText>
      </w:r>
      <w:r>
        <w:rPr>
          <w:b/>
        </w:rPr>
        <w:fldChar w:fldCharType="separate"/>
      </w:r>
      <w:r w:rsidR="00D31194">
        <w:rPr>
          <w:b/>
          <w:noProof/>
          <w:lang w:val="es-US"/>
        </w:rPr>
        <w:t>2</w:t>
      </w:r>
      <w:r>
        <w:rPr>
          <w:b/>
        </w:rPr>
        <w:fldChar w:fldCharType="end"/>
      </w:r>
      <w:bookmarkEnd w:id="13"/>
      <w:r w:rsidRPr="00D7039B">
        <w:rPr>
          <w:b/>
          <w:lang w:val="es-US"/>
        </w:rPr>
        <w:t>.</w:t>
      </w:r>
      <w:r w:rsidRPr="00D7039B">
        <w:rPr>
          <w:lang w:val="es-US"/>
        </w:rPr>
        <w:t xml:space="preserve"> Diseño del dispositivo </w:t>
      </w:r>
      <w:r w:rsidR="00EA1798">
        <w:rPr>
          <w:lang w:val="es-US"/>
        </w:rPr>
        <w:t xml:space="preserve">de </w:t>
      </w:r>
      <w:proofErr w:type="spellStart"/>
      <w:r w:rsidRPr="00D7039B">
        <w:rPr>
          <w:lang w:val="es-US"/>
        </w:rPr>
        <w:t>IdeAir</w:t>
      </w:r>
      <w:proofErr w:type="spellEnd"/>
    </w:p>
    <w:p w14:paraId="3C742A99" w14:textId="77777777" w:rsidR="005726A5" w:rsidRDefault="00EA1798" w:rsidP="006D30C2">
      <w:pPr>
        <w:pStyle w:val="p1a"/>
        <w:rPr>
          <w:lang w:val="es-US"/>
        </w:rPr>
      </w:pPr>
      <w:r>
        <w:rPr>
          <w:lang w:val="es-US"/>
        </w:rPr>
        <w:t xml:space="preserve">Los componentes que se muestran en el diseño del dispositivo de </w:t>
      </w:r>
      <w:proofErr w:type="spellStart"/>
      <w:r>
        <w:rPr>
          <w:lang w:val="es-US"/>
        </w:rPr>
        <w:t>IdeAir</w:t>
      </w:r>
      <w:proofErr w:type="spellEnd"/>
      <w:r>
        <w:rPr>
          <w:lang w:val="es-US"/>
        </w:rPr>
        <w:t xml:space="preserve"> son:</w:t>
      </w:r>
    </w:p>
    <w:p w14:paraId="4F92F377" w14:textId="77777777" w:rsidR="005726A5" w:rsidRDefault="00EA1798" w:rsidP="006D30C2">
      <w:pPr>
        <w:pStyle w:val="p1a"/>
        <w:rPr>
          <w:lang w:val="es-US"/>
        </w:rPr>
      </w:pPr>
      <w:r>
        <w:rPr>
          <w:lang w:val="es-US"/>
        </w:rPr>
        <w:t xml:space="preserve">(1) placa Arduino Uno, </w:t>
      </w:r>
      <w:r w:rsidR="005726A5">
        <w:rPr>
          <w:lang w:val="es-US"/>
        </w:rPr>
        <w:t>para ser configurada para el captar los datos emitidos por los sensores (MQ135, MQ7), y además para dar las órdenes a los actuadores</w:t>
      </w:r>
      <w:r w:rsidR="006A11F2">
        <w:rPr>
          <w:lang w:val="es-US"/>
        </w:rPr>
        <w:t xml:space="preserve"> </w:t>
      </w:r>
      <w:r w:rsidR="006A11F2">
        <w:rPr>
          <w:lang w:val="es-US"/>
        </w:rPr>
        <w:fldChar w:fldCharType="begin" w:fldLock="1"/>
      </w:r>
      <w:r w:rsidR="006A11F2">
        <w:rPr>
          <w:lang w:val="es-US"/>
        </w:rPr>
        <w:instrText>ADDIN CSL_CITATION {"citationItems":[{"id":"ITEM-1","itemData":{"DOI":"10.1007/978-3-030-03146-6_165","ISSN":"23674520","abstract":"Air pollution is the evolving issue these days. It is mandatory to monitor the quality of air and keep it under control for better future and healthy living for all. Here the proposed system is an air quality surveillance system that allows us to monitor and provide live air quality in different areas through IOT (Internet of Things), when the pollution rate exceeds the threshold value warning alarm is given. System uses gas sensors (MQ-series) to sense the presence of harmful gases in the air that constantly transmit this data by interacting with the microcontroller and reports it to the online server over IOT. This allows experts to monitor air pollution in exclusive areas. To be specific this system would control the air pollution, using catalytic converters that converts toxic gases in the exhaust gas to less toxic pollutants by red ox reaction mechanism with the catalysts present inside it. The resultant gas undergoes zapping with laser which leads to the byproduct oxygen. The laser is activated manually when the carbon monoxide value exceeds a threshold value. Thus, the outcome of the implementation will be oxygen. The proposed system uses Arduino UNO R3, sensor devices, Embedded C and provide graphical analysis using Visual Basic.","author":[{"dropping-particle":"","family":"Bommi","given":"R. M.","non-dropping-particle":"","parse-names":false,"suffix":""},{"dropping-particle":"","family":"Monika","given":"V.","non-dropping-particle":"","parse-names":false,"suffix":""},{"dropping-particle":"","family":"ArockiaKoncy","given":"A. Aloicius","non-dropping-particle":"","parse-names":false,"suffix":""},{"dropping-particle":"","family":"Patra","given":"Chandra","non-dropping-particle":"","parse-names":false,"suffix":""}],"container-title":"Lecture Notes on Data Engineering and Communications Technologies","id":"ITEM-1","issued":{"date-parts":[["2019","8","7"]]},"page":"1407-1418","publisher":"Springer, Cham","title":"A Surveillance Smart System for Air Pollution Monitoring and Management","type":"chapter","volume":"26"},"uris":["http://www.mendeley.com/documents/?uuid=ef3fa0b3-a824-3b43-a28c-05799c55d8c7"]}],"mendeley":{"formattedCitation":"[12]","plainTextFormattedCitation":"[12]","previouslyFormattedCitation":"[12]"},"properties":{"noteIndex":0},"schema":"https://github.com/citation-style-language/schema/raw/master/csl-citation.json"}</w:instrText>
      </w:r>
      <w:r w:rsidR="006A11F2">
        <w:rPr>
          <w:lang w:val="es-US"/>
        </w:rPr>
        <w:fldChar w:fldCharType="separate"/>
      </w:r>
      <w:r w:rsidR="006A11F2" w:rsidRPr="006A11F2">
        <w:rPr>
          <w:noProof/>
          <w:lang w:val="es-US"/>
        </w:rPr>
        <w:t>[12]</w:t>
      </w:r>
      <w:r w:rsidR="006A11F2">
        <w:rPr>
          <w:lang w:val="es-US"/>
        </w:rPr>
        <w:fldChar w:fldCharType="end"/>
      </w:r>
      <w:r w:rsidR="005726A5">
        <w:rPr>
          <w:lang w:val="es-US"/>
        </w:rPr>
        <w:t>.</w:t>
      </w:r>
    </w:p>
    <w:p w14:paraId="53930BCC" w14:textId="77777777" w:rsidR="005726A5" w:rsidRDefault="00EA1798" w:rsidP="006D30C2">
      <w:pPr>
        <w:pStyle w:val="p1a"/>
        <w:rPr>
          <w:lang w:val="es-US"/>
        </w:rPr>
      </w:pPr>
      <w:r>
        <w:rPr>
          <w:lang w:val="es-US"/>
        </w:rPr>
        <w:t>(2) sensor MQ135</w:t>
      </w:r>
      <w:r w:rsidR="005726A5">
        <w:rPr>
          <w:lang w:val="es-US"/>
        </w:rPr>
        <w:t xml:space="preserve"> para capturar los niveles de calidad del aire</w:t>
      </w:r>
      <w:r w:rsidR="006A11F2">
        <w:rPr>
          <w:lang w:val="es-US"/>
        </w:rPr>
        <w:t xml:space="preserve"> </w:t>
      </w:r>
      <w:r w:rsidR="006A11F2">
        <w:rPr>
          <w:lang w:val="es-US"/>
        </w:rPr>
        <w:fldChar w:fldCharType="begin" w:fldLock="1"/>
      </w:r>
      <w:r w:rsidR="006A11F2">
        <w:rPr>
          <w:lang w:val="es-US"/>
        </w:rPr>
        <w:instrText>ADDIN CSL_CITATION {"citationItems":[{"id":"ITEM-1","itemData":{"DOI":"10.1007/978-3-030-03146-6_165","ISSN":"23674520","abstract":"Air pollution is the evolving issue these days. It is mandatory to monitor the quality of air and keep it under control for better future and healthy living for all. Here the proposed system is an air quality surveillance system that allows us to monitor and provide live air quality in different areas through IOT (Internet of Things), when the pollution rate exceeds the threshold value warning alarm is given. System uses gas sensors (MQ-series) to sense the presence of harmful gases in the air that constantly transmit this data by interacting with the microcontroller and reports it to the online server over IOT. This allows experts to monitor air pollution in exclusive areas. To be specific this system would control the air pollution, using catalytic converters that converts toxic gases in the exhaust gas to less toxic pollutants by red ox reaction mechanism with the catalysts present inside it. The resultant gas undergoes zapping with laser which leads to the byproduct oxygen. The laser is activated manually when the carbon monoxide value exceeds a threshold value. Thus, the outcome of the implementation will be oxygen. The proposed system uses Arduino UNO R3, sensor devices, Embedded C and provide graphical analysis using Visual Basic.","author":[{"dropping-particle":"","family":"Bommi","given":"R. M.","non-dropping-particle":"","parse-names":false,"suffix":""},{"dropping-particle":"","family":"Monika","given":"V.","non-dropping-particle":"","parse-names":false,"suffix":""},{"dropping-particle":"","family":"ArockiaKoncy","given":"A. Aloicius","non-dropping-particle":"","parse-names":false,"suffix":""},{"dropping-particle":"","family":"Patra","given":"Chandra","non-dropping-particle":"","parse-names":false,"suffix":""}],"container-title":"Lecture Notes on Data Engineering and Communications Technologies","id":"ITEM-1","issued":{"date-parts":[["2019","8","7"]]},"page":"1407-1418","publisher":"Springer, Cham","title":"A Surveillance Smart System for Air Pollution Monitoring and Management","type":"chapter","volume":"26"},"uris":["http://www.mendeley.com/documents/?uuid=ef3fa0b3-a824-3b43-a28c-05799c55d8c7"]},{"id":"ITEM-2","itemData":{"abstract":"Living in a healthy environment is a need for every human being whether indoor or outdoor. However, pollutions occur everywhere and most people are merely mindful of the importance of having clean outdoor air to breathe and are not concerned about the indoor air quality. Indoor air quality refers to the quality within the building, and relates to the health and comfort of the building occupants. Dangerous particles exist in the outside air, pollute the indoor environment and produce harmful conditions as the polluted air travels into the house or building through windows or doors. Therefore, a wireless Internet of Things-based air quality device is developed to monitor the air quality in the indoor environment. The proposed system integrates a low-cost air quality sensor, temperature and humidity sensors, a single-board computer (Raspberry Pi 2 microprocessor) and cloud storage. The system provides real-time air quality reading, transfers the data through a wireless network to the Internet and displays the data in dedicated webpage. Furthermore, it stores records in cloud storage and sends e-mail notification message to the user when unhealthy condition is met. The study has a significant impact on promoting affordable and portable smart pollution monitoring system as the development of the device utilizing low-cost and off-the-shelf components.","author":[{"dropping-particle":"","family":"Azma Zakaria","given":"Nurul","non-dropping-particle":"","parse-names":false,"suffix":""},{"dropping-particle":"","family":"Zainal Abidin","given":"Zaheera","non-dropping-particle":"","parse-names":false,"suffix":""},{"dropping-particle":"","family":"Harum","given":"Norharyati","non-dropping-particle":"","parse-names":false,"suffix":""},{"dropping-particle":"","family":"Chen Hau","given":"Low","non-dropping-particle":"","parse-names":false,"suffix":""},{"dropping-particle":"","family":"Salih Ali","given":"Nabeel","non-dropping-particle":"","parse-names":false,"suffix":""},{"dropping-particle":"","family":"Azni Jafar","given":"Fairul","non-dropping-particle":"","parse-names":false,"suffix":""}],"container-title":"International Journal of Advanced Computer Science and Applications","id":"ITEM-2","issue":"11","issued":{"date-parts":[["2018"]]},"page":"65-69","title":"Wireless Internet of Things-Based Air Quality Device for Smart Pollution Monitoring","type":"article-journal","volume":"9"},"uris":["http://www.mendeley.com/documents/?uuid=6ea40e90-3a88-374e-94ce-83edd01d0bae"]}],"mendeley":{"formattedCitation":"[12], [18]","plainTextFormattedCitation":"[12], [18]","previouslyFormattedCitation":"[12], [18]"},"properties":{"noteIndex":0},"schema":"https://github.com/citation-style-language/schema/raw/master/csl-citation.json"}</w:instrText>
      </w:r>
      <w:r w:rsidR="006A11F2">
        <w:rPr>
          <w:lang w:val="es-US"/>
        </w:rPr>
        <w:fldChar w:fldCharType="separate"/>
      </w:r>
      <w:r w:rsidR="006A11F2" w:rsidRPr="006A11F2">
        <w:rPr>
          <w:noProof/>
          <w:lang w:val="es-US"/>
        </w:rPr>
        <w:t>[12], [18]</w:t>
      </w:r>
      <w:r w:rsidR="006A11F2">
        <w:rPr>
          <w:lang w:val="es-US"/>
        </w:rPr>
        <w:fldChar w:fldCharType="end"/>
      </w:r>
      <w:r w:rsidR="005726A5">
        <w:rPr>
          <w:lang w:val="es-US"/>
        </w:rPr>
        <w:t>.</w:t>
      </w:r>
    </w:p>
    <w:p w14:paraId="4B387CB5" w14:textId="77777777" w:rsidR="005726A5" w:rsidRDefault="005726A5" w:rsidP="006D30C2">
      <w:pPr>
        <w:pStyle w:val="p1a"/>
        <w:rPr>
          <w:lang w:val="es-US"/>
        </w:rPr>
      </w:pPr>
      <w:r>
        <w:rPr>
          <w:lang w:val="es-US"/>
        </w:rPr>
        <w:t>(3) ventiladores, para ayudar a disipar la presencia de los gases contaminantes.</w:t>
      </w:r>
    </w:p>
    <w:p w14:paraId="5114FF4C" w14:textId="77777777" w:rsidR="005726A5" w:rsidRDefault="00EA1798" w:rsidP="006D30C2">
      <w:pPr>
        <w:pStyle w:val="p1a"/>
        <w:rPr>
          <w:lang w:val="es-US"/>
        </w:rPr>
      </w:pPr>
      <w:r>
        <w:rPr>
          <w:lang w:val="es-US"/>
        </w:rPr>
        <w:t xml:space="preserve">(4) </w:t>
      </w:r>
      <w:r w:rsidR="00DB55FA">
        <w:rPr>
          <w:lang w:val="es-US"/>
        </w:rPr>
        <w:t xml:space="preserve">sensor </w:t>
      </w:r>
      <w:r w:rsidR="005726A5" w:rsidRPr="005726A5">
        <w:rPr>
          <w:lang w:val="es-US"/>
        </w:rPr>
        <w:t>DHT11</w:t>
      </w:r>
      <w:r w:rsidR="005726A5">
        <w:rPr>
          <w:lang w:val="es-US"/>
        </w:rPr>
        <w:t xml:space="preserve"> para capturar los niveles de temperatura y humedad.</w:t>
      </w:r>
    </w:p>
    <w:p w14:paraId="2D92F4C1" w14:textId="77777777" w:rsidR="009D0C59" w:rsidRDefault="009D0C59" w:rsidP="006D30C2">
      <w:pPr>
        <w:pStyle w:val="p1a"/>
        <w:rPr>
          <w:lang w:val="es-US"/>
        </w:rPr>
      </w:pPr>
      <w:r>
        <w:rPr>
          <w:lang w:val="es-US"/>
        </w:rPr>
        <w:lastRenderedPageBreak/>
        <w:t xml:space="preserve">(5) sensor </w:t>
      </w:r>
      <w:r w:rsidR="006A11F2">
        <w:rPr>
          <w:lang w:val="es-US"/>
        </w:rPr>
        <w:t>M</w:t>
      </w:r>
      <w:r>
        <w:rPr>
          <w:lang w:val="es-US"/>
        </w:rPr>
        <w:t>Q7 específico para medir el monóxido de carbono</w:t>
      </w:r>
      <w:r w:rsidR="006A11F2">
        <w:rPr>
          <w:lang w:val="es-US"/>
        </w:rPr>
        <w:t xml:space="preserve"> </w:t>
      </w:r>
      <w:r w:rsidR="006A11F2">
        <w:rPr>
          <w:lang w:val="es-US"/>
        </w:rPr>
        <w:fldChar w:fldCharType="begin" w:fldLock="1"/>
      </w:r>
      <w:r w:rsidR="000E1805">
        <w:rPr>
          <w:lang w:val="es-US"/>
        </w:rPr>
        <w:instrText>ADDIN CSL_CITATION {"citationItems":[{"id":"ITEM-1","itemData":{"abstract":"Living in a healthy environment is a need for every human being whether indoor or outdoor. However, pollutions occur everywhere and most people are merely mindful of the importance of having clean outdoor air to breathe and are not concerned about the indoor air quality. Indoor air quality refers to the quality within the building, and relates to the health and comfort of the building occupants. Dangerous particles exist in the outside air, pollute the indoor environment and produce harmful conditions as the polluted air travels into the house or building through windows or doors. Therefore, a wireless Internet of Things-based air quality device is developed to monitor the air quality in the indoor environment. The proposed system integrates a low-cost air quality sensor, temperature and humidity sensors, a single-board computer (Raspberry Pi 2 microprocessor) and cloud storage. The system provides real-time air quality reading, transfers the data through a wireless network to the Internet and displays the data in dedicated webpage. Furthermore, it stores records in cloud storage and sends e-mail notification message to the user when unhealthy condition is met. The study has a significant impact on promoting affordable and portable smart pollution monitoring system as the development of the device utilizing low-cost and off-the-shelf components.","author":[{"dropping-particle":"","family":"Azma Zakaria","given":"Nurul","non-dropping-particle":"","parse-names":false,"suffix":""},{"dropping-particle":"","family":"Zainal Abidin","given":"Zaheera","non-dropping-particle":"","parse-names":false,"suffix":""},{"dropping-particle":"","family":"Harum","given":"Norharyati","non-dropping-particle":"","parse-names":false,"suffix":""},{"dropping-particle":"","family":"Chen Hau","given":"Low","non-dropping-particle":"","parse-names":false,"suffix":""},{"dropping-particle":"","family":"Salih Ali","given":"Nabeel","non-dropping-particle":"","parse-names":false,"suffix":""},{"dropping-particle":"","family":"Azni Jafar","given":"Fairul","non-dropping-particle":"","parse-names":false,"suffix":""}],"container-title":"International Journal of Advanced Computer Science and Applications","id":"ITEM-1","issue":"11","issued":{"date-parts":[["2018"]]},"page":"65-69","title":"Wireless Internet of Things-Based Air Quality Device for Smart Pollution Monitoring","type":"article-journal","volume":"9"},"uris":["http://www.mendeley.com/documents/?uuid=6ea40e90-3a88-374e-94ce-83edd01d0bae"]}],"mendeley":{"formattedCitation":"[18]","plainTextFormattedCitation":"[18]","previouslyFormattedCitation":"[18]"},"properties":{"noteIndex":0},"schema":"https://github.com/citation-style-language/schema/raw/master/csl-citation.json"}</w:instrText>
      </w:r>
      <w:r w:rsidR="006A11F2">
        <w:rPr>
          <w:lang w:val="es-US"/>
        </w:rPr>
        <w:fldChar w:fldCharType="separate"/>
      </w:r>
      <w:r w:rsidR="006A11F2" w:rsidRPr="006A11F2">
        <w:rPr>
          <w:noProof/>
          <w:lang w:val="es-US"/>
        </w:rPr>
        <w:t>[18]</w:t>
      </w:r>
      <w:r w:rsidR="006A11F2">
        <w:rPr>
          <w:lang w:val="es-US"/>
        </w:rPr>
        <w:fldChar w:fldCharType="end"/>
      </w:r>
      <w:r>
        <w:rPr>
          <w:lang w:val="es-US"/>
        </w:rPr>
        <w:t>.</w:t>
      </w:r>
    </w:p>
    <w:p w14:paraId="79C46A66" w14:textId="77777777" w:rsidR="00D45E09" w:rsidRDefault="00DB55FA" w:rsidP="006D30C2">
      <w:pPr>
        <w:pStyle w:val="p1a"/>
        <w:rPr>
          <w:lang w:val="es-US"/>
        </w:rPr>
      </w:pPr>
      <w:r>
        <w:rPr>
          <w:lang w:val="es-US"/>
        </w:rPr>
        <w:t>(</w:t>
      </w:r>
      <w:r w:rsidR="009D0C59">
        <w:rPr>
          <w:lang w:val="es-US"/>
        </w:rPr>
        <w:t>6</w:t>
      </w:r>
      <w:r>
        <w:rPr>
          <w:lang w:val="es-US"/>
        </w:rPr>
        <w:t xml:space="preserve">) </w:t>
      </w:r>
      <w:proofErr w:type="spellStart"/>
      <w:r>
        <w:rPr>
          <w:lang w:val="es-US"/>
        </w:rPr>
        <w:t>NodeMCU</w:t>
      </w:r>
      <w:proofErr w:type="spellEnd"/>
      <w:r>
        <w:rPr>
          <w:lang w:val="es-US"/>
        </w:rPr>
        <w:t xml:space="preserve"> ESP3286</w:t>
      </w:r>
      <w:r w:rsidR="005726A5">
        <w:rPr>
          <w:lang w:val="es-US"/>
        </w:rPr>
        <w:t xml:space="preserve"> para para desarrollo que permite enviar datos por medio de </w:t>
      </w:r>
      <w:proofErr w:type="spellStart"/>
      <w:r w:rsidR="005726A5">
        <w:rPr>
          <w:lang w:val="es-US"/>
        </w:rPr>
        <w:t>WiFi</w:t>
      </w:r>
      <w:proofErr w:type="spellEnd"/>
      <w:r w:rsidR="005726A5">
        <w:rPr>
          <w:lang w:val="es-US"/>
        </w:rPr>
        <w:t>, además sirve para controlar</w:t>
      </w:r>
      <w:r w:rsidR="009D0C59">
        <w:rPr>
          <w:lang w:val="es-US"/>
        </w:rPr>
        <w:t xml:space="preserve"> actuadores o leer datos de los sensores</w:t>
      </w:r>
      <w:r w:rsidR="006A11F2">
        <w:rPr>
          <w:lang w:val="es-US"/>
        </w:rPr>
        <w:t xml:space="preserve"> </w:t>
      </w:r>
      <w:r w:rsidR="006A11F2">
        <w:rPr>
          <w:lang w:val="es-US"/>
        </w:rPr>
        <w:fldChar w:fldCharType="begin" w:fldLock="1"/>
      </w:r>
      <w:r w:rsidR="006A11F2">
        <w:rPr>
          <w:lang w:val="es-US"/>
        </w:rPr>
        <w:instrText>ADDIN CSL_CITATION {"citationItems":[{"id":"ITEM-1","itemData":{"DOI":"10.3390/app9163435","ISSN":"20763417","abstract":"Today, air pollution is the biggest environmental health problem in the world. Air pollution leads to adverse effects on human health, climate and ecosystems. Air is contaminated by toxic gases released by industry, vehicle emissions and the increased concentration of harmful gases and particulate matter in the atmosphere. Air pollution can cause many serious health problems such as respiratory, cardiovascular and skin diseases in humans. Nowadays, where air pollution has become the largest environmental health risk, the interest in monitoring air quality is increasing. Recently, mobile technologies, especially the Internet of Things, data and machine learning technologies have a positive impact on the way we manage our health. With the production of IoTbased portable air quality measuring devices and their widespread use, people can monitor the air quality in their living areas instantly. In this study, e-nose, a real-time mobile air quality monitoring system with various air parameters such as CO2, CO, PM10, NO2 temperature and humidity, is proposed. The proposed e-nose is produced with an open source, low cost, easy installation and doit- yourself approach. The air quality data measured by the GP2Y1010AU, MH-Z14, MICS-4514 and DHT22 sensor array can be monitored via the 32-bit ESP32 Wi-Fi controller and the mobile interface developed by the Blynk IoT platform, and the received data are recorded in a cloud server. Following evaluation of results obtained from the indoor measurements, it was shown that a decrease of indoor air quality was influenced by the number of people in the house and natural emissions due to activities such as sleeping, cleaning and cooking. However, it is observed that even daily manual natural ventilation has a significant improving effect on air quality.","author":[{"dropping-particle":"","family":"Taştan","given":"Mehmet","non-dropping-particle":"","parse-names":false,"suffix":""},{"dropping-particle":"","family":"Gökozan","given":"Hayrettin","non-dropping-particle":"","parse-names":false,"suffix":""}],"container-title":"Applied Sciences (Switzerland)","id":"ITEM-1","issue":"16","issued":{"date-parts":[["2019","8","20"]]},"page":"3435","publisher":"Multidisciplinary Digital Publishing Institute","title":"Real-Time Monitoring of Indoor Air Quality with Internet of Things-Based E-Nose","type":"article-journal","volume":"9"},"uris":["http://www.mendeley.com/documents/?uuid=edd3bd20-335c-3f46-a9e2-071c2fd68fc8"]},{"id":"ITEM-2","itemData":{"DOI":"10.1109/FiCloud49777.2021.00066","ISBN":"9781665425742","abstract":"Critical applications supported by the Internet of Things (IoT) such as health, finance and safety require robust, fault tolerant and available systems. Besides the large amount of real time data generated to extrinsic systems (considering Big Data, AI, Smart Cities and Industry 4.0 applications), there is a plethora of data that could be used intrinsically to diagnose an IoT system. A Test Driven Development (TDD) approach for automatic module assessment based on ESP32 IoT Module and unsupervised machine learning is proposed to classify an IoT module status as bad or good based on memory, temperature and WiFi level metrics. An automatic test case using the trained classifier is presented as a result of the proposed approach validation with real testbed data. The IoT module scripts for ESP32, and Python scripts for data collection, model training and inference with KNN algorithm are available under a Creative Commons license for replicability.","author":[{"dropping-particle":"","family":"Hayashi","given":"Victor Takashi","non-dropping-particle":"","parse-names":false,"suffix":""},{"dropping-particle":"","family":"Ribeiro","given":"Cairo Mateus Neves","non-dropping-particle":"","parse-names":false,"suffix":""},{"dropping-particle":"","family":"Filho","given":"Artino Quintino","non-dropping-particle":"","parse-names":false,"suffix":""},{"dropping-particle":"","family":"Pita","given":"Matheus Ancelmo Bonfim","non-dropping-particle":"","parse-names":false,"suffix":""},{"dropping-particle":"","family":"Trazzi","given":"Bruno Manias","non-dropping-particle":"","parse-names":false,"suffix":""},{"dropping-particle":"","family":"Estrella","given":"Julio Cezar","non-dropping-particle":"","parse-names":false,"suffix":""},{"dropping-particle":"","family":"Ruggiero","given":"Wilson Vicente","non-dropping-particle":"","parse-names":false,"suffix":""}],"container-title":"Proceedings - 2021 International Conference on Future Internet of Things and Cloud, FiCloud 2021","id":"ITEM-2","issued":{"date-parts":[["2021","8","1"]]},"page":"406-412","publisher":"Institute of Electrical and Electronics Engineers Inc.","title":"Improving IoT Module Testability with Test-Driven Development and Machine Learning","type":"paper-conference"},"uris":["http://www.mendeley.com/documents/?uuid=a61cd7b2-d294-3f4b-b526-26c26367e54e"]}],"mendeley":{"formattedCitation":"[17], [26]","plainTextFormattedCitation":"[17], [26]","previouslyFormattedCitation":"[17], [26]"},"properties":{"noteIndex":0},"schema":"https://github.com/citation-style-language/schema/raw/master/csl-citation.json"}</w:instrText>
      </w:r>
      <w:r w:rsidR="006A11F2">
        <w:rPr>
          <w:lang w:val="es-US"/>
        </w:rPr>
        <w:fldChar w:fldCharType="separate"/>
      </w:r>
      <w:r w:rsidR="006A11F2" w:rsidRPr="006A11F2">
        <w:rPr>
          <w:noProof/>
          <w:lang w:val="es-US"/>
        </w:rPr>
        <w:t>[17], [26]</w:t>
      </w:r>
      <w:r w:rsidR="006A11F2">
        <w:rPr>
          <w:lang w:val="es-US"/>
        </w:rPr>
        <w:fldChar w:fldCharType="end"/>
      </w:r>
      <w:r w:rsidR="00D45E09">
        <w:rPr>
          <w:lang w:val="es-US"/>
        </w:rPr>
        <w:t>.</w:t>
      </w:r>
    </w:p>
    <w:p w14:paraId="7F32C688" w14:textId="77777777" w:rsidR="00D45E09" w:rsidRDefault="00DB55FA" w:rsidP="006D30C2">
      <w:pPr>
        <w:pStyle w:val="p1a"/>
        <w:rPr>
          <w:lang w:val="es-US"/>
        </w:rPr>
      </w:pPr>
      <w:r>
        <w:rPr>
          <w:lang w:val="es-US"/>
        </w:rPr>
        <w:t>(</w:t>
      </w:r>
      <w:r w:rsidR="009D0C59">
        <w:rPr>
          <w:lang w:val="es-US"/>
        </w:rPr>
        <w:t>7</w:t>
      </w:r>
      <w:r>
        <w:rPr>
          <w:lang w:val="es-US"/>
        </w:rPr>
        <w:t xml:space="preserve">) </w:t>
      </w:r>
      <w:proofErr w:type="spellStart"/>
      <w:r>
        <w:rPr>
          <w:lang w:val="es-US"/>
        </w:rPr>
        <w:t>Buzzer</w:t>
      </w:r>
      <w:proofErr w:type="spellEnd"/>
      <w:r>
        <w:rPr>
          <w:lang w:val="es-US"/>
        </w:rPr>
        <w:t xml:space="preserve"> Activo</w:t>
      </w:r>
      <w:r w:rsidR="00D45E09">
        <w:rPr>
          <w:lang w:val="es-US"/>
        </w:rPr>
        <w:t>, reproduce las alarmas con intensidad diferentes según los niveles de contaminación.</w:t>
      </w:r>
    </w:p>
    <w:p w14:paraId="59F75CCB" w14:textId="77777777" w:rsidR="009D0C59" w:rsidRDefault="00DB55FA" w:rsidP="006D30C2">
      <w:pPr>
        <w:pStyle w:val="p1a"/>
        <w:rPr>
          <w:lang w:val="es-US"/>
        </w:rPr>
      </w:pPr>
      <w:r>
        <w:rPr>
          <w:lang w:val="es-US"/>
        </w:rPr>
        <w:t>(</w:t>
      </w:r>
      <w:r w:rsidR="009D0C59">
        <w:rPr>
          <w:lang w:val="es-US"/>
        </w:rPr>
        <w:t>8</w:t>
      </w:r>
      <w:r>
        <w:rPr>
          <w:lang w:val="es-US"/>
        </w:rPr>
        <w:t>) L</w:t>
      </w:r>
      <w:r w:rsidR="009D0C59">
        <w:rPr>
          <w:lang w:val="es-US"/>
        </w:rPr>
        <w:t>eds para notificaciones de luz</w:t>
      </w:r>
    </w:p>
    <w:p w14:paraId="01AFCEA9" w14:textId="77777777" w:rsidR="009D0C59" w:rsidRDefault="00DB55FA" w:rsidP="006D30C2">
      <w:pPr>
        <w:pStyle w:val="p1a"/>
        <w:rPr>
          <w:lang w:val="es-US"/>
        </w:rPr>
      </w:pPr>
      <w:r>
        <w:rPr>
          <w:lang w:val="es-US"/>
        </w:rPr>
        <w:t>(</w:t>
      </w:r>
      <w:r w:rsidR="009D0C59">
        <w:rPr>
          <w:lang w:val="es-US"/>
        </w:rPr>
        <w:t>9</w:t>
      </w:r>
      <w:r>
        <w:rPr>
          <w:lang w:val="es-US"/>
        </w:rPr>
        <w:t>) servomotores</w:t>
      </w:r>
      <w:r w:rsidR="009D0C59">
        <w:rPr>
          <w:lang w:val="es-US"/>
        </w:rPr>
        <w:t xml:space="preserve"> para abrir y cerrar la ventana</w:t>
      </w:r>
    </w:p>
    <w:p w14:paraId="5097E6FC" w14:textId="77777777" w:rsidR="00EA1798" w:rsidRDefault="00DB55FA" w:rsidP="006D30C2">
      <w:pPr>
        <w:pStyle w:val="p1a"/>
        <w:rPr>
          <w:lang w:val="es-US"/>
        </w:rPr>
      </w:pPr>
      <w:r>
        <w:rPr>
          <w:lang w:val="es-US"/>
        </w:rPr>
        <w:t>(</w:t>
      </w:r>
      <w:r w:rsidR="009D0C59">
        <w:rPr>
          <w:lang w:val="es-US"/>
        </w:rPr>
        <w:t>10</w:t>
      </w:r>
      <w:r>
        <w:rPr>
          <w:lang w:val="es-US"/>
        </w:rPr>
        <w:t>) pantalla LCD</w:t>
      </w:r>
      <w:r w:rsidR="009D0C59">
        <w:rPr>
          <w:lang w:val="es-US"/>
        </w:rPr>
        <w:t xml:space="preserve"> para informar sobre la calidad del aire en el ambiente</w:t>
      </w:r>
      <w:r>
        <w:rPr>
          <w:lang w:val="es-US"/>
        </w:rPr>
        <w:t>.</w:t>
      </w:r>
    </w:p>
    <w:p w14:paraId="6E853739" w14:textId="77777777" w:rsidR="006D30C2" w:rsidRPr="006D30C2" w:rsidRDefault="00DB55FA" w:rsidP="00DB55FA">
      <w:pPr>
        <w:rPr>
          <w:lang w:val="es-US"/>
        </w:rPr>
      </w:pPr>
      <w:r w:rsidRPr="006D30C2">
        <w:rPr>
          <w:lang w:val="es-US"/>
        </w:rPr>
        <w:t xml:space="preserve">En la </w:t>
      </w:r>
      <w:r>
        <w:rPr>
          <w:lang w:val="es-US"/>
        </w:rPr>
        <w:t xml:space="preserve"> </w:t>
      </w:r>
      <w:r>
        <w:rPr>
          <w:lang w:val="es-US"/>
        </w:rPr>
        <w:fldChar w:fldCharType="begin"/>
      </w:r>
      <w:r>
        <w:rPr>
          <w:lang w:val="es-US"/>
        </w:rPr>
        <w:instrText xml:space="preserve"> REF _Ref98820562 \h </w:instrText>
      </w:r>
      <w:r>
        <w:rPr>
          <w:lang w:val="es-US"/>
        </w:rPr>
      </w:r>
      <w:r>
        <w:rPr>
          <w:lang w:val="es-US"/>
        </w:rPr>
        <w:fldChar w:fldCharType="separate"/>
      </w:r>
      <w:r w:rsidRPr="006D30C2">
        <w:rPr>
          <w:b/>
          <w:lang w:val="es-US"/>
        </w:rPr>
        <w:t xml:space="preserve">Fig. </w:t>
      </w:r>
      <w:r w:rsidRPr="006D30C2">
        <w:rPr>
          <w:b/>
          <w:noProof/>
          <w:lang w:val="es-US"/>
        </w:rPr>
        <w:t>3</w:t>
      </w:r>
      <w:r>
        <w:rPr>
          <w:lang w:val="es-US"/>
        </w:rPr>
        <w:fldChar w:fldCharType="end"/>
      </w:r>
      <w:r w:rsidRPr="006D30C2">
        <w:rPr>
          <w:lang w:val="es-US"/>
        </w:rPr>
        <w:t xml:space="preserve"> </w:t>
      </w:r>
      <w:r>
        <w:rPr>
          <w:lang w:val="es-US"/>
        </w:rPr>
        <w:t xml:space="preserve">se encuentra representado </w:t>
      </w:r>
      <w:proofErr w:type="spellStart"/>
      <w:r>
        <w:rPr>
          <w:lang w:val="es-US"/>
        </w:rPr>
        <w:t>IdeAir</w:t>
      </w:r>
      <w:proofErr w:type="spellEnd"/>
      <w:r>
        <w:rPr>
          <w:lang w:val="es-US"/>
        </w:rPr>
        <w:t xml:space="preserve"> y la interacción entre todos sus componentes (Cloud representa los servicios que se utilizan en la nube). El componente central del dispositivo es la placa Arduino Uno, al que van conectados para detectar los niveles de la calidad del aire y reproduce las alarmas adecuadas (según su configuración) para alertar a los habitantes de la casa cuando los niveles de calidad del aire no son los adecuados.</w:t>
      </w:r>
    </w:p>
    <w:p w14:paraId="07A48936" w14:textId="77777777" w:rsidR="006D30C2" w:rsidRDefault="006D30C2" w:rsidP="006D30C2">
      <w:pPr>
        <w:pStyle w:val="image"/>
        <w:rPr>
          <w:lang w:val="es-US"/>
        </w:rPr>
      </w:pPr>
      <w:r>
        <w:rPr>
          <w:noProof/>
        </w:rPr>
        <w:drawing>
          <wp:inline distT="0" distB="0" distL="0" distR="0" wp14:anchorId="12C198A6" wp14:editId="2809E376">
            <wp:extent cx="1934633" cy="1528361"/>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4573" cy="1536214"/>
                    </a:xfrm>
                    <a:prstGeom prst="rect">
                      <a:avLst/>
                    </a:prstGeom>
                  </pic:spPr>
                </pic:pic>
              </a:graphicData>
            </a:graphic>
          </wp:inline>
        </w:drawing>
      </w:r>
    </w:p>
    <w:p w14:paraId="4E3087B3" w14:textId="77777777" w:rsidR="006D30C2" w:rsidRPr="006D30C2" w:rsidRDefault="006D30C2" w:rsidP="006D30C2">
      <w:pPr>
        <w:pStyle w:val="figurecaption"/>
        <w:rPr>
          <w:lang w:val="es-US"/>
        </w:rPr>
      </w:pPr>
      <w:bookmarkStart w:id="14" w:name="_Ref98820562"/>
      <w:r w:rsidRPr="006D30C2">
        <w:rPr>
          <w:b/>
          <w:lang w:val="es-US"/>
        </w:rPr>
        <w:t xml:space="preserve">Fig. </w:t>
      </w:r>
      <w:r>
        <w:rPr>
          <w:b/>
        </w:rPr>
        <w:fldChar w:fldCharType="begin"/>
      </w:r>
      <w:r w:rsidRPr="006D30C2">
        <w:rPr>
          <w:b/>
          <w:lang w:val="es-US"/>
        </w:rPr>
        <w:instrText xml:space="preserve"> SEQ "Figure" \* MERGEFORMAT </w:instrText>
      </w:r>
      <w:r>
        <w:rPr>
          <w:b/>
        </w:rPr>
        <w:fldChar w:fldCharType="separate"/>
      </w:r>
      <w:r w:rsidR="00D31194">
        <w:rPr>
          <w:b/>
          <w:noProof/>
          <w:lang w:val="es-US"/>
        </w:rPr>
        <w:t>3</w:t>
      </w:r>
      <w:r>
        <w:rPr>
          <w:b/>
        </w:rPr>
        <w:fldChar w:fldCharType="end"/>
      </w:r>
      <w:bookmarkEnd w:id="14"/>
      <w:r w:rsidRPr="006D30C2">
        <w:rPr>
          <w:b/>
          <w:lang w:val="es-US"/>
        </w:rPr>
        <w:t>.</w:t>
      </w:r>
      <w:r w:rsidRPr="006D30C2">
        <w:rPr>
          <w:lang w:val="es-US"/>
        </w:rPr>
        <w:t xml:space="preserve"> Diagrama de bloques del sistema </w:t>
      </w:r>
      <w:proofErr w:type="spellStart"/>
      <w:r>
        <w:rPr>
          <w:lang w:val="es-US"/>
        </w:rPr>
        <w:t>IdeAir</w:t>
      </w:r>
      <w:proofErr w:type="spellEnd"/>
    </w:p>
    <w:p w14:paraId="36D2C8E0" w14:textId="36AE8F61" w:rsidR="001375AD" w:rsidRDefault="00BA583D" w:rsidP="00D72168">
      <w:pPr>
        <w:pStyle w:val="Ttulo3"/>
        <w:rPr>
          <w:rStyle w:val="heading3"/>
          <w:b w:val="0"/>
          <w:lang w:val="es-US"/>
        </w:rPr>
      </w:pPr>
      <w:bookmarkStart w:id="15" w:name="_Toc32877639"/>
      <w:bookmarkStart w:id="16" w:name="_Toc97420652"/>
      <w:r w:rsidRPr="00BA583D">
        <w:rPr>
          <w:rStyle w:val="heading3"/>
          <w:lang w:val="es-US"/>
        </w:rPr>
        <w:t>Análisis detallado de requisitos</w:t>
      </w:r>
      <w:bookmarkEnd w:id="15"/>
      <w:bookmarkEnd w:id="16"/>
      <w:r>
        <w:rPr>
          <w:rStyle w:val="heading3"/>
          <w:lang w:val="es-US"/>
        </w:rPr>
        <w:t xml:space="preserve">. </w:t>
      </w:r>
      <w:r w:rsidR="001375AD" w:rsidRPr="001375AD">
        <w:rPr>
          <w:rStyle w:val="heading3"/>
          <w:b w:val="0"/>
          <w:lang w:val="es-US"/>
        </w:rPr>
        <w:t>Para el uso detallado de requisitos</w:t>
      </w:r>
      <w:r w:rsidR="001375AD">
        <w:rPr>
          <w:rStyle w:val="heading3"/>
          <w:b w:val="0"/>
          <w:lang w:val="es-US"/>
        </w:rPr>
        <w:t xml:space="preserve"> se utilizaron los casos de uso extendidos </w:t>
      </w:r>
      <w:r w:rsidR="001375AD">
        <w:rPr>
          <w:rStyle w:val="heading3"/>
          <w:b w:val="0"/>
          <w:lang w:val="es-US"/>
        </w:rPr>
        <w:fldChar w:fldCharType="begin" w:fldLock="1"/>
      </w:r>
      <w:r w:rsidR="006A11F2">
        <w:rPr>
          <w:rStyle w:val="heading3"/>
          <w:b w:val="0"/>
          <w:lang w:val="es-US"/>
        </w:rPr>
        <w:instrText>ADDIN CSL_CITATION {"citationItems":[{"id":"ITEM-1","itemData":{"DOI":"10.1007/978-3-642-22285-6_18","ISBN":"9783642222849","ISSN":"18684238","abstract":"Environmental Information Systems (EIS) allow the user to store, query and process environmental information and visualize it in thematic maps, diagrams and reports. Although service-orientation is the predominant architectural style of EIS there is no design methodology that brings together the requirements and the expert knowledge of EIS users with the services and information offerings of existing EIS, and, in addition, explicitly obeys the guidelines and constraints of geospatial standards of the Open Geospatial Consortium (OGC) as side-conditions. This paper focuses on the analysis phase as a prelude to service-oriented design. It proposes a way of gathering, describing and documenting user requirements in terms of extended use cases which may then be used to perform the abstract design step following SERVUS which denotes a Design Methodology for Information Systems based upon Geospatial Service-oriented Architectures and the Modelling of Use Cases and Capabilities as Resources. © 2011 IFIP International Federation for Information Processing.","author":[{"dropping-particle":"","family":"Usländer","given":"Thomas","non-dropping-particle":"","parse-names":false,"suffix":""},{"dropping-particle":"","family":"Batz","given":"Thomas","non-dropping-particle":"","parse-names":false,"suffix":""}],"container-title":"IFIP Advances in Information and Communication Technology","id":"ITEM-1","issued":{"date-parts":[["2011"]]},"page":"161-168","publisher":"Springer, Berlin, Heidelberg","title":"How to Analyse User Requirements for Service-Oriented Environmental Information Systems","type":"paper-conference","volume":"359 AICT"},"uris":["http://www.mendeley.com/documents/?uuid=c7c29c53-f088-376b-9b0c-fb718117dbac"]}],"mendeley":{"formattedCitation":"[37]","plainTextFormattedCitation":"[37]","previouslyFormattedCitation":"[37]"},"properties":{"noteIndex":0},"schema":"https://github.com/citation-style-language/schema/raw/master/csl-citation.json"}</w:instrText>
      </w:r>
      <w:r w:rsidR="001375AD">
        <w:rPr>
          <w:rStyle w:val="heading3"/>
          <w:b w:val="0"/>
          <w:lang w:val="es-US"/>
        </w:rPr>
        <w:fldChar w:fldCharType="separate"/>
      </w:r>
      <w:r w:rsidR="000C5C61" w:rsidRPr="000C5C61">
        <w:rPr>
          <w:rStyle w:val="heading3"/>
          <w:b w:val="0"/>
          <w:noProof/>
          <w:lang w:val="es-US"/>
        </w:rPr>
        <w:t>[37]</w:t>
      </w:r>
      <w:r w:rsidR="001375AD">
        <w:rPr>
          <w:rStyle w:val="heading3"/>
          <w:b w:val="0"/>
          <w:lang w:val="es-US"/>
        </w:rPr>
        <w:fldChar w:fldCharType="end"/>
      </w:r>
      <w:r w:rsidR="001375AD">
        <w:rPr>
          <w:rStyle w:val="heading3"/>
          <w:b w:val="0"/>
          <w:lang w:val="es-US"/>
        </w:rPr>
        <w:t xml:space="preserve">, como lo recomienda la TDDM4IoTS. </w:t>
      </w:r>
      <w:r w:rsidR="00D72168">
        <w:rPr>
          <w:rStyle w:val="heading3"/>
          <w:b w:val="0"/>
          <w:lang w:val="es-US"/>
        </w:rPr>
        <w:t xml:space="preserve">Los casos de uso </w:t>
      </w:r>
      <w:r w:rsidR="00EA1798">
        <w:rPr>
          <w:rStyle w:val="heading3"/>
          <w:b w:val="0"/>
          <w:lang w:val="es-US"/>
        </w:rPr>
        <w:t>han resultado una herramienta muy clara para la recogida de los requisitos funcionales del sistema, expresado por los usuarios</w:t>
      </w:r>
      <w:r w:rsidR="000E1805">
        <w:rPr>
          <w:rStyle w:val="heading3"/>
          <w:b w:val="0"/>
          <w:lang w:val="es-US"/>
        </w:rPr>
        <w:t xml:space="preserve"> </w:t>
      </w:r>
      <w:r w:rsidR="000E1805">
        <w:rPr>
          <w:rStyle w:val="heading3"/>
          <w:b w:val="0"/>
          <w:lang w:val="es-US"/>
        </w:rPr>
        <w:fldChar w:fldCharType="begin" w:fldLock="1"/>
      </w:r>
      <w:r w:rsidR="000E1805">
        <w:rPr>
          <w:rStyle w:val="heading3"/>
          <w:b w:val="0"/>
          <w:lang w:val="es-US"/>
        </w:rPr>
        <w:instrText>ADDIN CSL_CITATION {"citationItems":[{"id":"ITEM-1","itemData":{"ISBN":"3-922602-87-8","abstract":"Non-functional requirements provide the glue between functional requirements and architectural decisions. Thus, it is important to elicit and specify the non-functional requirements precisely. In practice, however, they are mostly neglected. In this paper, we sketch an approach developed in the context of the EMPRESS project, which allows efficiency requirements to be elicited in conjunction with use cases. This is part of a more general, experience-based approach to elicit and specify non-functional requirements in concert with functional requirements and architecture.","author":[{"dropping-particle":"","family":"Dörr","given":"Jörg","non-dropping-particle":"","parse-names":false,"suffix":""},{"dropping-particle":"","family":"Kerkow","given":"Daniel","non-dropping-particle":"","parse-names":false,"suffix":""},{"dropping-particle":"","family":"Knethen","given":"Antje","non-dropping-particle":"von","parse-names":false,"suffix":""},{"dropping-particle":"","family":"Paech","given":"Barbara","non-dropping-particle":"","parse-names":false,"suffix":""}],"container-title":"9th International Workshop on Requirements Engineering: Foundation for Software Quality (REFSQ)","id":"ITEM-1","issued":{"date-parts":[["2003"]]},"page":"23-32","title":"Eliciting Efficiency Requirements with Use Cases","type":"paper-conference","volume":"8"},"uris":["http://www.mendeley.com/documents/?uuid=11cfddbd-6421-418c-9404-3b70c9b8af1f"]}],"mendeley":{"formattedCitation":"[38]","plainTextFormattedCitation":"[38]"},"properties":{"noteIndex":0},"schema":"https://github.com/citation-style-language/schema/raw/master/csl-citation.json"}</w:instrText>
      </w:r>
      <w:r w:rsidR="000E1805">
        <w:rPr>
          <w:rStyle w:val="heading3"/>
          <w:b w:val="0"/>
          <w:lang w:val="es-US"/>
        </w:rPr>
        <w:fldChar w:fldCharType="separate"/>
      </w:r>
      <w:r w:rsidR="000E1805" w:rsidRPr="000E1805">
        <w:rPr>
          <w:rStyle w:val="heading3"/>
          <w:b w:val="0"/>
          <w:noProof/>
          <w:lang w:val="es-US"/>
        </w:rPr>
        <w:t>[38]</w:t>
      </w:r>
      <w:r w:rsidR="000E1805">
        <w:rPr>
          <w:rStyle w:val="heading3"/>
          <w:b w:val="0"/>
          <w:lang w:val="es-US"/>
        </w:rPr>
        <w:fldChar w:fldCharType="end"/>
      </w:r>
      <w:r w:rsidR="001375AD">
        <w:rPr>
          <w:rStyle w:val="heading3"/>
          <w:b w:val="0"/>
          <w:lang w:val="es-US"/>
        </w:rPr>
        <w:t>.</w:t>
      </w:r>
      <w:r w:rsidR="00EA1798">
        <w:rPr>
          <w:rStyle w:val="heading3"/>
          <w:b w:val="0"/>
          <w:lang w:val="es-US"/>
        </w:rPr>
        <w:t xml:space="preserve"> Además, la herramienta disponible en </w:t>
      </w:r>
      <w:r w:rsidR="00EA1798">
        <w:rPr>
          <w:rStyle w:val="Hipervnculo"/>
          <w:lang w:val="es-US"/>
        </w:rPr>
        <w:t>TDDM4IoTST</w:t>
      </w:r>
      <w:r w:rsidR="0025269A">
        <w:rPr>
          <w:rStyle w:val="Hipervnculo"/>
          <w:lang w:val="es-US"/>
        </w:rPr>
        <w:t>ool</w:t>
      </w:r>
      <w:r w:rsidR="00EA1798">
        <w:rPr>
          <w:rStyle w:val="heading3"/>
          <w:b w:val="0"/>
          <w:lang w:val="es-US"/>
        </w:rPr>
        <w:t xml:space="preserve"> utiliza un formato de caso de uso extendido.</w:t>
      </w:r>
      <w:r w:rsidR="0025269A">
        <w:rPr>
          <w:rStyle w:val="heading3"/>
          <w:b w:val="0"/>
          <w:lang w:val="es-US"/>
        </w:rPr>
        <w:t xml:space="preserve"> Cada uno de los requisitos funcionales al menos es un caso de uso. Al no pasar por alto ningún detalle en la narración de los casos de uso y si se utiliza de manera correcta la TDDM4IoTSTool, el desarrollo en cuánto al software</w:t>
      </w:r>
      <w:r w:rsidR="000E1805">
        <w:rPr>
          <w:rStyle w:val="heading3"/>
          <w:b w:val="0"/>
          <w:lang w:val="es-US"/>
        </w:rPr>
        <w:t xml:space="preserve"> (para la configuración del hardware y de las aplicaciones)</w:t>
      </w:r>
      <w:r w:rsidR="0025269A">
        <w:rPr>
          <w:rStyle w:val="heading3"/>
          <w:b w:val="0"/>
          <w:lang w:val="es-US"/>
        </w:rPr>
        <w:t xml:space="preserve"> se refiere, será más sencillo.</w:t>
      </w:r>
    </w:p>
    <w:tbl>
      <w:tblPr>
        <w:tblStyle w:val="Tablaconcuadrcula"/>
        <w:tblW w:w="5000" w:type="pct"/>
        <w:tblLook w:val="04A0" w:firstRow="1" w:lastRow="0" w:firstColumn="1" w:lastColumn="0" w:noHBand="0" w:noVBand="1"/>
      </w:tblPr>
      <w:tblGrid>
        <w:gridCol w:w="2656"/>
        <w:gridCol w:w="4252"/>
      </w:tblGrid>
      <w:tr w:rsidR="000B0297" w:rsidRPr="000B0297" w14:paraId="52613678" w14:textId="77777777" w:rsidTr="000B0297">
        <w:tc>
          <w:tcPr>
            <w:tcW w:w="2656" w:type="dxa"/>
            <w:vAlign w:val="center"/>
          </w:tcPr>
          <w:p w14:paraId="0098DA02" w14:textId="77777777" w:rsidR="000B0297" w:rsidRPr="000B0297" w:rsidRDefault="000B0297" w:rsidP="000B0297">
            <w:pPr>
              <w:pStyle w:val="TableParagraph"/>
              <w:rPr>
                <w:rFonts w:ascii="Times New Roman" w:hAnsi="Times New Roman" w:cs="Times New Roman"/>
                <w:b/>
                <w:sz w:val="18"/>
                <w:szCs w:val="18"/>
              </w:rPr>
            </w:pPr>
            <w:r w:rsidRPr="000B0297">
              <w:rPr>
                <w:rFonts w:ascii="Times New Roman" w:hAnsi="Times New Roman" w:cs="Times New Roman"/>
                <w:b/>
                <w:sz w:val="18"/>
                <w:szCs w:val="18"/>
              </w:rPr>
              <w:t>Casos de uso:</w:t>
            </w:r>
          </w:p>
        </w:tc>
        <w:tc>
          <w:tcPr>
            <w:tcW w:w="4252" w:type="dxa"/>
            <w:vAlign w:val="center"/>
          </w:tcPr>
          <w:p w14:paraId="02F028FD" w14:textId="77777777" w:rsidR="000B0297" w:rsidRPr="000B0297" w:rsidRDefault="000B0297" w:rsidP="000B0297">
            <w:pPr>
              <w:pStyle w:val="TableParagraph"/>
              <w:ind w:left="107"/>
              <w:jc w:val="both"/>
              <w:rPr>
                <w:rFonts w:ascii="Times New Roman" w:hAnsi="Times New Roman" w:cs="Times New Roman"/>
                <w:sz w:val="18"/>
                <w:szCs w:val="18"/>
              </w:rPr>
            </w:pPr>
            <w:r w:rsidRPr="000B0297">
              <w:rPr>
                <w:rFonts w:ascii="Times New Roman" w:hAnsi="Times New Roman" w:cs="Times New Roman"/>
                <w:sz w:val="18"/>
                <w:szCs w:val="18"/>
              </w:rPr>
              <w:t>Notificación</w:t>
            </w:r>
          </w:p>
        </w:tc>
      </w:tr>
      <w:tr w:rsidR="000B0297" w:rsidRPr="000B0297" w14:paraId="57A032C5" w14:textId="77777777" w:rsidTr="000B0297">
        <w:trPr>
          <w:trHeight w:val="65"/>
        </w:trPr>
        <w:tc>
          <w:tcPr>
            <w:tcW w:w="2656" w:type="dxa"/>
            <w:vAlign w:val="center"/>
          </w:tcPr>
          <w:p w14:paraId="767386A6" w14:textId="77777777" w:rsidR="000B0297" w:rsidRPr="000B0297" w:rsidRDefault="000B0297" w:rsidP="000B0297">
            <w:pPr>
              <w:pStyle w:val="TableParagraph"/>
              <w:rPr>
                <w:rFonts w:ascii="Times New Roman" w:hAnsi="Times New Roman" w:cs="Times New Roman"/>
                <w:b/>
                <w:sz w:val="18"/>
                <w:szCs w:val="18"/>
              </w:rPr>
            </w:pPr>
            <w:r w:rsidRPr="000B0297">
              <w:rPr>
                <w:rFonts w:ascii="Times New Roman" w:hAnsi="Times New Roman" w:cs="Times New Roman"/>
                <w:b/>
                <w:sz w:val="18"/>
                <w:szCs w:val="18"/>
              </w:rPr>
              <w:t>Actores:</w:t>
            </w:r>
          </w:p>
        </w:tc>
        <w:tc>
          <w:tcPr>
            <w:tcW w:w="4252" w:type="dxa"/>
            <w:vAlign w:val="center"/>
          </w:tcPr>
          <w:p w14:paraId="490172DC" w14:textId="77777777" w:rsidR="000B0297" w:rsidRPr="000B0297" w:rsidRDefault="000B0297" w:rsidP="000B0297">
            <w:pPr>
              <w:pStyle w:val="TableParagraph"/>
              <w:ind w:left="107" w:right="96"/>
              <w:jc w:val="both"/>
              <w:rPr>
                <w:rFonts w:ascii="Times New Roman" w:hAnsi="Times New Roman" w:cs="Times New Roman"/>
                <w:sz w:val="18"/>
                <w:szCs w:val="18"/>
              </w:rPr>
            </w:pPr>
            <w:r w:rsidRPr="000B0297">
              <w:rPr>
                <w:rFonts w:ascii="Times New Roman" w:hAnsi="Times New Roman" w:cs="Times New Roman"/>
                <w:sz w:val="18"/>
                <w:szCs w:val="18"/>
              </w:rPr>
              <w:t>Usuario, Ambiente</w:t>
            </w:r>
          </w:p>
        </w:tc>
      </w:tr>
      <w:tr w:rsidR="000B0297" w:rsidRPr="000B0297" w14:paraId="14F22614" w14:textId="77777777" w:rsidTr="000B0297">
        <w:tc>
          <w:tcPr>
            <w:tcW w:w="2656" w:type="dxa"/>
            <w:vAlign w:val="center"/>
          </w:tcPr>
          <w:p w14:paraId="37C88908" w14:textId="77777777" w:rsidR="000B0297" w:rsidRPr="000B0297" w:rsidRDefault="000B0297" w:rsidP="000B0297">
            <w:pPr>
              <w:pStyle w:val="TableParagraph"/>
              <w:rPr>
                <w:rFonts w:ascii="Times New Roman" w:hAnsi="Times New Roman" w:cs="Times New Roman"/>
                <w:b/>
                <w:sz w:val="18"/>
                <w:szCs w:val="18"/>
              </w:rPr>
            </w:pPr>
            <w:r w:rsidRPr="000B0297">
              <w:rPr>
                <w:rFonts w:ascii="Times New Roman" w:hAnsi="Times New Roman" w:cs="Times New Roman"/>
                <w:b/>
                <w:sz w:val="18"/>
                <w:szCs w:val="18"/>
              </w:rPr>
              <w:t>Propósito:</w:t>
            </w:r>
          </w:p>
        </w:tc>
        <w:tc>
          <w:tcPr>
            <w:tcW w:w="4252" w:type="dxa"/>
            <w:vAlign w:val="center"/>
          </w:tcPr>
          <w:p w14:paraId="233DCD1A" w14:textId="77777777" w:rsidR="000B0297" w:rsidRPr="000B0297" w:rsidRDefault="000B0297" w:rsidP="000B0297">
            <w:pPr>
              <w:pStyle w:val="TableParagraph"/>
              <w:ind w:left="107" w:right="96"/>
              <w:jc w:val="both"/>
              <w:rPr>
                <w:rFonts w:ascii="Times New Roman" w:hAnsi="Times New Roman" w:cs="Times New Roman"/>
                <w:sz w:val="18"/>
                <w:szCs w:val="18"/>
              </w:rPr>
            </w:pPr>
            <w:r w:rsidRPr="000B0297">
              <w:rPr>
                <w:rFonts w:ascii="Times New Roman" w:hAnsi="Times New Roman" w:cs="Times New Roman"/>
                <w:sz w:val="18"/>
                <w:szCs w:val="18"/>
              </w:rPr>
              <w:t>Notificar el nivel de la calidad del aire presente en el ambiente.</w:t>
            </w:r>
          </w:p>
        </w:tc>
      </w:tr>
      <w:tr w:rsidR="000B0297" w:rsidRPr="000B0297" w14:paraId="299C3BC1" w14:textId="77777777" w:rsidTr="000B0297">
        <w:tc>
          <w:tcPr>
            <w:tcW w:w="2656" w:type="dxa"/>
            <w:vAlign w:val="center"/>
          </w:tcPr>
          <w:p w14:paraId="28AB999F" w14:textId="77777777" w:rsidR="000B0297" w:rsidRPr="000B0297" w:rsidRDefault="000B0297" w:rsidP="000B0297">
            <w:pPr>
              <w:pStyle w:val="TableParagraph"/>
              <w:rPr>
                <w:rFonts w:ascii="Times New Roman" w:hAnsi="Times New Roman" w:cs="Times New Roman"/>
                <w:b/>
                <w:sz w:val="18"/>
                <w:szCs w:val="18"/>
              </w:rPr>
            </w:pPr>
            <w:r w:rsidRPr="000B0297">
              <w:rPr>
                <w:rFonts w:ascii="Times New Roman" w:hAnsi="Times New Roman" w:cs="Times New Roman"/>
                <w:b/>
                <w:sz w:val="18"/>
                <w:szCs w:val="18"/>
              </w:rPr>
              <w:t>Resumen:</w:t>
            </w:r>
          </w:p>
        </w:tc>
        <w:tc>
          <w:tcPr>
            <w:tcW w:w="4252" w:type="dxa"/>
            <w:vAlign w:val="center"/>
          </w:tcPr>
          <w:p w14:paraId="5A311FC2" w14:textId="77777777" w:rsidR="000B0297" w:rsidRPr="000B0297" w:rsidRDefault="000B0297" w:rsidP="000B0297">
            <w:pPr>
              <w:pStyle w:val="TableParagraph"/>
              <w:ind w:left="107" w:right="96"/>
              <w:jc w:val="both"/>
              <w:rPr>
                <w:rFonts w:ascii="Times New Roman" w:hAnsi="Times New Roman" w:cs="Times New Roman"/>
                <w:sz w:val="18"/>
                <w:szCs w:val="18"/>
              </w:rPr>
            </w:pPr>
            <w:r w:rsidRPr="000B0297">
              <w:rPr>
                <w:rFonts w:ascii="Times New Roman" w:hAnsi="Times New Roman" w:cs="Times New Roman"/>
                <w:sz w:val="18"/>
                <w:szCs w:val="18"/>
              </w:rPr>
              <w:t>El usuario es alertado sobre el nivel de calidad del aire.</w:t>
            </w:r>
          </w:p>
        </w:tc>
      </w:tr>
      <w:tr w:rsidR="000B0297" w:rsidRPr="000B0297" w14:paraId="1A7071D8" w14:textId="77777777" w:rsidTr="000B0297">
        <w:tc>
          <w:tcPr>
            <w:tcW w:w="2656" w:type="dxa"/>
            <w:vAlign w:val="center"/>
          </w:tcPr>
          <w:p w14:paraId="69AD32A1" w14:textId="77777777" w:rsidR="000B0297" w:rsidRPr="000B0297" w:rsidRDefault="000B0297" w:rsidP="000B0297">
            <w:pPr>
              <w:pStyle w:val="TableParagraph"/>
              <w:rPr>
                <w:rFonts w:ascii="Times New Roman" w:hAnsi="Times New Roman" w:cs="Times New Roman"/>
                <w:b/>
                <w:sz w:val="18"/>
                <w:szCs w:val="18"/>
              </w:rPr>
            </w:pPr>
            <w:r w:rsidRPr="000B0297">
              <w:rPr>
                <w:rFonts w:ascii="Times New Roman" w:hAnsi="Times New Roman" w:cs="Times New Roman"/>
                <w:b/>
                <w:sz w:val="18"/>
                <w:szCs w:val="18"/>
              </w:rPr>
              <w:t>Tipo:</w:t>
            </w:r>
          </w:p>
        </w:tc>
        <w:tc>
          <w:tcPr>
            <w:tcW w:w="4252" w:type="dxa"/>
            <w:vAlign w:val="center"/>
          </w:tcPr>
          <w:p w14:paraId="347C2A53" w14:textId="77777777" w:rsidR="000B0297" w:rsidRPr="000B0297" w:rsidRDefault="000B0297" w:rsidP="000B0297">
            <w:pPr>
              <w:pStyle w:val="TableParagraph"/>
              <w:ind w:left="107" w:right="96"/>
              <w:jc w:val="both"/>
              <w:rPr>
                <w:rFonts w:ascii="Times New Roman" w:hAnsi="Times New Roman" w:cs="Times New Roman"/>
                <w:sz w:val="18"/>
                <w:szCs w:val="18"/>
              </w:rPr>
            </w:pPr>
            <w:r w:rsidRPr="000B0297">
              <w:rPr>
                <w:rFonts w:ascii="Times New Roman" w:hAnsi="Times New Roman" w:cs="Times New Roman"/>
                <w:sz w:val="18"/>
                <w:szCs w:val="18"/>
              </w:rPr>
              <w:t>Primario</w:t>
            </w:r>
          </w:p>
        </w:tc>
      </w:tr>
      <w:tr w:rsidR="000B0297" w:rsidRPr="000B0297" w14:paraId="130F10CC" w14:textId="77777777" w:rsidTr="000B0297">
        <w:tc>
          <w:tcPr>
            <w:tcW w:w="2656" w:type="dxa"/>
            <w:vAlign w:val="center"/>
          </w:tcPr>
          <w:p w14:paraId="66CC2E14" w14:textId="77777777" w:rsidR="000B0297" w:rsidRPr="000B0297" w:rsidRDefault="000B0297" w:rsidP="000B0297">
            <w:pPr>
              <w:pStyle w:val="TableParagraph"/>
              <w:rPr>
                <w:rFonts w:ascii="Times New Roman" w:hAnsi="Times New Roman" w:cs="Times New Roman"/>
                <w:b/>
                <w:sz w:val="18"/>
                <w:szCs w:val="18"/>
              </w:rPr>
            </w:pPr>
            <w:proofErr w:type="gramStart"/>
            <w:r w:rsidRPr="000B0297">
              <w:rPr>
                <w:rFonts w:ascii="Times New Roman" w:hAnsi="Times New Roman" w:cs="Times New Roman"/>
                <w:b/>
                <w:sz w:val="18"/>
                <w:szCs w:val="18"/>
              </w:rPr>
              <w:t>Pre condiciones</w:t>
            </w:r>
            <w:proofErr w:type="gramEnd"/>
            <w:r w:rsidRPr="000B0297">
              <w:rPr>
                <w:rFonts w:ascii="Times New Roman" w:hAnsi="Times New Roman" w:cs="Times New Roman"/>
                <w:b/>
                <w:sz w:val="18"/>
                <w:szCs w:val="18"/>
              </w:rPr>
              <w:t>:</w:t>
            </w:r>
          </w:p>
        </w:tc>
        <w:tc>
          <w:tcPr>
            <w:tcW w:w="4252" w:type="dxa"/>
            <w:vAlign w:val="center"/>
          </w:tcPr>
          <w:p w14:paraId="4210A176" w14:textId="77777777" w:rsidR="000B0297" w:rsidRPr="000B0297" w:rsidRDefault="000B0297" w:rsidP="000B0297">
            <w:pPr>
              <w:pStyle w:val="TableParagraph"/>
              <w:ind w:left="107" w:right="96"/>
              <w:jc w:val="both"/>
              <w:rPr>
                <w:rFonts w:ascii="Times New Roman" w:hAnsi="Times New Roman" w:cs="Times New Roman"/>
                <w:sz w:val="18"/>
                <w:szCs w:val="18"/>
              </w:rPr>
            </w:pPr>
            <w:r w:rsidRPr="000B0297">
              <w:rPr>
                <w:rFonts w:ascii="Times New Roman" w:hAnsi="Times New Roman" w:cs="Times New Roman"/>
                <w:sz w:val="18"/>
                <w:szCs w:val="18"/>
              </w:rPr>
              <w:t>El usuario debe haber iniciado sesión.</w:t>
            </w:r>
          </w:p>
        </w:tc>
      </w:tr>
      <w:tr w:rsidR="000B0297" w:rsidRPr="000B0297" w14:paraId="0A3B1E26" w14:textId="77777777" w:rsidTr="000B0297">
        <w:tc>
          <w:tcPr>
            <w:tcW w:w="2656" w:type="dxa"/>
            <w:vAlign w:val="center"/>
          </w:tcPr>
          <w:p w14:paraId="44042F49" w14:textId="77777777" w:rsidR="000B0297" w:rsidRPr="000B0297" w:rsidRDefault="000B0297" w:rsidP="000B0297">
            <w:pPr>
              <w:pStyle w:val="TableParagraph"/>
              <w:rPr>
                <w:rFonts w:ascii="Times New Roman" w:hAnsi="Times New Roman" w:cs="Times New Roman"/>
                <w:b/>
                <w:sz w:val="18"/>
                <w:szCs w:val="18"/>
              </w:rPr>
            </w:pPr>
            <w:r w:rsidRPr="000B0297">
              <w:rPr>
                <w:rFonts w:ascii="Times New Roman" w:hAnsi="Times New Roman" w:cs="Times New Roman"/>
                <w:b/>
                <w:sz w:val="18"/>
                <w:szCs w:val="18"/>
              </w:rPr>
              <w:t>Post condiciones:</w:t>
            </w:r>
          </w:p>
        </w:tc>
        <w:tc>
          <w:tcPr>
            <w:tcW w:w="4252" w:type="dxa"/>
            <w:vAlign w:val="center"/>
          </w:tcPr>
          <w:p w14:paraId="6F96E0CD" w14:textId="77777777" w:rsidR="000B0297" w:rsidRPr="000B0297" w:rsidRDefault="000B0297" w:rsidP="000B0297">
            <w:pPr>
              <w:pStyle w:val="TableParagraph"/>
              <w:ind w:left="107" w:right="96"/>
              <w:jc w:val="both"/>
              <w:rPr>
                <w:rFonts w:ascii="Times New Roman" w:hAnsi="Times New Roman" w:cs="Times New Roman"/>
                <w:sz w:val="18"/>
                <w:szCs w:val="18"/>
              </w:rPr>
            </w:pPr>
            <w:r w:rsidRPr="000B0297">
              <w:rPr>
                <w:rFonts w:ascii="Times New Roman" w:hAnsi="Times New Roman" w:cs="Times New Roman"/>
                <w:sz w:val="18"/>
                <w:szCs w:val="18"/>
              </w:rPr>
              <w:t>Datos de la notificación registrados</w:t>
            </w:r>
          </w:p>
        </w:tc>
      </w:tr>
      <w:tr w:rsidR="000B0297" w:rsidRPr="000B0297" w14:paraId="3B99D7BA" w14:textId="77777777" w:rsidTr="000B0297">
        <w:tc>
          <w:tcPr>
            <w:tcW w:w="6908" w:type="dxa"/>
            <w:gridSpan w:val="2"/>
            <w:vAlign w:val="center"/>
          </w:tcPr>
          <w:p w14:paraId="19004D15" w14:textId="77777777" w:rsidR="000B0297" w:rsidRPr="000B0297" w:rsidRDefault="000B0297" w:rsidP="000B0297">
            <w:pPr>
              <w:pStyle w:val="TableParagraph"/>
              <w:ind w:left="107" w:right="96"/>
              <w:jc w:val="center"/>
              <w:rPr>
                <w:rFonts w:ascii="Times New Roman" w:hAnsi="Times New Roman" w:cs="Times New Roman"/>
                <w:sz w:val="18"/>
                <w:szCs w:val="18"/>
              </w:rPr>
            </w:pPr>
            <w:r w:rsidRPr="000B0297">
              <w:rPr>
                <w:rFonts w:ascii="Times New Roman" w:hAnsi="Times New Roman" w:cs="Times New Roman"/>
                <w:b/>
                <w:sz w:val="18"/>
                <w:szCs w:val="18"/>
              </w:rPr>
              <w:lastRenderedPageBreak/>
              <w:t>Curso</w:t>
            </w:r>
            <w:r w:rsidRPr="000B0297">
              <w:rPr>
                <w:rFonts w:ascii="Times New Roman" w:hAnsi="Times New Roman" w:cs="Times New Roman"/>
                <w:b/>
                <w:spacing w:val="-2"/>
                <w:sz w:val="18"/>
                <w:szCs w:val="18"/>
              </w:rPr>
              <w:t xml:space="preserve"> </w:t>
            </w:r>
            <w:r w:rsidRPr="000B0297">
              <w:rPr>
                <w:rFonts w:ascii="Times New Roman" w:hAnsi="Times New Roman" w:cs="Times New Roman"/>
                <w:b/>
                <w:sz w:val="18"/>
                <w:szCs w:val="18"/>
              </w:rPr>
              <w:t>normal</w:t>
            </w:r>
            <w:r w:rsidRPr="000B0297">
              <w:rPr>
                <w:rFonts w:ascii="Times New Roman" w:hAnsi="Times New Roman" w:cs="Times New Roman"/>
                <w:b/>
                <w:spacing w:val="-1"/>
                <w:sz w:val="18"/>
                <w:szCs w:val="18"/>
              </w:rPr>
              <w:t xml:space="preserve"> </w:t>
            </w:r>
            <w:r w:rsidRPr="000B0297">
              <w:rPr>
                <w:rFonts w:ascii="Times New Roman" w:hAnsi="Times New Roman" w:cs="Times New Roman"/>
                <w:b/>
                <w:sz w:val="18"/>
                <w:szCs w:val="18"/>
              </w:rPr>
              <w:t>de</w:t>
            </w:r>
            <w:r w:rsidRPr="000B0297">
              <w:rPr>
                <w:rFonts w:ascii="Times New Roman" w:hAnsi="Times New Roman" w:cs="Times New Roman"/>
                <w:b/>
                <w:spacing w:val="-1"/>
                <w:sz w:val="18"/>
                <w:szCs w:val="18"/>
              </w:rPr>
              <w:t xml:space="preserve"> </w:t>
            </w:r>
            <w:r w:rsidRPr="000B0297">
              <w:rPr>
                <w:rFonts w:ascii="Times New Roman" w:hAnsi="Times New Roman" w:cs="Times New Roman"/>
                <w:b/>
                <w:sz w:val="18"/>
                <w:szCs w:val="18"/>
              </w:rPr>
              <w:t>eventos</w:t>
            </w:r>
          </w:p>
        </w:tc>
      </w:tr>
      <w:tr w:rsidR="000B0297" w:rsidRPr="000B0297" w14:paraId="13EFED57" w14:textId="77777777" w:rsidTr="000B0297">
        <w:trPr>
          <w:trHeight w:val="374"/>
        </w:trPr>
        <w:tc>
          <w:tcPr>
            <w:tcW w:w="2656" w:type="dxa"/>
            <w:vAlign w:val="center"/>
          </w:tcPr>
          <w:p w14:paraId="17F5BDC9" w14:textId="77777777" w:rsidR="000B0297" w:rsidRPr="000B0297" w:rsidRDefault="000B0297" w:rsidP="000B0297">
            <w:pPr>
              <w:pStyle w:val="TableParagraph"/>
              <w:rPr>
                <w:rFonts w:ascii="Times New Roman" w:hAnsi="Times New Roman" w:cs="Times New Roman"/>
                <w:b/>
                <w:sz w:val="18"/>
                <w:szCs w:val="18"/>
              </w:rPr>
            </w:pPr>
            <w:r w:rsidRPr="000B0297">
              <w:rPr>
                <w:rFonts w:ascii="Times New Roman" w:hAnsi="Times New Roman" w:cs="Times New Roman"/>
                <w:b/>
                <w:sz w:val="18"/>
                <w:szCs w:val="18"/>
              </w:rPr>
              <w:t>Reacción del actor</w:t>
            </w:r>
          </w:p>
        </w:tc>
        <w:tc>
          <w:tcPr>
            <w:tcW w:w="4252" w:type="dxa"/>
            <w:vAlign w:val="center"/>
          </w:tcPr>
          <w:p w14:paraId="497E78DF" w14:textId="77777777" w:rsidR="000B0297" w:rsidRPr="000B0297" w:rsidRDefault="000B0297" w:rsidP="000B0297">
            <w:pPr>
              <w:pStyle w:val="TableParagraph"/>
              <w:rPr>
                <w:rFonts w:ascii="Times New Roman" w:hAnsi="Times New Roman" w:cs="Times New Roman"/>
                <w:b/>
                <w:sz w:val="18"/>
                <w:szCs w:val="18"/>
              </w:rPr>
            </w:pPr>
            <w:r w:rsidRPr="000B0297">
              <w:rPr>
                <w:rFonts w:ascii="Times New Roman" w:hAnsi="Times New Roman" w:cs="Times New Roman"/>
                <w:b/>
                <w:sz w:val="18"/>
                <w:szCs w:val="18"/>
              </w:rPr>
              <w:t>Respuestas del sistema</w:t>
            </w:r>
          </w:p>
        </w:tc>
      </w:tr>
      <w:tr w:rsidR="000B0297" w:rsidRPr="000B0297" w14:paraId="592664A2" w14:textId="77777777" w:rsidTr="000B0297">
        <w:tc>
          <w:tcPr>
            <w:tcW w:w="2656" w:type="dxa"/>
            <w:vAlign w:val="center"/>
          </w:tcPr>
          <w:p w14:paraId="7670CC6A" w14:textId="77777777" w:rsidR="000B0297" w:rsidRPr="000B0297" w:rsidRDefault="000B0297" w:rsidP="000B0297">
            <w:pPr>
              <w:pStyle w:val="TableParagraph"/>
              <w:ind w:left="0"/>
              <w:jc w:val="both"/>
              <w:rPr>
                <w:rFonts w:ascii="Times New Roman" w:hAnsi="Times New Roman" w:cs="Times New Roman"/>
                <w:sz w:val="18"/>
                <w:szCs w:val="18"/>
              </w:rPr>
            </w:pPr>
            <w:r w:rsidRPr="000B0297">
              <w:rPr>
                <w:rFonts w:ascii="Times New Roman" w:hAnsi="Times New Roman" w:cs="Times New Roman"/>
                <w:sz w:val="18"/>
                <w:szCs w:val="18"/>
              </w:rPr>
              <w:t>1. Este caso de uso empieza cuando el usuario pone en funcionamiento al sistema.</w:t>
            </w:r>
          </w:p>
          <w:p w14:paraId="605EE5FB" w14:textId="77777777" w:rsidR="000B0297" w:rsidRPr="000B0297" w:rsidRDefault="000B0297" w:rsidP="000B0297">
            <w:pPr>
              <w:pStyle w:val="TableParagraph"/>
              <w:jc w:val="both"/>
              <w:rPr>
                <w:rFonts w:ascii="Times New Roman" w:hAnsi="Times New Roman" w:cs="Times New Roman"/>
                <w:sz w:val="18"/>
                <w:szCs w:val="18"/>
              </w:rPr>
            </w:pPr>
          </w:p>
          <w:p w14:paraId="33A9C88B" w14:textId="77777777" w:rsidR="000B0297" w:rsidRPr="000B0297" w:rsidRDefault="000B0297" w:rsidP="000B0297">
            <w:pPr>
              <w:pStyle w:val="TableParagraph"/>
              <w:jc w:val="both"/>
              <w:rPr>
                <w:rFonts w:ascii="Times New Roman" w:hAnsi="Times New Roman" w:cs="Times New Roman"/>
                <w:sz w:val="18"/>
                <w:szCs w:val="18"/>
              </w:rPr>
            </w:pPr>
          </w:p>
          <w:p w14:paraId="137F47BA" w14:textId="77777777" w:rsidR="000B0297" w:rsidRPr="000B0297" w:rsidRDefault="000B0297" w:rsidP="000B0297">
            <w:pPr>
              <w:pStyle w:val="TableParagraph"/>
              <w:jc w:val="both"/>
              <w:rPr>
                <w:rFonts w:ascii="Times New Roman" w:hAnsi="Times New Roman" w:cs="Times New Roman"/>
                <w:sz w:val="18"/>
                <w:szCs w:val="18"/>
              </w:rPr>
            </w:pPr>
          </w:p>
          <w:p w14:paraId="14EF6C23" w14:textId="77777777" w:rsidR="000B0297" w:rsidRPr="000B0297" w:rsidRDefault="000B0297" w:rsidP="000B0297">
            <w:pPr>
              <w:pStyle w:val="TableParagraph"/>
              <w:jc w:val="both"/>
              <w:rPr>
                <w:rFonts w:ascii="Times New Roman" w:hAnsi="Times New Roman" w:cs="Times New Roman"/>
                <w:sz w:val="18"/>
                <w:szCs w:val="18"/>
              </w:rPr>
            </w:pPr>
          </w:p>
          <w:p w14:paraId="40142BB8" w14:textId="77777777" w:rsidR="000B0297" w:rsidRPr="000B0297" w:rsidRDefault="000B0297" w:rsidP="000B0297">
            <w:pPr>
              <w:pStyle w:val="TableParagraph"/>
              <w:jc w:val="both"/>
              <w:rPr>
                <w:rFonts w:ascii="Times New Roman" w:hAnsi="Times New Roman" w:cs="Times New Roman"/>
                <w:sz w:val="18"/>
                <w:szCs w:val="18"/>
              </w:rPr>
            </w:pPr>
          </w:p>
          <w:p w14:paraId="60DE03BD" w14:textId="77777777" w:rsidR="000B0297" w:rsidRPr="000B0297" w:rsidRDefault="000B0297" w:rsidP="000B0297">
            <w:pPr>
              <w:pStyle w:val="TableParagraph"/>
              <w:jc w:val="both"/>
              <w:rPr>
                <w:rFonts w:ascii="Times New Roman" w:hAnsi="Times New Roman" w:cs="Times New Roman"/>
                <w:sz w:val="18"/>
                <w:szCs w:val="18"/>
              </w:rPr>
            </w:pPr>
          </w:p>
          <w:p w14:paraId="404257F4" w14:textId="77777777" w:rsidR="000B0297" w:rsidRPr="000B0297" w:rsidRDefault="000B0297" w:rsidP="000B0297">
            <w:pPr>
              <w:pStyle w:val="TableParagraph"/>
              <w:jc w:val="both"/>
              <w:rPr>
                <w:rFonts w:ascii="Times New Roman" w:hAnsi="Times New Roman" w:cs="Times New Roman"/>
                <w:sz w:val="18"/>
                <w:szCs w:val="18"/>
              </w:rPr>
            </w:pPr>
          </w:p>
          <w:p w14:paraId="4C3513DE" w14:textId="77777777" w:rsidR="000B0297" w:rsidRPr="000B0297" w:rsidRDefault="000B0297" w:rsidP="000B0297">
            <w:pPr>
              <w:pStyle w:val="TableParagraph"/>
              <w:jc w:val="both"/>
              <w:rPr>
                <w:rFonts w:ascii="Times New Roman" w:hAnsi="Times New Roman" w:cs="Times New Roman"/>
                <w:sz w:val="18"/>
                <w:szCs w:val="18"/>
              </w:rPr>
            </w:pPr>
          </w:p>
          <w:p w14:paraId="2B47F887" w14:textId="77777777" w:rsidR="000B0297" w:rsidRPr="000B0297" w:rsidRDefault="000B0297" w:rsidP="000B0297">
            <w:pPr>
              <w:pStyle w:val="TableParagraph"/>
              <w:jc w:val="both"/>
              <w:rPr>
                <w:rFonts w:ascii="Times New Roman" w:hAnsi="Times New Roman" w:cs="Times New Roman"/>
                <w:sz w:val="18"/>
                <w:szCs w:val="18"/>
              </w:rPr>
            </w:pPr>
          </w:p>
          <w:p w14:paraId="03161476" w14:textId="77777777" w:rsidR="000B0297" w:rsidRPr="000B0297" w:rsidRDefault="000B0297" w:rsidP="000B0297">
            <w:pPr>
              <w:pStyle w:val="TableParagraph"/>
              <w:jc w:val="both"/>
              <w:rPr>
                <w:rFonts w:ascii="Times New Roman" w:hAnsi="Times New Roman" w:cs="Times New Roman"/>
                <w:sz w:val="18"/>
                <w:szCs w:val="18"/>
              </w:rPr>
            </w:pPr>
          </w:p>
          <w:p w14:paraId="011B95F0" w14:textId="77777777" w:rsidR="000B0297" w:rsidRPr="000B0297" w:rsidRDefault="000B0297" w:rsidP="000B0297">
            <w:pPr>
              <w:pStyle w:val="TableParagraph"/>
              <w:jc w:val="both"/>
              <w:rPr>
                <w:rFonts w:ascii="Times New Roman" w:hAnsi="Times New Roman" w:cs="Times New Roman"/>
                <w:sz w:val="18"/>
                <w:szCs w:val="18"/>
              </w:rPr>
            </w:pPr>
          </w:p>
          <w:p w14:paraId="1A53CBF8" w14:textId="77777777" w:rsidR="000B0297" w:rsidRPr="000B0297" w:rsidRDefault="000B0297" w:rsidP="000B0297">
            <w:pPr>
              <w:pStyle w:val="TableParagraph"/>
              <w:jc w:val="both"/>
              <w:rPr>
                <w:rFonts w:ascii="Times New Roman" w:hAnsi="Times New Roman" w:cs="Times New Roman"/>
                <w:sz w:val="18"/>
                <w:szCs w:val="18"/>
              </w:rPr>
            </w:pPr>
          </w:p>
          <w:p w14:paraId="1BC4A0E9" w14:textId="77777777" w:rsidR="000B0297" w:rsidRPr="000B0297" w:rsidRDefault="000B0297" w:rsidP="000B0297">
            <w:pPr>
              <w:pStyle w:val="TableParagraph"/>
              <w:jc w:val="both"/>
              <w:rPr>
                <w:rFonts w:ascii="Times New Roman" w:hAnsi="Times New Roman" w:cs="Times New Roman"/>
                <w:sz w:val="18"/>
                <w:szCs w:val="18"/>
              </w:rPr>
            </w:pPr>
          </w:p>
          <w:p w14:paraId="615DDDB8" w14:textId="77777777" w:rsidR="000B0297" w:rsidRPr="000B0297" w:rsidRDefault="000B0297" w:rsidP="000B0297">
            <w:pPr>
              <w:pStyle w:val="TableParagraph"/>
              <w:jc w:val="both"/>
              <w:rPr>
                <w:rFonts w:ascii="Times New Roman" w:hAnsi="Times New Roman" w:cs="Times New Roman"/>
                <w:sz w:val="18"/>
                <w:szCs w:val="18"/>
              </w:rPr>
            </w:pPr>
          </w:p>
          <w:p w14:paraId="690FCE68" w14:textId="77777777" w:rsidR="000B0297" w:rsidRPr="000B0297" w:rsidRDefault="000B0297" w:rsidP="000B0297">
            <w:pPr>
              <w:pStyle w:val="TableParagraph"/>
              <w:jc w:val="both"/>
              <w:rPr>
                <w:rFonts w:ascii="Times New Roman" w:hAnsi="Times New Roman" w:cs="Times New Roman"/>
                <w:sz w:val="18"/>
                <w:szCs w:val="18"/>
              </w:rPr>
            </w:pPr>
          </w:p>
          <w:p w14:paraId="1E6E6192" w14:textId="77777777" w:rsidR="000B0297" w:rsidRPr="000B0297" w:rsidRDefault="000B0297" w:rsidP="000B0297">
            <w:pPr>
              <w:pStyle w:val="TableParagraph"/>
              <w:jc w:val="both"/>
              <w:rPr>
                <w:rFonts w:ascii="Times New Roman" w:hAnsi="Times New Roman" w:cs="Times New Roman"/>
                <w:sz w:val="18"/>
                <w:szCs w:val="18"/>
              </w:rPr>
            </w:pPr>
          </w:p>
          <w:p w14:paraId="0BA1E633" w14:textId="77777777" w:rsidR="000B0297" w:rsidRPr="000B0297" w:rsidRDefault="000B0297" w:rsidP="000B0297">
            <w:pPr>
              <w:pStyle w:val="TableParagraph"/>
              <w:jc w:val="both"/>
              <w:rPr>
                <w:rFonts w:ascii="Times New Roman" w:hAnsi="Times New Roman" w:cs="Times New Roman"/>
                <w:sz w:val="18"/>
                <w:szCs w:val="18"/>
              </w:rPr>
            </w:pPr>
          </w:p>
          <w:p w14:paraId="5D08E2EE"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8. Este caso de uso termina cuando el usuario apaga el sistema.</w:t>
            </w:r>
          </w:p>
        </w:tc>
        <w:tc>
          <w:tcPr>
            <w:tcW w:w="4252" w:type="dxa"/>
            <w:vAlign w:val="center"/>
          </w:tcPr>
          <w:p w14:paraId="38F6AB57" w14:textId="77777777" w:rsidR="000B0297" w:rsidRPr="000B0297" w:rsidRDefault="000B0297" w:rsidP="000B0297">
            <w:pPr>
              <w:pStyle w:val="TableParagraph"/>
              <w:jc w:val="both"/>
              <w:rPr>
                <w:rFonts w:ascii="Times New Roman" w:hAnsi="Times New Roman" w:cs="Times New Roman"/>
                <w:sz w:val="18"/>
                <w:szCs w:val="18"/>
              </w:rPr>
            </w:pPr>
          </w:p>
          <w:p w14:paraId="6A17EB24"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2. Detecta la concentración de las partículas contaminantes en el ambiente.</w:t>
            </w:r>
          </w:p>
          <w:p w14:paraId="32A4A94F"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3. Calcula los niveles de concentración.</w:t>
            </w:r>
          </w:p>
          <w:p w14:paraId="71FFFE62"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 xml:space="preserve">4. Si el nivel de concentración es mayor a 600 </w:t>
            </w:r>
          </w:p>
          <w:p w14:paraId="04CEE8C5"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4.1. enciende la luz roja,</w:t>
            </w:r>
          </w:p>
          <w:p w14:paraId="10C48817"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4.2. reproduce un sonido agudo constante,</w:t>
            </w:r>
          </w:p>
          <w:p w14:paraId="5EA58882"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4.3. muestra en pantalla “Calidad del aire mala”.</w:t>
            </w:r>
          </w:p>
          <w:p w14:paraId="0F72DF3C"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 xml:space="preserve">5. Si el nivel de concentración está entre [600 y 500), </w:t>
            </w:r>
          </w:p>
          <w:p w14:paraId="44EACBE0"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5.1. enciende la luz naranja,</w:t>
            </w:r>
          </w:p>
          <w:p w14:paraId="7E9C2A5C"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5.2. reproduce un sonido agudo pausado,</w:t>
            </w:r>
          </w:p>
          <w:p w14:paraId="48121165"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5.3. Muestra en pantalla “Calidad del aire baja”.</w:t>
            </w:r>
          </w:p>
          <w:p w14:paraId="783220D6"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6. Si el nivel de concentración está entre [500 y 400)</w:t>
            </w:r>
          </w:p>
          <w:p w14:paraId="3622A715"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6.1. enciende la luz azul,</w:t>
            </w:r>
          </w:p>
          <w:p w14:paraId="6A70957C"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6.2. reproduce un sonido Leve constante,</w:t>
            </w:r>
          </w:p>
          <w:p w14:paraId="7C23B379"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6.3. Muestra en pantalla “Calidad del aire moderada”.</w:t>
            </w:r>
          </w:p>
          <w:p w14:paraId="00A92BB6"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7. Si el nivel de concentración es máximo 400</w:t>
            </w:r>
          </w:p>
          <w:p w14:paraId="74FE973E"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7.1. enciende la luz verde,</w:t>
            </w:r>
          </w:p>
          <w:p w14:paraId="65FD1338"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7.2. reproduce un sonido Leve pausado,</w:t>
            </w:r>
          </w:p>
          <w:p w14:paraId="38D72DBA"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7.3. Muestra en pantalla “Calidad del aire Buena”.</w:t>
            </w:r>
          </w:p>
          <w:p w14:paraId="3201FF01" w14:textId="77777777" w:rsidR="000B0297" w:rsidRPr="000B0297" w:rsidRDefault="000B0297" w:rsidP="000B0297">
            <w:pPr>
              <w:pStyle w:val="TableParagraph"/>
              <w:jc w:val="both"/>
              <w:rPr>
                <w:rFonts w:ascii="Times New Roman" w:hAnsi="Times New Roman" w:cs="Times New Roman"/>
                <w:sz w:val="18"/>
                <w:szCs w:val="18"/>
              </w:rPr>
            </w:pPr>
          </w:p>
          <w:p w14:paraId="11A09951"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9. Este caso de uso termina cuando el sistema registra los datos en la base de datos.</w:t>
            </w:r>
          </w:p>
        </w:tc>
      </w:tr>
      <w:tr w:rsidR="000B0297" w:rsidRPr="000B0297" w14:paraId="6E53B0D9" w14:textId="77777777" w:rsidTr="000B0297">
        <w:tc>
          <w:tcPr>
            <w:tcW w:w="6908" w:type="dxa"/>
            <w:gridSpan w:val="2"/>
            <w:vAlign w:val="center"/>
          </w:tcPr>
          <w:p w14:paraId="30EF7B23"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b/>
                <w:sz w:val="18"/>
                <w:szCs w:val="18"/>
              </w:rPr>
              <w:t>Flujo</w:t>
            </w:r>
            <w:r w:rsidRPr="000B0297">
              <w:rPr>
                <w:rFonts w:ascii="Times New Roman" w:hAnsi="Times New Roman" w:cs="Times New Roman"/>
                <w:b/>
                <w:spacing w:val="-1"/>
                <w:sz w:val="18"/>
                <w:szCs w:val="18"/>
              </w:rPr>
              <w:t xml:space="preserve"> </w:t>
            </w:r>
            <w:r w:rsidRPr="000B0297">
              <w:rPr>
                <w:rFonts w:ascii="Times New Roman" w:hAnsi="Times New Roman" w:cs="Times New Roman"/>
                <w:b/>
                <w:sz w:val="18"/>
                <w:szCs w:val="18"/>
              </w:rPr>
              <w:t>alterno</w:t>
            </w:r>
          </w:p>
        </w:tc>
      </w:tr>
      <w:tr w:rsidR="000B0297" w:rsidRPr="000B0297" w14:paraId="2C7103CF" w14:textId="77777777" w:rsidTr="000B0297">
        <w:tc>
          <w:tcPr>
            <w:tcW w:w="2656" w:type="dxa"/>
            <w:vAlign w:val="center"/>
          </w:tcPr>
          <w:p w14:paraId="1BB46B72" w14:textId="77777777" w:rsidR="000B0297" w:rsidRPr="000B0297" w:rsidRDefault="000B0297" w:rsidP="000B0297">
            <w:pPr>
              <w:pStyle w:val="TableParagraph"/>
              <w:ind w:left="0"/>
              <w:jc w:val="both"/>
              <w:rPr>
                <w:rFonts w:ascii="Times New Roman" w:hAnsi="Times New Roman" w:cs="Times New Roman"/>
                <w:sz w:val="18"/>
                <w:szCs w:val="18"/>
              </w:rPr>
            </w:pPr>
            <w:r w:rsidRPr="000B0297">
              <w:rPr>
                <w:rFonts w:ascii="Times New Roman" w:hAnsi="Times New Roman" w:cs="Times New Roman"/>
                <w:b/>
                <w:sz w:val="18"/>
                <w:szCs w:val="18"/>
              </w:rPr>
              <w:t>Reacción</w:t>
            </w:r>
            <w:r w:rsidRPr="000B0297">
              <w:rPr>
                <w:rFonts w:ascii="Times New Roman" w:hAnsi="Times New Roman" w:cs="Times New Roman"/>
                <w:b/>
                <w:spacing w:val="-3"/>
                <w:sz w:val="18"/>
                <w:szCs w:val="18"/>
              </w:rPr>
              <w:t xml:space="preserve"> </w:t>
            </w:r>
            <w:r w:rsidRPr="000B0297">
              <w:rPr>
                <w:rFonts w:ascii="Times New Roman" w:hAnsi="Times New Roman" w:cs="Times New Roman"/>
                <w:b/>
                <w:sz w:val="18"/>
                <w:szCs w:val="18"/>
              </w:rPr>
              <w:t>del actor</w:t>
            </w:r>
          </w:p>
        </w:tc>
        <w:tc>
          <w:tcPr>
            <w:tcW w:w="4252" w:type="dxa"/>
            <w:vAlign w:val="center"/>
          </w:tcPr>
          <w:p w14:paraId="738ABC91"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b/>
                <w:sz w:val="18"/>
                <w:szCs w:val="18"/>
              </w:rPr>
              <w:t>Respuestas</w:t>
            </w:r>
            <w:r w:rsidRPr="000B0297">
              <w:rPr>
                <w:rFonts w:ascii="Times New Roman" w:hAnsi="Times New Roman" w:cs="Times New Roman"/>
                <w:b/>
                <w:spacing w:val="-2"/>
                <w:sz w:val="18"/>
                <w:szCs w:val="18"/>
              </w:rPr>
              <w:t xml:space="preserve"> </w:t>
            </w:r>
            <w:r w:rsidRPr="000B0297">
              <w:rPr>
                <w:rFonts w:ascii="Times New Roman" w:hAnsi="Times New Roman" w:cs="Times New Roman"/>
                <w:b/>
                <w:sz w:val="18"/>
                <w:szCs w:val="18"/>
              </w:rPr>
              <w:t>del</w:t>
            </w:r>
            <w:r w:rsidRPr="000B0297">
              <w:rPr>
                <w:rFonts w:ascii="Times New Roman" w:hAnsi="Times New Roman" w:cs="Times New Roman"/>
                <w:b/>
                <w:spacing w:val="-4"/>
                <w:sz w:val="18"/>
                <w:szCs w:val="18"/>
              </w:rPr>
              <w:t xml:space="preserve"> </w:t>
            </w:r>
            <w:r w:rsidRPr="000B0297">
              <w:rPr>
                <w:rFonts w:ascii="Times New Roman" w:hAnsi="Times New Roman" w:cs="Times New Roman"/>
                <w:b/>
                <w:sz w:val="18"/>
                <w:szCs w:val="18"/>
              </w:rPr>
              <w:t>sistema</w:t>
            </w:r>
          </w:p>
        </w:tc>
      </w:tr>
      <w:tr w:rsidR="000B0297" w:rsidRPr="000B0297" w14:paraId="0E892177" w14:textId="77777777" w:rsidTr="001A4D71">
        <w:tc>
          <w:tcPr>
            <w:tcW w:w="6908" w:type="dxa"/>
            <w:gridSpan w:val="2"/>
            <w:vAlign w:val="center"/>
          </w:tcPr>
          <w:p w14:paraId="0A44DAC3" w14:textId="3477D7A7" w:rsidR="000B0297" w:rsidRPr="000B0297" w:rsidRDefault="000B0297" w:rsidP="000B0297">
            <w:pPr>
              <w:pStyle w:val="TableParagraph"/>
              <w:jc w:val="both"/>
              <w:rPr>
                <w:rFonts w:ascii="Times New Roman" w:hAnsi="Times New Roman" w:cs="Times New Roman"/>
                <w:b/>
                <w:sz w:val="18"/>
                <w:szCs w:val="18"/>
              </w:rPr>
            </w:pPr>
            <w:r w:rsidRPr="000B0297">
              <w:rPr>
                <w:rFonts w:ascii="Times New Roman" w:hAnsi="Times New Roman" w:cs="Times New Roman"/>
                <w:sz w:val="18"/>
                <w:szCs w:val="18"/>
              </w:rPr>
              <w:t>Ninguno</w:t>
            </w:r>
          </w:p>
        </w:tc>
      </w:tr>
      <w:tr w:rsidR="000B0297" w:rsidRPr="000B0297" w14:paraId="11D243B4" w14:textId="77777777" w:rsidTr="000B0297">
        <w:tc>
          <w:tcPr>
            <w:tcW w:w="2656" w:type="dxa"/>
            <w:vAlign w:val="center"/>
          </w:tcPr>
          <w:p w14:paraId="3DD595AB" w14:textId="77777777" w:rsidR="000B0297" w:rsidRPr="000B0297" w:rsidRDefault="000B0297" w:rsidP="000B0297">
            <w:pPr>
              <w:pStyle w:val="TableParagraph"/>
              <w:ind w:left="0"/>
              <w:jc w:val="both"/>
              <w:rPr>
                <w:rFonts w:ascii="Times New Roman" w:hAnsi="Times New Roman" w:cs="Times New Roman"/>
                <w:sz w:val="18"/>
                <w:szCs w:val="18"/>
              </w:rPr>
            </w:pPr>
            <w:r w:rsidRPr="000B0297">
              <w:rPr>
                <w:rFonts w:ascii="Times New Roman" w:hAnsi="Times New Roman" w:cs="Times New Roman"/>
                <w:b/>
                <w:sz w:val="18"/>
                <w:szCs w:val="18"/>
              </w:rPr>
              <w:t>Requisitos</w:t>
            </w:r>
            <w:r w:rsidRPr="000B0297">
              <w:rPr>
                <w:rFonts w:ascii="Times New Roman" w:hAnsi="Times New Roman" w:cs="Times New Roman"/>
                <w:b/>
                <w:spacing w:val="-6"/>
                <w:sz w:val="18"/>
                <w:szCs w:val="18"/>
              </w:rPr>
              <w:t xml:space="preserve"> </w:t>
            </w:r>
            <w:r w:rsidRPr="000B0297">
              <w:rPr>
                <w:rFonts w:ascii="Times New Roman" w:hAnsi="Times New Roman" w:cs="Times New Roman"/>
                <w:b/>
                <w:sz w:val="18"/>
                <w:szCs w:val="18"/>
              </w:rPr>
              <w:t>trazados:</w:t>
            </w:r>
          </w:p>
        </w:tc>
        <w:tc>
          <w:tcPr>
            <w:tcW w:w="4252" w:type="dxa"/>
            <w:vAlign w:val="center"/>
          </w:tcPr>
          <w:p w14:paraId="45DB86E1" w14:textId="77777777" w:rsidR="000B0297" w:rsidRPr="000B0297" w:rsidRDefault="000B0297" w:rsidP="000B0297">
            <w:pPr>
              <w:pStyle w:val="TableParagraph"/>
              <w:jc w:val="both"/>
              <w:rPr>
                <w:rFonts w:ascii="Times New Roman" w:hAnsi="Times New Roman" w:cs="Times New Roman"/>
                <w:b/>
                <w:sz w:val="18"/>
                <w:szCs w:val="18"/>
              </w:rPr>
            </w:pPr>
            <w:r w:rsidRPr="000B0297">
              <w:rPr>
                <w:rFonts w:ascii="Times New Roman" w:hAnsi="Times New Roman" w:cs="Times New Roman"/>
                <w:sz w:val="18"/>
                <w:szCs w:val="18"/>
              </w:rPr>
              <w:t>Emitir notificación sobre el nivel de concentración.</w:t>
            </w:r>
          </w:p>
        </w:tc>
      </w:tr>
      <w:tr w:rsidR="000B0297" w:rsidRPr="000B0297" w14:paraId="7D5554A4" w14:textId="77777777" w:rsidTr="000B0297">
        <w:tc>
          <w:tcPr>
            <w:tcW w:w="2656" w:type="dxa"/>
            <w:vAlign w:val="center"/>
          </w:tcPr>
          <w:p w14:paraId="4A7BFB53" w14:textId="77777777" w:rsidR="000B0297" w:rsidRPr="000B0297" w:rsidRDefault="000B0297" w:rsidP="000B0297">
            <w:pPr>
              <w:pStyle w:val="TableParagraph"/>
              <w:ind w:left="0"/>
              <w:jc w:val="both"/>
              <w:rPr>
                <w:rFonts w:ascii="Times New Roman" w:hAnsi="Times New Roman" w:cs="Times New Roman"/>
                <w:b/>
                <w:sz w:val="18"/>
                <w:szCs w:val="18"/>
              </w:rPr>
            </w:pPr>
            <w:r w:rsidRPr="000B0297">
              <w:rPr>
                <w:rFonts w:ascii="Times New Roman" w:hAnsi="Times New Roman" w:cs="Times New Roman"/>
                <w:b/>
                <w:sz w:val="18"/>
                <w:szCs w:val="18"/>
              </w:rPr>
              <w:t>Puntos</w:t>
            </w:r>
            <w:r w:rsidRPr="000B0297">
              <w:rPr>
                <w:rFonts w:ascii="Times New Roman" w:hAnsi="Times New Roman" w:cs="Times New Roman"/>
                <w:b/>
                <w:spacing w:val="-4"/>
                <w:sz w:val="18"/>
                <w:szCs w:val="18"/>
              </w:rPr>
              <w:t xml:space="preserve"> </w:t>
            </w:r>
            <w:r w:rsidRPr="000B0297">
              <w:rPr>
                <w:rFonts w:ascii="Times New Roman" w:hAnsi="Times New Roman" w:cs="Times New Roman"/>
                <w:b/>
                <w:sz w:val="18"/>
                <w:szCs w:val="18"/>
              </w:rPr>
              <w:t>de</w:t>
            </w:r>
            <w:r w:rsidRPr="000B0297">
              <w:rPr>
                <w:rFonts w:ascii="Times New Roman" w:hAnsi="Times New Roman" w:cs="Times New Roman"/>
                <w:b/>
                <w:spacing w:val="-2"/>
                <w:sz w:val="18"/>
                <w:szCs w:val="18"/>
              </w:rPr>
              <w:t xml:space="preserve"> </w:t>
            </w:r>
            <w:r w:rsidRPr="000B0297">
              <w:rPr>
                <w:rFonts w:ascii="Times New Roman" w:hAnsi="Times New Roman" w:cs="Times New Roman"/>
                <w:b/>
                <w:sz w:val="18"/>
                <w:szCs w:val="18"/>
              </w:rPr>
              <w:t>inclusión:</w:t>
            </w:r>
          </w:p>
        </w:tc>
        <w:tc>
          <w:tcPr>
            <w:tcW w:w="4252" w:type="dxa"/>
            <w:vAlign w:val="center"/>
          </w:tcPr>
          <w:p w14:paraId="11657C11"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Almacenamiento de datos</w:t>
            </w:r>
          </w:p>
        </w:tc>
      </w:tr>
      <w:tr w:rsidR="000B0297" w:rsidRPr="000B0297" w14:paraId="266285F0" w14:textId="77777777" w:rsidTr="000B0297">
        <w:tc>
          <w:tcPr>
            <w:tcW w:w="2656" w:type="dxa"/>
            <w:vAlign w:val="center"/>
          </w:tcPr>
          <w:p w14:paraId="4D9D07D2" w14:textId="77777777" w:rsidR="000B0297" w:rsidRPr="000B0297" w:rsidRDefault="000B0297" w:rsidP="000B0297">
            <w:pPr>
              <w:pStyle w:val="TableParagraph"/>
              <w:ind w:left="0"/>
              <w:jc w:val="both"/>
              <w:rPr>
                <w:rFonts w:ascii="Times New Roman" w:hAnsi="Times New Roman" w:cs="Times New Roman"/>
                <w:b/>
                <w:sz w:val="18"/>
                <w:szCs w:val="18"/>
              </w:rPr>
            </w:pPr>
            <w:r w:rsidRPr="000B0297">
              <w:rPr>
                <w:rFonts w:ascii="Times New Roman" w:hAnsi="Times New Roman" w:cs="Times New Roman"/>
                <w:b/>
                <w:sz w:val="18"/>
                <w:szCs w:val="18"/>
              </w:rPr>
              <w:t>Notas:</w:t>
            </w:r>
          </w:p>
        </w:tc>
        <w:tc>
          <w:tcPr>
            <w:tcW w:w="4252" w:type="dxa"/>
            <w:vAlign w:val="center"/>
          </w:tcPr>
          <w:p w14:paraId="1C41E107" w14:textId="77777777" w:rsidR="000B0297" w:rsidRPr="000B0297" w:rsidRDefault="000B0297" w:rsidP="000B0297">
            <w:pPr>
              <w:pStyle w:val="TableParagraph"/>
              <w:jc w:val="both"/>
              <w:rPr>
                <w:rFonts w:ascii="Times New Roman" w:hAnsi="Times New Roman" w:cs="Times New Roman"/>
                <w:sz w:val="18"/>
                <w:szCs w:val="18"/>
              </w:rPr>
            </w:pPr>
            <w:r w:rsidRPr="000B0297">
              <w:rPr>
                <w:rFonts w:ascii="Times New Roman" w:hAnsi="Times New Roman" w:cs="Times New Roman"/>
                <w:sz w:val="18"/>
                <w:szCs w:val="18"/>
              </w:rPr>
              <w:t>Emitir notificaciones</w:t>
            </w:r>
          </w:p>
        </w:tc>
      </w:tr>
    </w:tbl>
    <w:p w14:paraId="61BF3D20" w14:textId="77777777" w:rsidR="000B0297" w:rsidRPr="000B0297" w:rsidRDefault="000B0297" w:rsidP="000B0297">
      <w:pPr>
        <w:ind w:firstLine="0"/>
        <w:rPr>
          <w:lang w:val="es-US"/>
        </w:rPr>
      </w:pPr>
    </w:p>
    <w:p w14:paraId="4F7113F6" w14:textId="77777777" w:rsidR="001375AD" w:rsidRDefault="0025269A" w:rsidP="000E1805">
      <w:pPr>
        <w:pStyle w:val="Ttulo3"/>
        <w:rPr>
          <w:lang w:val="es-US"/>
        </w:rPr>
      </w:pPr>
      <w:bookmarkStart w:id="17" w:name="_Toc97420653"/>
      <w:r w:rsidRPr="0025269A">
        <w:rPr>
          <w:rStyle w:val="heading3"/>
          <w:lang w:val="es-US"/>
        </w:rPr>
        <w:t>Generación y adaptación de modelos</w:t>
      </w:r>
      <w:bookmarkEnd w:id="17"/>
      <w:r>
        <w:rPr>
          <w:rStyle w:val="heading3"/>
          <w:lang w:val="es-US"/>
        </w:rPr>
        <w:t xml:space="preserve">. </w:t>
      </w:r>
      <w:r w:rsidR="000E1805">
        <w:rPr>
          <w:rStyle w:val="heading3"/>
          <w:b w:val="0"/>
          <w:lang w:val="es-US"/>
        </w:rPr>
        <w:t>La obtención automática de los modelos (diagramas de clases)</w:t>
      </w:r>
      <w:r>
        <w:rPr>
          <w:rStyle w:val="heading3"/>
          <w:b w:val="0"/>
          <w:lang w:val="es-US"/>
        </w:rPr>
        <w:t xml:space="preserve"> </w:t>
      </w:r>
      <w:r w:rsidR="000E1805">
        <w:rPr>
          <w:rStyle w:val="heading3"/>
          <w:b w:val="0"/>
          <w:lang w:val="es-US"/>
        </w:rPr>
        <w:t xml:space="preserve">se logró utilizando </w:t>
      </w:r>
      <w:r>
        <w:rPr>
          <w:rStyle w:val="heading3"/>
          <w:b w:val="0"/>
          <w:lang w:val="es-US"/>
        </w:rPr>
        <w:t>la TDDM4IoTSTool</w:t>
      </w:r>
      <w:r w:rsidR="00D910C5">
        <w:rPr>
          <w:rStyle w:val="heading3"/>
          <w:b w:val="0"/>
          <w:lang w:val="es-US"/>
        </w:rPr>
        <w:t xml:space="preserve">, la misma que, a partir de la descripción de los casos de uso genera el diagrama de clases. A algunas clases se les agregó </w:t>
      </w:r>
      <w:r>
        <w:rPr>
          <w:rStyle w:val="heading3"/>
          <w:b w:val="0"/>
          <w:lang w:val="es-US"/>
        </w:rPr>
        <w:t xml:space="preserve">métodos </w:t>
      </w:r>
      <w:r w:rsidR="000E1805">
        <w:rPr>
          <w:rStyle w:val="heading3"/>
          <w:b w:val="0"/>
          <w:lang w:val="es-US"/>
        </w:rPr>
        <w:t xml:space="preserve">como </w:t>
      </w:r>
      <w:r>
        <w:rPr>
          <w:rStyle w:val="heading3"/>
          <w:b w:val="0"/>
          <w:lang w:val="es-US"/>
        </w:rPr>
        <w:t>constructores y otros no especificados</w:t>
      </w:r>
      <w:r w:rsidR="000E1805">
        <w:rPr>
          <w:rStyle w:val="heading3"/>
          <w:b w:val="0"/>
          <w:lang w:val="es-US"/>
        </w:rPr>
        <w:t xml:space="preserve"> en los casos de uso,</w:t>
      </w:r>
      <w:r>
        <w:rPr>
          <w:rStyle w:val="heading3"/>
          <w:b w:val="0"/>
          <w:lang w:val="es-US"/>
        </w:rPr>
        <w:t xml:space="preserve"> para </w:t>
      </w:r>
      <w:r w:rsidR="000E1805">
        <w:rPr>
          <w:rStyle w:val="heading3"/>
          <w:b w:val="0"/>
          <w:lang w:val="es-US"/>
        </w:rPr>
        <w:t>adecuar</w:t>
      </w:r>
      <w:r>
        <w:rPr>
          <w:rStyle w:val="heading3"/>
          <w:b w:val="0"/>
          <w:lang w:val="es-US"/>
        </w:rPr>
        <w:t xml:space="preserve"> el diagrama</w:t>
      </w:r>
      <w:r w:rsidR="00D910C5">
        <w:rPr>
          <w:rStyle w:val="heading3"/>
          <w:b w:val="0"/>
          <w:lang w:val="es-US"/>
        </w:rPr>
        <w:t xml:space="preserve"> de clases. Además, se agregó una clase (estática) para especificar los niveles referenciales de la calidad del aire. En la </w:t>
      </w:r>
      <w:r w:rsidR="00D910C5">
        <w:rPr>
          <w:rStyle w:val="heading3"/>
          <w:b w:val="0"/>
          <w:lang w:val="es-US"/>
        </w:rPr>
        <w:fldChar w:fldCharType="begin"/>
      </w:r>
      <w:r w:rsidR="00D910C5">
        <w:rPr>
          <w:rStyle w:val="heading3"/>
          <w:b w:val="0"/>
          <w:lang w:val="es-US"/>
        </w:rPr>
        <w:instrText xml:space="preserve"> REF _Ref98842699 \h </w:instrText>
      </w:r>
      <w:r w:rsidR="00D910C5">
        <w:rPr>
          <w:rStyle w:val="heading3"/>
          <w:b w:val="0"/>
          <w:lang w:val="es-US"/>
        </w:rPr>
      </w:r>
      <w:r w:rsidR="00D910C5">
        <w:rPr>
          <w:rStyle w:val="heading3"/>
          <w:b w:val="0"/>
          <w:lang w:val="es-US"/>
        </w:rPr>
        <w:fldChar w:fldCharType="separate"/>
      </w:r>
      <w:r w:rsidR="00D910C5" w:rsidRPr="00D910C5">
        <w:rPr>
          <w:b/>
          <w:lang w:val="es-US"/>
        </w:rPr>
        <w:t xml:space="preserve">Fig. </w:t>
      </w:r>
      <w:r w:rsidR="00D910C5" w:rsidRPr="00D910C5">
        <w:rPr>
          <w:b/>
          <w:noProof/>
          <w:lang w:val="es-US"/>
        </w:rPr>
        <w:t>4</w:t>
      </w:r>
      <w:r w:rsidR="00D910C5">
        <w:rPr>
          <w:rStyle w:val="heading3"/>
          <w:b w:val="0"/>
          <w:lang w:val="es-US"/>
        </w:rPr>
        <w:fldChar w:fldCharType="end"/>
      </w:r>
      <w:r w:rsidR="00D910C5">
        <w:rPr>
          <w:rStyle w:val="heading3"/>
          <w:b w:val="0"/>
          <w:lang w:val="es-US"/>
        </w:rPr>
        <w:t xml:space="preserve"> se muestra el diagrama generado después de la adecuación.</w:t>
      </w:r>
    </w:p>
    <w:p w14:paraId="4017B55C" w14:textId="77777777" w:rsidR="00E67AEF" w:rsidRDefault="000E1805" w:rsidP="000E1805">
      <w:pPr>
        <w:pStyle w:val="image"/>
        <w:rPr>
          <w:lang w:val="es-US"/>
        </w:rPr>
      </w:pPr>
      <w:r>
        <w:rPr>
          <w:noProof/>
        </w:rPr>
        <w:lastRenderedPageBreak/>
        <w:drawing>
          <wp:inline distT="0" distB="0" distL="0" distR="0" wp14:anchorId="1E67E077" wp14:editId="121AEA5C">
            <wp:extent cx="2658533" cy="1710267"/>
            <wp:effectExtent l="0" t="0" r="8890" b="4445"/>
            <wp:docPr id="1" name="Imagen 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1929"/>
                    <a:stretch/>
                  </pic:blipFill>
                  <pic:spPr bwMode="auto">
                    <a:xfrm>
                      <a:off x="0" y="0"/>
                      <a:ext cx="2661202" cy="1711984"/>
                    </a:xfrm>
                    <a:prstGeom prst="rect">
                      <a:avLst/>
                    </a:prstGeom>
                    <a:ln>
                      <a:noFill/>
                    </a:ln>
                    <a:extLst>
                      <a:ext uri="{53640926-AAD7-44D8-BBD7-CCE9431645EC}">
                        <a14:shadowObscured xmlns:a14="http://schemas.microsoft.com/office/drawing/2010/main"/>
                      </a:ext>
                    </a:extLst>
                  </pic:spPr>
                </pic:pic>
              </a:graphicData>
            </a:graphic>
          </wp:inline>
        </w:drawing>
      </w:r>
    </w:p>
    <w:p w14:paraId="689560F6" w14:textId="77777777" w:rsidR="00D910C5" w:rsidRPr="00D910C5" w:rsidRDefault="00D910C5" w:rsidP="00D910C5">
      <w:pPr>
        <w:pStyle w:val="figurecaption"/>
        <w:rPr>
          <w:lang w:val="es-US"/>
        </w:rPr>
      </w:pPr>
      <w:bookmarkStart w:id="18" w:name="_Ref98842699"/>
      <w:r w:rsidRPr="00D910C5">
        <w:rPr>
          <w:b/>
          <w:lang w:val="es-US"/>
        </w:rPr>
        <w:t xml:space="preserve">Fig. </w:t>
      </w:r>
      <w:r>
        <w:rPr>
          <w:b/>
        </w:rPr>
        <w:fldChar w:fldCharType="begin"/>
      </w:r>
      <w:r w:rsidRPr="00D910C5">
        <w:rPr>
          <w:b/>
          <w:lang w:val="es-US"/>
        </w:rPr>
        <w:instrText xml:space="preserve"> SEQ "Figure" \* MERGEFORMAT </w:instrText>
      </w:r>
      <w:r>
        <w:rPr>
          <w:b/>
        </w:rPr>
        <w:fldChar w:fldCharType="separate"/>
      </w:r>
      <w:r w:rsidR="00D31194">
        <w:rPr>
          <w:b/>
          <w:noProof/>
          <w:lang w:val="es-US"/>
        </w:rPr>
        <w:t>4</w:t>
      </w:r>
      <w:r>
        <w:rPr>
          <w:b/>
        </w:rPr>
        <w:fldChar w:fldCharType="end"/>
      </w:r>
      <w:bookmarkEnd w:id="18"/>
      <w:r w:rsidRPr="00D910C5">
        <w:rPr>
          <w:b/>
          <w:lang w:val="es-US"/>
        </w:rPr>
        <w:t>.</w:t>
      </w:r>
      <w:r w:rsidRPr="00D910C5">
        <w:rPr>
          <w:lang w:val="es-US"/>
        </w:rPr>
        <w:t xml:space="preserve"> Diagrama de clases de </w:t>
      </w:r>
      <w:proofErr w:type="spellStart"/>
      <w:r w:rsidRPr="00D910C5">
        <w:rPr>
          <w:lang w:val="es-US"/>
        </w:rPr>
        <w:t>I</w:t>
      </w:r>
      <w:r>
        <w:rPr>
          <w:lang w:val="es-US"/>
        </w:rPr>
        <w:t>deAir</w:t>
      </w:r>
      <w:proofErr w:type="spellEnd"/>
    </w:p>
    <w:p w14:paraId="45B5B5B4" w14:textId="77777777" w:rsidR="00023667" w:rsidRDefault="00023667" w:rsidP="006F4C21">
      <w:pPr>
        <w:pStyle w:val="Ttulo3"/>
        <w:rPr>
          <w:rStyle w:val="heading3"/>
          <w:b w:val="0"/>
          <w:lang w:val="es-US"/>
        </w:rPr>
      </w:pPr>
      <w:bookmarkStart w:id="19" w:name="_Toc32877641"/>
      <w:bookmarkStart w:id="20" w:name="_Toc97420654"/>
      <w:r w:rsidRPr="00023667">
        <w:rPr>
          <w:rStyle w:val="heading3"/>
          <w:lang w:val="es-US"/>
        </w:rPr>
        <w:t>Generación de pruebas</w:t>
      </w:r>
      <w:bookmarkEnd w:id="19"/>
      <w:bookmarkEnd w:id="20"/>
      <w:r w:rsidRPr="00023667">
        <w:rPr>
          <w:rStyle w:val="heading3"/>
          <w:lang w:val="es-US"/>
        </w:rPr>
        <w:t>.</w:t>
      </w:r>
      <w:r w:rsidRPr="00023667">
        <w:rPr>
          <w:rStyle w:val="heading3"/>
          <w:b w:val="0"/>
          <w:lang w:val="es-US"/>
        </w:rPr>
        <w:t xml:space="preserve"> </w:t>
      </w:r>
      <w:r w:rsidR="00491C06">
        <w:rPr>
          <w:rStyle w:val="heading3"/>
          <w:b w:val="0"/>
          <w:lang w:val="es-US"/>
        </w:rPr>
        <w:t xml:space="preserve">Para generar </w:t>
      </w:r>
      <w:r w:rsidR="00491C06" w:rsidRPr="00023667">
        <w:rPr>
          <w:rStyle w:val="heading3"/>
          <w:b w:val="0"/>
          <w:lang w:val="es-US"/>
        </w:rPr>
        <w:t>automáticamente</w:t>
      </w:r>
      <w:r w:rsidR="00491C06">
        <w:rPr>
          <w:rStyle w:val="heading3"/>
          <w:b w:val="0"/>
          <w:lang w:val="es-US"/>
        </w:rPr>
        <w:t xml:space="preserve"> las pruebas unitarias se </w:t>
      </w:r>
      <w:r w:rsidR="006F4C21">
        <w:rPr>
          <w:rStyle w:val="heading3"/>
          <w:b w:val="0"/>
          <w:lang w:val="es-US"/>
        </w:rPr>
        <w:t>utiliz</w:t>
      </w:r>
      <w:r w:rsidR="00491C06">
        <w:rPr>
          <w:rStyle w:val="heading3"/>
          <w:b w:val="0"/>
          <w:lang w:val="es-US"/>
        </w:rPr>
        <w:t>ó</w:t>
      </w:r>
      <w:r w:rsidR="006F4C21">
        <w:rPr>
          <w:rStyle w:val="heading3"/>
          <w:b w:val="0"/>
          <w:lang w:val="es-US"/>
        </w:rPr>
        <w:t xml:space="preserve"> TDDM4IoTSTool</w:t>
      </w:r>
      <w:r w:rsidRPr="00023667">
        <w:rPr>
          <w:rStyle w:val="heading3"/>
          <w:b w:val="0"/>
          <w:lang w:val="es-US"/>
        </w:rPr>
        <w:t>.</w:t>
      </w:r>
      <w:r w:rsidR="00491C06">
        <w:rPr>
          <w:rStyle w:val="heading3"/>
          <w:b w:val="0"/>
          <w:lang w:val="es-US"/>
        </w:rPr>
        <w:t xml:space="preserve"> Estas pruebas se compararon con las que los desarrolladores obtuvieron con el cliente para completarlas.</w:t>
      </w:r>
      <w:r w:rsidRPr="00023667">
        <w:rPr>
          <w:rStyle w:val="heading3"/>
          <w:b w:val="0"/>
          <w:lang w:val="es-US"/>
        </w:rPr>
        <w:t xml:space="preserve"> Las pruebas de integración fueron escritas por los desarrolladores al principio, y luego ejecutadas para verificar su cumplimiento.</w:t>
      </w:r>
    </w:p>
    <w:p w14:paraId="6708894A" w14:textId="77777777" w:rsidR="00D31194" w:rsidRPr="00D31194" w:rsidRDefault="00D31194" w:rsidP="00D31194">
      <w:pPr>
        <w:rPr>
          <w:lang w:val="es-US"/>
        </w:rPr>
      </w:pPr>
      <w:r>
        <w:rPr>
          <w:lang w:val="es-US"/>
        </w:rPr>
        <w:t>Para probar el funcionamiento del dispositivo se generó manualmente gases con el encendido de una fosforera, encendiendo y dejando escapar el gas contenido en ella. Los datos capturados del ambiente están siendo almacenadas en la base de datos de la nube.</w:t>
      </w:r>
    </w:p>
    <w:p w14:paraId="4D87BFFD" w14:textId="77777777" w:rsidR="006F4C21" w:rsidRDefault="006F4C21" w:rsidP="006F4C21">
      <w:pPr>
        <w:pStyle w:val="Ttulo3"/>
        <w:rPr>
          <w:rStyle w:val="heading3"/>
          <w:b w:val="0"/>
          <w:lang w:val="es-US"/>
        </w:rPr>
      </w:pPr>
      <w:bookmarkStart w:id="21" w:name="_Toc32877642"/>
      <w:bookmarkStart w:id="22" w:name="_Toc97420655"/>
      <w:r w:rsidRPr="006F4C21">
        <w:rPr>
          <w:rStyle w:val="heading3"/>
          <w:lang w:val="es-US"/>
        </w:rPr>
        <w:t>Generación del software</w:t>
      </w:r>
      <w:bookmarkEnd w:id="21"/>
      <w:bookmarkEnd w:id="22"/>
      <w:r w:rsidRPr="006F4C21">
        <w:rPr>
          <w:rStyle w:val="heading3"/>
          <w:lang w:val="es-US"/>
        </w:rPr>
        <w:t>.</w:t>
      </w:r>
      <w:r w:rsidRPr="006F4C21">
        <w:rPr>
          <w:rStyle w:val="heading3"/>
          <w:b w:val="0"/>
          <w:lang w:val="es-US"/>
        </w:rPr>
        <w:t xml:space="preserve"> </w:t>
      </w:r>
      <w:r>
        <w:rPr>
          <w:rStyle w:val="heading3"/>
          <w:b w:val="0"/>
          <w:lang w:val="es-US"/>
        </w:rPr>
        <w:t xml:space="preserve">El </w:t>
      </w:r>
      <w:r w:rsidRPr="006F4C21">
        <w:rPr>
          <w:rStyle w:val="heading3"/>
          <w:b w:val="0"/>
          <w:lang w:val="es-US"/>
        </w:rPr>
        <w:t>software gene</w:t>
      </w:r>
      <w:r>
        <w:rPr>
          <w:rStyle w:val="heading3"/>
          <w:b w:val="0"/>
          <w:lang w:val="es-US"/>
        </w:rPr>
        <w:t xml:space="preserve">rado a partir de los diagramas de </w:t>
      </w:r>
      <w:proofErr w:type="gramStart"/>
      <w:r>
        <w:rPr>
          <w:rStyle w:val="heading3"/>
          <w:b w:val="0"/>
          <w:lang w:val="es-US"/>
        </w:rPr>
        <w:t>clases,</w:t>
      </w:r>
      <w:proofErr w:type="gramEnd"/>
      <w:r>
        <w:rPr>
          <w:rStyle w:val="heading3"/>
          <w:b w:val="0"/>
          <w:lang w:val="es-US"/>
        </w:rPr>
        <w:t xml:space="preserve"> fue utilizado en un 100%, sin embargo, sí tuvo que aumentarse código para la implementación de la lógica de negocios. El software también se generó TDDM4IoTSTool</w:t>
      </w:r>
      <w:r w:rsidR="00491C06">
        <w:rPr>
          <w:rStyle w:val="heading3"/>
          <w:b w:val="0"/>
          <w:lang w:val="es-US"/>
        </w:rPr>
        <w:t>, que</w:t>
      </w:r>
      <w:r>
        <w:rPr>
          <w:rStyle w:val="heading3"/>
          <w:b w:val="0"/>
          <w:lang w:val="es-US"/>
        </w:rPr>
        <w:t xml:space="preserve"> consiste en las clases </w:t>
      </w:r>
      <w:r w:rsidR="00491C06">
        <w:rPr>
          <w:rStyle w:val="heading3"/>
          <w:b w:val="0"/>
          <w:lang w:val="es-US"/>
        </w:rPr>
        <w:t>entidad</w:t>
      </w:r>
      <w:r>
        <w:rPr>
          <w:rStyle w:val="heading3"/>
          <w:b w:val="0"/>
          <w:lang w:val="es-US"/>
        </w:rPr>
        <w:t xml:space="preserve">, y las clases para realizar las operaciones básicas de la base de datos como las operaciones CRUD (créate, </w:t>
      </w:r>
      <w:proofErr w:type="spellStart"/>
      <w:r>
        <w:rPr>
          <w:rStyle w:val="heading3"/>
          <w:b w:val="0"/>
          <w:lang w:val="es-US"/>
        </w:rPr>
        <w:t>read</w:t>
      </w:r>
      <w:proofErr w:type="spellEnd"/>
      <w:r>
        <w:rPr>
          <w:rStyle w:val="heading3"/>
          <w:b w:val="0"/>
          <w:lang w:val="es-US"/>
        </w:rPr>
        <w:t xml:space="preserve">, </w:t>
      </w:r>
      <w:proofErr w:type="spellStart"/>
      <w:r>
        <w:rPr>
          <w:rStyle w:val="heading3"/>
          <w:b w:val="0"/>
          <w:lang w:val="es-US"/>
        </w:rPr>
        <w:t>update</w:t>
      </w:r>
      <w:proofErr w:type="spellEnd"/>
      <w:r>
        <w:rPr>
          <w:rStyle w:val="heading3"/>
          <w:b w:val="0"/>
          <w:lang w:val="es-US"/>
        </w:rPr>
        <w:t xml:space="preserve">, </w:t>
      </w:r>
      <w:proofErr w:type="spellStart"/>
      <w:r>
        <w:rPr>
          <w:rStyle w:val="heading3"/>
          <w:b w:val="0"/>
          <w:lang w:val="es-US"/>
        </w:rPr>
        <w:t>delete</w:t>
      </w:r>
      <w:proofErr w:type="spellEnd"/>
      <w:r>
        <w:rPr>
          <w:rStyle w:val="heading3"/>
          <w:b w:val="0"/>
          <w:lang w:val="es-US"/>
        </w:rPr>
        <w:t xml:space="preserve">), </w:t>
      </w:r>
      <w:proofErr w:type="gramStart"/>
      <w:r>
        <w:rPr>
          <w:rStyle w:val="heading3"/>
          <w:b w:val="0"/>
          <w:lang w:val="es-US"/>
        </w:rPr>
        <w:t>conjuntamente con</w:t>
      </w:r>
      <w:proofErr w:type="gramEnd"/>
      <w:r>
        <w:rPr>
          <w:rStyle w:val="heading3"/>
          <w:b w:val="0"/>
          <w:lang w:val="es-US"/>
        </w:rPr>
        <w:t xml:space="preserve"> las clases para la conexión a base de datos.</w:t>
      </w:r>
    </w:p>
    <w:p w14:paraId="6BDD1A29" w14:textId="77777777" w:rsidR="006F4C21" w:rsidRDefault="006F4C21" w:rsidP="006F4C21">
      <w:pPr>
        <w:rPr>
          <w:lang w:val="es-US"/>
        </w:rPr>
      </w:pPr>
      <w:r>
        <w:rPr>
          <w:lang w:val="es-US"/>
        </w:rPr>
        <w:t xml:space="preserve">Además del software </w:t>
      </w:r>
      <w:r w:rsidR="00491C06">
        <w:rPr>
          <w:lang w:val="es-US"/>
        </w:rPr>
        <w:t>antes descrito</w:t>
      </w:r>
      <w:r>
        <w:rPr>
          <w:lang w:val="es-US"/>
        </w:rPr>
        <w:t xml:space="preserve"> que se utiliza tanto para la aplicación web como para la aplicación móvil, TDDM4IoTSTool genera el software adecuado para la configuración del hardware Arduino. </w:t>
      </w:r>
      <w:r w:rsidR="00491C06">
        <w:rPr>
          <w:lang w:val="es-US"/>
        </w:rPr>
        <w:t xml:space="preserve">Aunque el software generado no fue funcional completamente, sí </w:t>
      </w:r>
      <w:r>
        <w:rPr>
          <w:lang w:val="es-US"/>
        </w:rPr>
        <w:t xml:space="preserve">fue usado el 100%, teniendo que agregar código de software para cubrir el funcionamiento adecuado del sistema </w:t>
      </w:r>
      <w:proofErr w:type="spellStart"/>
      <w:r>
        <w:rPr>
          <w:lang w:val="es-US"/>
        </w:rPr>
        <w:t>IdeAir</w:t>
      </w:r>
      <w:proofErr w:type="spellEnd"/>
      <w:r w:rsidR="00491C06">
        <w:rPr>
          <w:lang w:val="es-US"/>
        </w:rPr>
        <w:t xml:space="preserve"> (aplicación web, aplicación móvil y dispositivo)</w:t>
      </w:r>
      <w:r>
        <w:rPr>
          <w:lang w:val="es-US"/>
        </w:rPr>
        <w:t>.</w:t>
      </w:r>
    </w:p>
    <w:p w14:paraId="1C417B27" w14:textId="77777777" w:rsidR="00725B30" w:rsidRPr="006F4C21" w:rsidRDefault="00725B30" w:rsidP="006F4C21">
      <w:pPr>
        <w:rPr>
          <w:lang w:val="es-US"/>
        </w:rPr>
      </w:pPr>
      <w:r>
        <w:rPr>
          <w:lang w:val="es-US"/>
        </w:rPr>
        <w:t xml:space="preserve">El software </w:t>
      </w:r>
      <w:r w:rsidR="00491C06">
        <w:rPr>
          <w:lang w:val="es-US"/>
        </w:rPr>
        <w:t>de las interfaces</w:t>
      </w:r>
      <w:r>
        <w:rPr>
          <w:lang w:val="es-US"/>
        </w:rPr>
        <w:t xml:space="preserve"> de usuario </w:t>
      </w:r>
      <w:r w:rsidR="00491C06">
        <w:rPr>
          <w:lang w:val="es-US"/>
        </w:rPr>
        <w:t>d</w:t>
      </w:r>
      <w:r>
        <w:rPr>
          <w:lang w:val="es-US"/>
        </w:rPr>
        <w:t xml:space="preserve">el </w:t>
      </w:r>
      <w:r w:rsidR="00491C06">
        <w:rPr>
          <w:lang w:val="es-US"/>
        </w:rPr>
        <w:t xml:space="preserve">de la aplicación móvil de </w:t>
      </w:r>
      <w:proofErr w:type="spellStart"/>
      <w:r w:rsidR="00491C06">
        <w:rPr>
          <w:lang w:val="es-US"/>
        </w:rPr>
        <w:t>IdeAir</w:t>
      </w:r>
      <w:proofErr w:type="spellEnd"/>
      <w:r w:rsidR="00491C06">
        <w:rPr>
          <w:lang w:val="es-US"/>
        </w:rPr>
        <w:t xml:space="preserve"> </w:t>
      </w:r>
      <w:r>
        <w:rPr>
          <w:lang w:val="es-US"/>
        </w:rPr>
        <w:t>fue creado por los desarrolladores (</w:t>
      </w:r>
      <w:proofErr w:type="spellStart"/>
      <w:r>
        <w:rPr>
          <w:lang w:val="es-US"/>
        </w:rPr>
        <w:t>front-end</w:t>
      </w:r>
      <w:proofErr w:type="spellEnd"/>
      <w:r>
        <w:rPr>
          <w:lang w:val="es-US"/>
        </w:rPr>
        <w:t>)</w:t>
      </w:r>
      <w:r w:rsidR="00491C06">
        <w:rPr>
          <w:lang w:val="es-US"/>
        </w:rPr>
        <w:t>.</w:t>
      </w:r>
    </w:p>
    <w:p w14:paraId="171E3C25" w14:textId="77777777" w:rsidR="00725B30" w:rsidRDefault="00725B30" w:rsidP="006F4C21">
      <w:pPr>
        <w:pStyle w:val="Ttulo3"/>
        <w:rPr>
          <w:rStyle w:val="heading3"/>
          <w:b w:val="0"/>
          <w:lang w:val="es-US"/>
        </w:rPr>
      </w:pPr>
      <w:r w:rsidRPr="00725B30">
        <w:rPr>
          <w:rStyle w:val="heading3"/>
          <w:lang w:val="es-US"/>
        </w:rPr>
        <w:t>Refinamiento de modelos.</w:t>
      </w:r>
      <w:r w:rsidRPr="00725B30">
        <w:rPr>
          <w:rStyle w:val="heading3"/>
          <w:b w:val="0"/>
          <w:lang w:val="es-US"/>
        </w:rPr>
        <w:t xml:space="preserve"> Est</w:t>
      </w:r>
      <w:r>
        <w:rPr>
          <w:rStyle w:val="heading3"/>
          <w:b w:val="0"/>
          <w:lang w:val="es-US"/>
        </w:rPr>
        <w:t>a</w:t>
      </w:r>
      <w:r w:rsidRPr="00725B30">
        <w:rPr>
          <w:rStyle w:val="heading3"/>
          <w:b w:val="0"/>
          <w:lang w:val="es-US"/>
        </w:rPr>
        <w:t xml:space="preserve"> etapa s</w:t>
      </w:r>
      <w:r>
        <w:rPr>
          <w:rStyle w:val="heading3"/>
          <w:b w:val="0"/>
          <w:lang w:val="es-US"/>
        </w:rPr>
        <w:t xml:space="preserve">e pasó por algo, es decir, no fue necesario refinar </w:t>
      </w:r>
      <w:r w:rsidR="00491C06">
        <w:rPr>
          <w:rStyle w:val="heading3"/>
          <w:b w:val="0"/>
          <w:lang w:val="es-US"/>
        </w:rPr>
        <w:t xml:space="preserve">los </w:t>
      </w:r>
      <w:r>
        <w:rPr>
          <w:rStyle w:val="heading3"/>
          <w:b w:val="0"/>
          <w:lang w:val="es-US"/>
        </w:rPr>
        <w:t>modelo</w:t>
      </w:r>
      <w:r w:rsidR="00491C06">
        <w:rPr>
          <w:rStyle w:val="heading3"/>
          <w:b w:val="0"/>
          <w:lang w:val="es-US"/>
        </w:rPr>
        <w:t>s</w:t>
      </w:r>
      <w:r>
        <w:rPr>
          <w:rStyle w:val="heading3"/>
          <w:b w:val="0"/>
          <w:lang w:val="es-US"/>
        </w:rPr>
        <w:t xml:space="preserve">. </w:t>
      </w:r>
      <w:r w:rsidR="00491C06">
        <w:rPr>
          <w:rStyle w:val="heading3"/>
          <w:b w:val="0"/>
          <w:lang w:val="es-US"/>
        </w:rPr>
        <w:t>Los</w:t>
      </w:r>
      <w:r>
        <w:rPr>
          <w:rStyle w:val="heading3"/>
          <w:b w:val="0"/>
          <w:lang w:val="es-US"/>
        </w:rPr>
        <w:t xml:space="preserve"> modelo</w:t>
      </w:r>
      <w:r w:rsidR="00491C06">
        <w:rPr>
          <w:rStyle w:val="heading3"/>
          <w:b w:val="0"/>
          <w:lang w:val="es-US"/>
        </w:rPr>
        <w:t>s</w:t>
      </w:r>
      <w:r>
        <w:rPr>
          <w:rStyle w:val="heading3"/>
          <w:b w:val="0"/>
          <w:lang w:val="es-US"/>
        </w:rPr>
        <w:t xml:space="preserve"> obtenido</w:t>
      </w:r>
      <w:r w:rsidR="00491C06">
        <w:rPr>
          <w:rStyle w:val="heading3"/>
          <w:b w:val="0"/>
          <w:lang w:val="es-US"/>
        </w:rPr>
        <w:t>s</w:t>
      </w:r>
      <w:r>
        <w:rPr>
          <w:rStyle w:val="heading3"/>
          <w:b w:val="0"/>
          <w:lang w:val="es-US"/>
        </w:rPr>
        <w:t xml:space="preserve"> en la fase de </w:t>
      </w:r>
      <w:r w:rsidRPr="00491C06">
        <w:rPr>
          <w:rStyle w:val="heading3"/>
          <w:b w:val="0"/>
          <w:i/>
          <w:lang w:val="es-US"/>
        </w:rPr>
        <w:t>generación y adecuación de modelos</w:t>
      </w:r>
      <w:r>
        <w:rPr>
          <w:rStyle w:val="heading3"/>
          <w:b w:val="0"/>
          <w:lang w:val="es-US"/>
        </w:rPr>
        <w:t xml:space="preserve"> fue</w:t>
      </w:r>
      <w:r w:rsidR="00491C06">
        <w:rPr>
          <w:rStyle w:val="heading3"/>
          <w:b w:val="0"/>
          <w:lang w:val="es-US"/>
        </w:rPr>
        <w:t xml:space="preserve">ron los </w:t>
      </w:r>
      <w:r>
        <w:rPr>
          <w:rStyle w:val="heading3"/>
          <w:b w:val="0"/>
          <w:lang w:val="es-US"/>
        </w:rPr>
        <w:t>modelo</w:t>
      </w:r>
      <w:r w:rsidR="00491C06">
        <w:rPr>
          <w:rStyle w:val="heading3"/>
          <w:b w:val="0"/>
          <w:lang w:val="es-US"/>
        </w:rPr>
        <w:t>s</w:t>
      </w:r>
      <w:r>
        <w:rPr>
          <w:rStyle w:val="heading3"/>
          <w:b w:val="0"/>
          <w:lang w:val="es-US"/>
        </w:rPr>
        <w:t xml:space="preserve"> correcto</w:t>
      </w:r>
      <w:r w:rsidR="00491C06">
        <w:rPr>
          <w:rStyle w:val="heading3"/>
          <w:b w:val="0"/>
          <w:lang w:val="es-US"/>
        </w:rPr>
        <w:t>s</w:t>
      </w:r>
      <w:r>
        <w:rPr>
          <w:rStyle w:val="heading3"/>
          <w:b w:val="0"/>
          <w:lang w:val="es-US"/>
        </w:rPr>
        <w:t xml:space="preserve"> para </w:t>
      </w:r>
      <w:r w:rsidR="00491C06">
        <w:rPr>
          <w:rStyle w:val="heading3"/>
          <w:b w:val="0"/>
          <w:lang w:val="es-US"/>
        </w:rPr>
        <w:t xml:space="preserve">el sistema </w:t>
      </w:r>
      <w:proofErr w:type="spellStart"/>
      <w:r w:rsidR="00491C06">
        <w:rPr>
          <w:rStyle w:val="heading3"/>
          <w:b w:val="0"/>
          <w:lang w:val="es-US"/>
        </w:rPr>
        <w:t>IdeAir</w:t>
      </w:r>
      <w:proofErr w:type="spellEnd"/>
      <w:r>
        <w:rPr>
          <w:rStyle w:val="heading3"/>
          <w:b w:val="0"/>
          <w:lang w:val="es-US"/>
        </w:rPr>
        <w:t>. Esto puede ser una consecuencia por tratarse de un sistema relativamente pequeño, o la especificidad del cliente al dictar los requisitos del cliente, y/o por el esmero que puso el equipo de desarrollo en su análisis previo y detallado.</w:t>
      </w:r>
    </w:p>
    <w:p w14:paraId="7DF61B06" w14:textId="77777777" w:rsidR="006F4C21" w:rsidRDefault="00725B30" w:rsidP="00725B30">
      <w:pPr>
        <w:pStyle w:val="Ttulo3"/>
        <w:rPr>
          <w:rStyle w:val="heading3"/>
          <w:b w:val="0"/>
          <w:lang w:val="es-US"/>
        </w:rPr>
      </w:pPr>
      <w:r w:rsidRPr="00725B30">
        <w:rPr>
          <w:rStyle w:val="heading3"/>
          <w:lang w:val="es-US"/>
        </w:rPr>
        <w:lastRenderedPageBreak/>
        <w:t>Refinamiento de software.</w:t>
      </w:r>
      <w:r w:rsidRPr="00725B30">
        <w:rPr>
          <w:rStyle w:val="heading3"/>
          <w:b w:val="0"/>
          <w:lang w:val="es-US"/>
        </w:rPr>
        <w:t xml:space="preserve"> </w:t>
      </w:r>
      <w:r>
        <w:rPr>
          <w:rStyle w:val="heading3"/>
          <w:b w:val="0"/>
          <w:lang w:val="es-US"/>
        </w:rPr>
        <w:t xml:space="preserve">Al igual que la etapa de refinamiento de modelos, está etapa tampoco se llevó a cabo. Se trabajó sobre el código generado por la TDDM4IoTSTool y el código que se agregó fue en base </w:t>
      </w:r>
      <w:r w:rsidR="00BA2D6C">
        <w:rPr>
          <w:rStyle w:val="heading3"/>
          <w:b w:val="0"/>
          <w:lang w:val="es-US"/>
        </w:rPr>
        <w:t>a este (cuerpo de algunos métodos)</w:t>
      </w:r>
      <w:r>
        <w:rPr>
          <w:rStyle w:val="heading3"/>
          <w:b w:val="0"/>
          <w:lang w:val="es-US"/>
        </w:rPr>
        <w:t>. Y por las mismas razones por las que no se consideró la fase de refinamiento de modelos, no hubo necesidad de refinar el software. Cabe mencionar que el refinamiento de software es parte fundamental de la metodología TDDM4IoTS, sin embargo, se podría ejecutar según el tamaño del proyecto.</w:t>
      </w:r>
    </w:p>
    <w:p w14:paraId="6577AF3C" w14:textId="77777777" w:rsidR="00725B30" w:rsidRDefault="00725B30" w:rsidP="00725B30">
      <w:pPr>
        <w:pStyle w:val="Ttulo3"/>
        <w:rPr>
          <w:rStyle w:val="heading3"/>
          <w:b w:val="0"/>
          <w:lang w:val="es-US"/>
        </w:rPr>
      </w:pPr>
      <w:r w:rsidRPr="00725B30">
        <w:rPr>
          <w:rStyle w:val="heading3"/>
          <w:lang w:val="es-US"/>
        </w:rPr>
        <w:t>Despliegue de hardware y software</w:t>
      </w:r>
      <w:r>
        <w:rPr>
          <w:rStyle w:val="heading3"/>
          <w:lang w:val="es-US"/>
        </w:rPr>
        <w:t>.</w:t>
      </w:r>
      <w:r w:rsidRPr="00725B30">
        <w:rPr>
          <w:rStyle w:val="heading3"/>
          <w:b w:val="0"/>
          <w:lang w:val="es-US"/>
        </w:rPr>
        <w:t xml:space="preserve"> El dispositivo de </w:t>
      </w:r>
      <w:proofErr w:type="spellStart"/>
      <w:r w:rsidRPr="00725B30">
        <w:rPr>
          <w:rStyle w:val="heading3"/>
          <w:b w:val="0"/>
          <w:lang w:val="es-US"/>
        </w:rPr>
        <w:t>IdeAir</w:t>
      </w:r>
      <w:proofErr w:type="spellEnd"/>
      <w:r w:rsidRPr="00725B30">
        <w:rPr>
          <w:rStyle w:val="heading3"/>
          <w:b w:val="0"/>
          <w:lang w:val="es-US"/>
        </w:rPr>
        <w:t xml:space="preserve"> fue desplegado a manera de simulador. Como se especificó en el hardware seleccionado, se usaron servomotores de baja potencia, estos no son suficientes para accionar una ventana real, por ellos se implementó una habitación </w:t>
      </w:r>
      <w:r w:rsidR="00D31194">
        <w:rPr>
          <w:rStyle w:val="heading3"/>
          <w:b w:val="0"/>
          <w:lang w:val="es-US"/>
        </w:rPr>
        <w:t>de dimensiones reducidas</w:t>
      </w:r>
      <w:r w:rsidRPr="00725B30">
        <w:rPr>
          <w:rStyle w:val="heading3"/>
          <w:b w:val="0"/>
          <w:lang w:val="es-US"/>
        </w:rPr>
        <w:t>, especialmente por la ventana que acciona y por el sistema de ventilación usado. Los autores consideran que existe suficiente evidencia para determinar que este sistema cumple con los requisitos establecidos por el cliente.</w:t>
      </w:r>
    </w:p>
    <w:p w14:paraId="3B8A8CF4" w14:textId="77777777" w:rsidR="001E0285" w:rsidRDefault="001E0285" w:rsidP="009B6F1E">
      <w:pPr>
        <w:rPr>
          <w:lang w:val="es-US"/>
        </w:rPr>
      </w:pPr>
      <w:r>
        <w:rPr>
          <w:lang w:val="es-US"/>
        </w:rPr>
        <w:t xml:space="preserve">En </w:t>
      </w:r>
      <w:r w:rsidR="00EB32D0">
        <w:rPr>
          <w:lang w:val="es-US"/>
        </w:rPr>
        <w:t xml:space="preserve">la </w:t>
      </w:r>
      <w:r w:rsidR="00EB32D0">
        <w:rPr>
          <w:lang w:val="es-US"/>
        </w:rPr>
        <w:fldChar w:fldCharType="begin"/>
      </w:r>
      <w:r w:rsidR="00EB32D0">
        <w:rPr>
          <w:lang w:val="es-US"/>
        </w:rPr>
        <w:instrText xml:space="preserve"> REF _Ref98854107 \h </w:instrText>
      </w:r>
      <w:r w:rsidR="00EB32D0">
        <w:rPr>
          <w:lang w:val="es-US"/>
        </w:rPr>
      </w:r>
      <w:r w:rsidR="00EB32D0">
        <w:rPr>
          <w:lang w:val="es-US"/>
        </w:rPr>
        <w:fldChar w:fldCharType="separate"/>
      </w:r>
      <w:r w:rsidR="00EB32D0" w:rsidRPr="00EB32D0">
        <w:rPr>
          <w:b/>
          <w:lang w:val="es-US"/>
        </w:rPr>
        <w:t xml:space="preserve">Fig. </w:t>
      </w:r>
      <w:r w:rsidR="00EB32D0" w:rsidRPr="00EB32D0">
        <w:rPr>
          <w:b/>
          <w:noProof/>
          <w:lang w:val="es-US"/>
        </w:rPr>
        <w:t>5</w:t>
      </w:r>
      <w:r w:rsidR="00EB32D0">
        <w:rPr>
          <w:lang w:val="es-US"/>
        </w:rPr>
        <w:fldChar w:fldCharType="end"/>
      </w:r>
      <w:r w:rsidR="00EB32D0">
        <w:rPr>
          <w:lang w:val="es-US"/>
        </w:rPr>
        <w:t xml:space="preserve"> se muestra la página inicial de la aplicación web del sistema </w:t>
      </w:r>
      <w:proofErr w:type="spellStart"/>
      <w:r w:rsidR="00EB32D0">
        <w:rPr>
          <w:lang w:val="es-US"/>
        </w:rPr>
        <w:t>IdeAir</w:t>
      </w:r>
      <w:proofErr w:type="spellEnd"/>
      <w:r w:rsidR="00EB32D0">
        <w:rPr>
          <w:lang w:val="es-US"/>
        </w:rPr>
        <w:t xml:space="preserve">. Muestra información referente al sistema y las opciones de inicio de sesión y la opción de establecer contacto con los responsables de </w:t>
      </w:r>
      <w:proofErr w:type="spellStart"/>
      <w:r w:rsidR="00EB32D0">
        <w:rPr>
          <w:lang w:val="es-US"/>
        </w:rPr>
        <w:t>IdeAir</w:t>
      </w:r>
      <w:proofErr w:type="spellEnd"/>
      <w:r w:rsidR="00EB32D0">
        <w:rPr>
          <w:lang w:val="es-US"/>
        </w:rPr>
        <w:t>.</w:t>
      </w:r>
    </w:p>
    <w:p w14:paraId="4D4E45A8" w14:textId="77777777" w:rsidR="001E0285" w:rsidRDefault="001E0285" w:rsidP="001E0285">
      <w:pPr>
        <w:pStyle w:val="image"/>
        <w:rPr>
          <w:lang w:val="es-US"/>
        </w:rPr>
      </w:pPr>
      <w:r>
        <w:rPr>
          <w:noProof/>
        </w:rPr>
        <w:drawing>
          <wp:inline distT="0" distB="0" distL="0" distR="0" wp14:anchorId="2D9D7695" wp14:editId="0CDAFD96">
            <wp:extent cx="4392930" cy="2152650"/>
            <wp:effectExtent l="0" t="0" r="7620" b="0"/>
            <wp:docPr id="12" name="Imagen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2930" cy="2152650"/>
                    </a:xfrm>
                    <a:prstGeom prst="rect">
                      <a:avLst/>
                    </a:prstGeom>
                  </pic:spPr>
                </pic:pic>
              </a:graphicData>
            </a:graphic>
          </wp:inline>
        </w:drawing>
      </w:r>
    </w:p>
    <w:p w14:paraId="4ED30FC7" w14:textId="77777777" w:rsidR="00EB32D0" w:rsidRDefault="00EB32D0" w:rsidP="00EB32D0">
      <w:pPr>
        <w:pStyle w:val="figurecaption"/>
        <w:rPr>
          <w:lang w:val="es-US"/>
        </w:rPr>
      </w:pPr>
      <w:bookmarkStart w:id="23" w:name="_Ref98854107"/>
      <w:r w:rsidRPr="00EB32D0">
        <w:rPr>
          <w:b/>
          <w:lang w:val="es-US"/>
        </w:rPr>
        <w:t xml:space="preserve">Fig. </w:t>
      </w:r>
      <w:r>
        <w:rPr>
          <w:b/>
        </w:rPr>
        <w:fldChar w:fldCharType="begin"/>
      </w:r>
      <w:r w:rsidRPr="00EB32D0">
        <w:rPr>
          <w:b/>
          <w:lang w:val="es-US"/>
        </w:rPr>
        <w:instrText xml:space="preserve"> SEQ "Figure" \* MERGEFORMAT </w:instrText>
      </w:r>
      <w:r>
        <w:rPr>
          <w:b/>
        </w:rPr>
        <w:fldChar w:fldCharType="separate"/>
      </w:r>
      <w:r w:rsidR="00D31194">
        <w:rPr>
          <w:b/>
          <w:noProof/>
          <w:lang w:val="es-US"/>
        </w:rPr>
        <w:t>5</w:t>
      </w:r>
      <w:r>
        <w:rPr>
          <w:b/>
        </w:rPr>
        <w:fldChar w:fldCharType="end"/>
      </w:r>
      <w:bookmarkEnd w:id="23"/>
      <w:r w:rsidRPr="00EB32D0">
        <w:rPr>
          <w:b/>
          <w:lang w:val="es-US"/>
        </w:rPr>
        <w:t>.</w:t>
      </w:r>
      <w:r w:rsidRPr="00EB32D0">
        <w:rPr>
          <w:lang w:val="es-US"/>
        </w:rPr>
        <w:t xml:space="preserve"> Página de inicio del siti</w:t>
      </w:r>
      <w:r>
        <w:rPr>
          <w:lang w:val="es-US"/>
        </w:rPr>
        <w:t xml:space="preserve">o web de </w:t>
      </w:r>
      <w:proofErr w:type="spellStart"/>
      <w:r>
        <w:rPr>
          <w:lang w:val="es-US"/>
        </w:rPr>
        <w:t>IdeAir</w:t>
      </w:r>
      <w:proofErr w:type="spellEnd"/>
      <w:r>
        <w:rPr>
          <w:lang w:val="es-US"/>
        </w:rPr>
        <w:t>.</w:t>
      </w:r>
    </w:p>
    <w:p w14:paraId="121125A7" w14:textId="77777777" w:rsidR="00FA108D" w:rsidRDefault="00FA108D" w:rsidP="009B6F1E">
      <w:pPr>
        <w:pStyle w:val="p1a"/>
        <w:rPr>
          <w:lang w:val="es-US"/>
        </w:rPr>
      </w:pPr>
      <w:r>
        <w:rPr>
          <w:lang w:val="es-US"/>
        </w:rPr>
        <w:t xml:space="preserve">La aplicación web en esta fase de pruebas, su despliegue </w:t>
      </w:r>
      <w:r w:rsidR="009B6F1E">
        <w:rPr>
          <w:lang w:val="es-US"/>
        </w:rPr>
        <w:t xml:space="preserve">se hizo en un servidor de una de las instituciones de afiliación de los autores con un subdominio </w:t>
      </w:r>
      <w:r>
        <w:rPr>
          <w:lang w:val="es-US"/>
        </w:rPr>
        <w:t>“</w:t>
      </w:r>
      <w:r w:rsidR="009B6F1E" w:rsidRPr="00FA108D">
        <w:rPr>
          <w:b/>
          <w:lang w:val="es-US"/>
        </w:rPr>
        <w:t>aplicaciones</w:t>
      </w:r>
      <w:r>
        <w:rPr>
          <w:b/>
          <w:lang w:val="es-US"/>
        </w:rPr>
        <w:t>”</w:t>
      </w:r>
      <w:r w:rsidR="009B6F1E">
        <w:rPr>
          <w:lang w:val="es-US"/>
        </w:rPr>
        <w:t xml:space="preserve"> (</w:t>
      </w:r>
      <w:r w:rsidR="00000000">
        <w:fldChar w:fldCharType="begin"/>
      </w:r>
      <w:r w:rsidR="00000000" w:rsidRPr="006F2C8C">
        <w:rPr>
          <w:lang w:val="es-US"/>
        </w:rPr>
        <w:instrText xml:space="preserve"> HYPERLINK "https://aplicaciones/xxxx.xxx.xx/ideair/" </w:instrText>
      </w:r>
      <w:r w:rsidR="00000000">
        <w:fldChar w:fldCharType="separate"/>
      </w:r>
      <w:r w:rsidR="009B6F1E" w:rsidRPr="00997D31">
        <w:rPr>
          <w:rStyle w:val="Hipervnculo"/>
          <w:lang w:val="es-US"/>
        </w:rPr>
        <w:t>https://aplicaciones/xxxx.xxx.xx/ideair/</w:t>
      </w:r>
      <w:r w:rsidR="00000000">
        <w:rPr>
          <w:rStyle w:val="Hipervnculo"/>
          <w:lang w:val="es-US"/>
        </w:rPr>
        <w:fldChar w:fldCharType="end"/>
      </w:r>
      <w:r w:rsidR="009B6F1E">
        <w:rPr>
          <w:lang w:val="es-US"/>
        </w:rPr>
        <w:t xml:space="preserve">). En la </w:t>
      </w:r>
      <w:r w:rsidR="009B6F1E">
        <w:rPr>
          <w:lang w:val="es-US"/>
        </w:rPr>
        <w:fldChar w:fldCharType="begin"/>
      </w:r>
      <w:r w:rsidR="009B6F1E">
        <w:rPr>
          <w:lang w:val="es-US"/>
        </w:rPr>
        <w:instrText xml:space="preserve"> REF _Ref98856180 \h </w:instrText>
      </w:r>
      <w:r w:rsidR="009B6F1E">
        <w:rPr>
          <w:lang w:val="es-US"/>
        </w:rPr>
      </w:r>
      <w:r w:rsidR="009B6F1E">
        <w:rPr>
          <w:lang w:val="es-US"/>
        </w:rPr>
        <w:fldChar w:fldCharType="separate"/>
      </w:r>
      <w:r w:rsidR="009B6F1E">
        <w:rPr>
          <w:b/>
          <w:lang w:val="es-US"/>
        </w:rPr>
        <w:t xml:space="preserve">Fig. </w:t>
      </w:r>
      <w:r w:rsidR="009B6F1E">
        <w:rPr>
          <w:b/>
          <w:noProof/>
          <w:lang w:val="es-US"/>
        </w:rPr>
        <w:t>6</w:t>
      </w:r>
      <w:r w:rsidR="009B6F1E">
        <w:rPr>
          <w:lang w:val="es-US"/>
        </w:rPr>
        <w:fldChar w:fldCharType="end"/>
      </w:r>
      <w:r w:rsidR="009B6F1E">
        <w:rPr>
          <w:lang w:val="es-US"/>
        </w:rPr>
        <w:t xml:space="preserve"> se muestran las capturas de </w:t>
      </w:r>
      <w:r>
        <w:rPr>
          <w:lang w:val="es-US"/>
        </w:rPr>
        <w:t>3 de sus</w:t>
      </w:r>
      <w:r w:rsidR="009B6F1E">
        <w:rPr>
          <w:lang w:val="es-US"/>
        </w:rPr>
        <w:t xml:space="preserve"> </w:t>
      </w:r>
      <w:r>
        <w:rPr>
          <w:lang w:val="es-US"/>
        </w:rPr>
        <w:t>interfaces</w:t>
      </w:r>
      <w:r w:rsidR="009B6F1E">
        <w:rPr>
          <w:lang w:val="es-US"/>
        </w:rPr>
        <w:t xml:space="preserve">. En la figura </w:t>
      </w:r>
      <w:r w:rsidR="009B6F1E">
        <w:rPr>
          <w:lang w:val="es-US"/>
        </w:rPr>
        <w:fldChar w:fldCharType="begin"/>
      </w:r>
      <w:r w:rsidR="009B6F1E">
        <w:rPr>
          <w:lang w:val="es-US"/>
        </w:rPr>
        <w:instrText xml:space="preserve"> REF _Ref98856180 \h </w:instrText>
      </w:r>
      <w:r w:rsidR="009B6F1E">
        <w:rPr>
          <w:lang w:val="es-US"/>
        </w:rPr>
      </w:r>
      <w:r w:rsidR="009B6F1E">
        <w:rPr>
          <w:lang w:val="es-US"/>
        </w:rPr>
        <w:fldChar w:fldCharType="separate"/>
      </w:r>
      <w:r w:rsidR="009B6F1E">
        <w:rPr>
          <w:b/>
          <w:lang w:val="es-US"/>
        </w:rPr>
        <w:t xml:space="preserve">Fig. </w:t>
      </w:r>
      <w:r w:rsidR="009B6F1E">
        <w:rPr>
          <w:b/>
          <w:noProof/>
          <w:lang w:val="es-US"/>
        </w:rPr>
        <w:t>6</w:t>
      </w:r>
      <w:r w:rsidR="009B6F1E">
        <w:rPr>
          <w:lang w:val="es-US"/>
        </w:rPr>
        <w:fldChar w:fldCharType="end"/>
      </w:r>
      <w:r w:rsidR="009B6F1E">
        <w:rPr>
          <w:b/>
          <w:lang w:val="es-US"/>
        </w:rPr>
        <w:t xml:space="preserve">A, </w:t>
      </w:r>
      <w:r w:rsidR="009B6F1E" w:rsidRPr="009B6F1E">
        <w:rPr>
          <w:lang w:val="es-US"/>
        </w:rPr>
        <w:t>se muestra</w:t>
      </w:r>
      <w:r w:rsidR="009B6F1E">
        <w:rPr>
          <w:lang w:val="es-US"/>
        </w:rPr>
        <w:t xml:space="preserve"> la </w:t>
      </w:r>
      <w:r w:rsidR="00BA2D6C">
        <w:rPr>
          <w:lang w:val="es-US"/>
        </w:rPr>
        <w:t xml:space="preserve">captura de la </w:t>
      </w:r>
      <w:r w:rsidR="009B6F1E">
        <w:rPr>
          <w:lang w:val="es-US"/>
        </w:rPr>
        <w:t xml:space="preserve">interfaz que le permitirá al usuario iniciar sesión, y en la </w:t>
      </w:r>
      <w:r w:rsidR="009B6F1E">
        <w:rPr>
          <w:lang w:val="es-US"/>
        </w:rPr>
        <w:fldChar w:fldCharType="begin"/>
      </w:r>
      <w:r w:rsidR="009B6F1E">
        <w:rPr>
          <w:lang w:val="es-US"/>
        </w:rPr>
        <w:instrText xml:space="preserve"> REF _Ref98856180 \h </w:instrText>
      </w:r>
      <w:r w:rsidR="009B6F1E">
        <w:rPr>
          <w:lang w:val="es-US"/>
        </w:rPr>
      </w:r>
      <w:r w:rsidR="009B6F1E">
        <w:rPr>
          <w:lang w:val="es-US"/>
        </w:rPr>
        <w:fldChar w:fldCharType="separate"/>
      </w:r>
      <w:r w:rsidR="009B6F1E">
        <w:rPr>
          <w:b/>
          <w:lang w:val="es-US"/>
        </w:rPr>
        <w:t xml:space="preserve">Fig. </w:t>
      </w:r>
      <w:r w:rsidR="009B6F1E">
        <w:rPr>
          <w:b/>
          <w:noProof/>
          <w:lang w:val="es-US"/>
        </w:rPr>
        <w:t>6</w:t>
      </w:r>
      <w:r w:rsidR="009B6F1E">
        <w:rPr>
          <w:lang w:val="es-US"/>
        </w:rPr>
        <w:fldChar w:fldCharType="end"/>
      </w:r>
      <w:r w:rsidR="009B6F1E" w:rsidRPr="009B6F1E">
        <w:rPr>
          <w:b/>
          <w:lang w:val="es-US"/>
        </w:rPr>
        <w:t>B</w:t>
      </w:r>
      <w:r w:rsidR="009B6F1E">
        <w:rPr>
          <w:lang w:val="es-US"/>
        </w:rPr>
        <w:t>, le permite registrarse como usuario si aún no lo ha hecho. Una vez que ha iniciado sesión, podrá acceder a todas las opciones que la aplicación web le da como usuario autorizado.</w:t>
      </w:r>
      <w:r>
        <w:rPr>
          <w:lang w:val="es-US"/>
        </w:rPr>
        <w:t xml:space="preserve"> Entre las opciones que tiene como usuario es observar en tiempo real los datos que el dispositivo del sistema </w:t>
      </w:r>
      <w:proofErr w:type="spellStart"/>
      <w:r>
        <w:rPr>
          <w:lang w:val="es-US"/>
        </w:rPr>
        <w:t>IdeAir</w:t>
      </w:r>
      <w:proofErr w:type="spellEnd"/>
      <w:r>
        <w:rPr>
          <w:lang w:val="es-US"/>
        </w:rPr>
        <w:t xml:space="preserve"> está captando y enviando al servidor</w:t>
      </w:r>
      <w:r w:rsidR="00BA2D6C">
        <w:rPr>
          <w:lang w:val="es-US"/>
        </w:rPr>
        <w:t xml:space="preserve"> (</w:t>
      </w:r>
      <w:r w:rsidR="00BA2D6C">
        <w:rPr>
          <w:lang w:val="es-US"/>
        </w:rPr>
        <w:fldChar w:fldCharType="begin"/>
      </w:r>
      <w:r w:rsidR="00BA2D6C">
        <w:rPr>
          <w:lang w:val="es-US"/>
        </w:rPr>
        <w:instrText xml:space="preserve"> REF _Ref98856180 \h </w:instrText>
      </w:r>
      <w:r w:rsidR="00BA2D6C">
        <w:rPr>
          <w:lang w:val="es-US"/>
        </w:rPr>
      </w:r>
      <w:r w:rsidR="00BA2D6C">
        <w:rPr>
          <w:lang w:val="es-US"/>
        </w:rPr>
        <w:fldChar w:fldCharType="separate"/>
      </w:r>
      <w:r w:rsidR="00BA2D6C">
        <w:rPr>
          <w:b/>
          <w:lang w:val="es-US"/>
        </w:rPr>
        <w:t xml:space="preserve">Fig. </w:t>
      </w:r>
      <w:r w:rsidR="00BA2D6C">
        <w:rPr>
          <w:b/>
          <w:noProof/>
          <w:lang w:val="es-US"/>
        </w:rPr>
        <w:t>6</w:t>
      </w:r>
      <w:r w:rsidR="00BA2D6C">
        <w:rPr>
          <w:lang w:val="es-US"/>
        </w:rPr>
        <w:fldChar w:fldCharType="end"/>
      </w:r>
      <w:r w:rsidR="00BA2D6C">
        <w:rPr>
          <w:b/>
          <w:lang w:val="es-US"/>
        </w:rPr>
        <w:t>C</w:t>
      </w:r>
      <w:r w:rsidR="00BA2D6C" w:rsidRPr="00BA2D6C">
        <w:rPr>
          <w:lang w:val="es-US"/>
        </w:rPr>
        <w:t>)</w:t>
      </w:r>
      <w:r>
        <w:rPr>
          <w:lang w:val="es-US"/>
        </w:rPr>
        <w:t>.</w:t>
      </w:r>
    </w:p>
    <w:p w14:paraId="36DE41C6" w14:textId="77777777" w:rsidR="009B6F1E" w:rsidRPr="009B6F1E" w:rsidRDefault="00FA108D" w:rsidP="00FA108D">
      <w:pPr>
        <w:rPr>
          <w:lang w:val="es-US"/>
        </w:rPr>
      </w:pPr>
      <w:r>
        <w:rPr>
          <w:lang w:val="es-US"/>
        </w:rPr>
        <w:lastRenderedPageBreak/>
        <w:t xml:space="preserve">La aplicación web está pensada </w:t>
      </w:r>
      <w:r w:rsidR="00677E27">
        <w:rPr>
          <w:lang w:val="es-US"/>
        </w:rPr>
        <w:t>para</w:t>
      </w:r>
      <w:r>
        <w:rPr>
          <w:lang w:val="es-US"/>
        </w:rPr>
        <w:t xml:space="preserve"> todos los usuarios que implementen el sistema </w:t>
      </w:r>
      <w:proofErr w:type="spellStart"/>
      <w:r>
        <w:rPr>
          <w:lang w:val="es-US"/>
        </w:rPr>
        <w:t>IdeAir</w:t>
      </w:r>
      <w:proofErr w:type="spellEnd"/>
      <w:r w:rsidR="00677E27" w:rsidRPr="00677E27">
        <w:rPr>
          <w:lang w:val="es-US"/>
        </w:rPr>
        <w:t xml:space="preserve"> </w:t>
      </w:r>
      <w:r w:rsidR="00677E27">
        <w:rPr>
          <w:lang w:val="es-US"/>
        </w:rPr>
        <w:t>tengan acceso</w:t>
      </w:r>
      <w:r>
        <w:rPr>
          <w:lang w:val="es-US"/>
        </w:rPr>
        <w:t xml:space="preserve">. Es por ello </w:t>
      </w:r>
      <w:proofErr w:type="gramStart"/>
      <w:r>
        <w:rPr>
          <w:lang w:val="es-US"/>
        </w:rPr>
        <w:t>que</w:t>
      </w:r>
      <w:proofErr w:type="gramEnd"/>
      <w:r>
        <w:rPr>
          <w:lang w:val="es-US"/>
        </w:rPr>
        <w:t xml:space="preserve"> existen dos roles de usuarios: Rol de administrador y el rol de habitante del hogar. Los usuarios con rol de </w:t>
      </w:r>
      <w:proofErr w:type="gramStart"/>
      <w:r>
        <w:rPr>
          <w:lang w:val="es-US"/>
        </w:rPr>
        <w:t>administrador,</w:t>
      </w:r>
      <w:proofErr w:type="gramEnd"/>
      <w:r>
        <w:rPr>
          <w:lang w:val="es-US"/>
        </w:rPr>
        <w:t xml:space="preserve"> tendrán acceso para gestionar usuarios registrados, y además de obtener reportar para luego evaluar la efectividad de </w:t>
      </w:r>
      <w:proofErr w:type="spellStart"/>
      <w:r>
        <w:rPr>
          <w:lang w:val="es-US"/>
        </w:rPr>
        <w:t>IdeAir</w:t>
      </w:r>
      <w:proofErr w:type="spellEnd"/>
      <w:r>
        <w:rPr>
          <w:lang w:val="es-US"/>
        </w:rPr>
        <w:t>.</w:t>
      </w:r>
      <w:r w:rsidR="00677E27">
        <w:rPr>
          <w:lang w:val="es-US"/>
        </w:rPr>
        <w:t xml:space="preserve"> Un sistema </w:t>
      </w:r>
      <w:proofErr w:type="spellStart"/>
      <w:r w:rsidR="00677E27">
        <w:rPr>
          <w:lang w:val="es-US"/>
        </w:rPr>
        <w:t>IdeAir</w:t>
      </w:r>
      <w:proofErr w:type="spellEnd"/>
      <w:r w:rsidR="00677E27">
        <w:rPr>
          <w:lang w:val="es-US"/>
        </w:rPr>
        <w:t xml:space="preserve"> puede tener varios usuarios (habitantes) relacionados.</w:t>
      </w:r>
    </w:p>
    <w:p w14:paraId="078E1510" w14:textId="77777777" w:rsidR="009B6F1E" w:rsidRDefault="009B6F1E" w:rsidP="009B6F1E">
      <w:pPr>
        <w:pStyle w:val="image"/>
        <w:rPr>
          <w:lang w:val="es-US"/>
        </w:rPr>
      </w:pPr>
      <w:r>
        <w:rPr>
          <w:noProof/>
        </w:rPr>
        <w:drawing>
          <wp:inline distT="0" distB="0" distL="0" distR="0" wp14:anchorId="483F1399" wp14:editId="36DF9F96">
            <wp:extent cx="4235450" cy="2366434"/>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cstate="print">
                      <a:extLst>
                        <a:ext uri="{28A0092B-C50C-407E-A947-70E740481C1C}">
                          <a14:useLocalDpi xmlns:a14="http://schemas.microsoft.com/office/drawing/2010/main" val="0"/>
                        </a:ext>
                      </a:extLst>
                    </a:blip>
                    <a:srcRect t="1" b="2970"/>
                    <a:stretch/>
                  </pic:blipFill>
                  <pic:spPr bwMode="auto">
                    <a:xfrm>
                      <a:off x="0" y="0"/>
                      <a:ext cx="4235966" cy="2366722"/>
                    </a:xfrm>
                    <a:prstGeom prst="rect">
                      <a:avLst/>
                    </a:prstGeom>
                    <a:ln>
                      <a:noFill/>
                    </a:ln>
                    <a:extLst>
                      <a:ext uri="{53640926-AAD7-44D8-BBD7-CCE9431645EC}">
                        <a14:shadowObscured xmlns:a14="http://schemas.microsoft.com/office/drawing/2010/main"/>
                      </a:ext>
                    </a:extLst>
                  </pic:spPr>
                </pic:pic>
              </a:graphicData>
            </a:graphic>
          </wp:inline>
        </w:drawing>
      </w:r>
    </w:p>
    <w:p w14:paraId="70CAA8E7" w14:textId="77777777" w:rsidR="00EB32D0" w:rsidRPr="00EB32D0" w:rsidRDefault="009B6F1E" w:rsidP="009B6F1E">
      <w:pPr>
        <w:pStyle w:val="figurecaption"/>
        <w:rPr>
          <w:lang w:val="es-US"/>
        </w:rPr>
      </w:pPr>
      <w:bookmarkStart w:id="24" w:name="_Ref98856180"/>
      <w:r>
        <w:rPr>
          <w:b/>
          <w:lang w:val="es-US"/>
        </w:rPr>
        <w:t xml:space="preserve">Fig. </w:t>
      </w:r>
      <w:r>
        <w:rPr>
          <w:b/>
          <w:lang w:val="es-US"/>
        </w:rPr>
        <w:fldChar w:fldCharType="begin"/>
      </w:r>
      <w:r>
        <w:rPr>
          <w:b/>
          <w:lang w:val="es-US"/>
        </w:rPr>
        <w:instrText xml:space="preserve"> SEQ "Figure" \* MERGEFORMAT </w:instrText>
      </w:r>
      <w:r>
        <w:rPr>
          <w:b/>
          <w:lang w:val="es-US"/>
        </w:rPr>
        <w:fldChar w:fldCharType="separate"/>
      </w:r>
      <w:r w:rsidR="00D31194">
        <w:rPr>
          <w:b/>
          <w:noProof/>
          <w:lang w:val="es-US"/>
        </w:rPr>
        <w:t>6</w:t>
      </w:r>
      <w:r>
        <w:rPr>
          <w:b/>
          <w:lang w:val="es-US"/>
        </w:rPr>
        <w:fldChar w:fldCharType="end"/>
      </w:r>
      <w:bookmarkEnd w:id="24"/>
      <w:r>
        <w:rPr>
          <w:b/>
          <w:lang w:val="es-US"/>
        </w:rPr>
        <w:t>.</w:t>
      </w:r>
      <w:r>
        <w:rPr>
          <w:lang w:val="es-US"/>
        </w:rPr>
        <w:t xml:space="preserve"> Capturas de pantalla de la Aplicación Web.</w:t>
      </w:r>
    </w:p>
    <w:p w14:paraId="29BE988F" w14:textId="77777777" w:rsidR="00677E27" w:rsidRDefault="00677E27" w:rsidP="001375AD">
      <w:pPr>
        <w:pStyle w:val="p1a"/>
        <w:rPr>
          <w:lang w:val="es-US"/>
        </w:rPr>
      </w:pPr>
      <w:r>
        <w:rPr>
          <w:lang w:val="es-US"/>
        </w:rPr>
        <w:t>Por su parte, la aplicación móvil</w:t>
      </w:r>
      <w:r w:rsidR="00FA108D" w:rsidRPr="00FA108D">
        <w:rPr>
          <w:lang w:val="es-US"/>
        </w:rPr>
        <w:t>, le permite monitorear en tiempo</w:t>
      </w:r>
      <w:r>
        <w:rPr>
          <w:lang w:val="es-US"/>
        </w:rPr>
        <w:t xml:space="preserve"> real la</w:t>
      </w:r>
      <w:r w:rsidR="00FA108D">
        <w:rPr>
          <w:lang w:val="es-US"/>
        </w:rPr>
        <w:t xml:space="preserve"> </w:t>
      </w:r>
      <w:r>
        <w:rPr>
          <w:lang w:val="es-US"/>
        </w:rPr>
        <w:t>captura</w:t>
      </w:r>
      <w:r w:rsidR="00FA108D">
        <w:rPr>
          <w:lang w:val="es-US"/>
        </w:rPr>
        <w:t xml:space="preserve"> de datos, y recibir las notificaciones cuando los niveles de gases son perjudiciales para la salud.</w:t>
      </w:r>
      <w:r w:rsidR="00A01F8D">
        <w:rPr>
          <w:lang w:val="es-US"/>
        </w:rPr>
        <w:t xml:space="preserve"> En la </w:t>
      </w:r>
      <w:r w:rsidR="00A01F8D" w:rsidRPr="00677E27">
        <w:rPr>
          <w:b/>
          <w:lang w:val="es-US"/>
        </w:rPr>
        <w:fldChar w:fldCharType="begin"/>
      </w:r>
      <w:r w:rsidR="00A01F8D" w:rsidRPr="00677E27">
        <w:rPr>
          <w:b/>
          <w:lang w:val="es-US"/>
        </w:rPr>
        <w:instrText xml:space="preserve"> REF _Ref98859001 \h </w:instrText>
      </w:r>
      <w:r w:rsidRPr="00677E27">
        <w:rPr>
          <w:b/>
          <w:lang w:val="es-US"/>
        </w:rPr>
        <w:instrText xml:space="preserve"> \* MERGEFORMAT </w:instrText>
      </w:r>
      <w:r w:rsidR="00A01F8D" w:rsidRPr="00677E27">
        <w:rPr>
          <w:b/>
          <w:lang w:val="es-US"/>
        </w:rPr>
      </w:r>
      <w:r w:rsidR="00A01F8D" w:rsidRPr="00677E27">
        <w:rPr>
          <w:b/>
          <w:lang w:val="es-US"/>
        </w:rPr>
        <w:fldChar w:fldCharType="separate"/>
      </w:r>
      <w:r w:rsidR="00A01F8D" w:rsidRPr="00677E27">
        <w:rPr>
          <w:b/>
          <w:lang w:val="es-US"/>
        </w:rPr>
        <w:t>Fig. 7</w:t>
      </w:r>
      <w:r w:rsidR="00A01F8D" w:rsidRPr="00677E27">
        <w:rPr>
          <w:b/>
          <w:lang w:val="es-US"/>
        </w:rPr>
        <w:fldChar w:fldCharType="end"/>
      </w:r>
      <w:r w:rsidR="00A01F8D">
        <w:rPr>
          <w:lang w:val="es-US"/>
        </w:rPr>
        <w:t xml:space="preserve"> se muestran algunas </w:t>
      </w:r>
      <w:r>
        <w:rPr>
          <w:lang w:val="es-US"/>
        </w:rPr>
        <w:t>capturas de pantallas de la aplicación móvil.</w:t>
      </w:r>
    </w:p>
    <w:p w14:paraId="0FEF7C7F" w14:textId="77777777" w:rsidR="00677E27" w:rsidRDefault="00677E27" w:rsidP="00677E27">
      <w:pPr>
        <w:pStyle w:val="image"/>
        <w:rPr>
          <w:lang w:val="es-US"/>
        </w:rPr>
      </w:pPr>
      <w:r>
        <w:rPr>
          <w:noProof/>
        </w:rPr>
        <w:drawing>
          <wp:inline distT="0" distB="0" distL="0" distR="0" wp14:anchorId="3BFA1083" wp14:editId="03585553">
            <wp:extent cx="4392930" cy="18912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2930" cy="1891260"/>
                    </a:xfrm>
                    <a:prstGeom prst="rect">
                      <a:avLst/>
                    </a:prstGeom>
                  </pic:spPr>
                </pic:pic>
              </a:graphicData>
            </a:graphic>
          </wp:inline>
        </w:drawing>
      </w:r>
    </w:p>
    <w:p w14:paraId="7187BFBE" w14:textId="77777777" w:rsidR="00677E27" w:rsidRPr="00A01F8D" w:rsidRDefault="00677E27" w:rsidP="00677E27">
      <w:pPr>
        <w:pStyle w:val="figurecaption"/>
        <w:rPr>
          <w:lang w:val="es-US"/>
        </w:rPr>
      </w:pPr>
      <w:bookmarkStart w:id="25" w:name="_Ref98859001"/>
      <w:r w:rsidRPr="00A01F8D">
        <w:rPr>
          <w:b/>
          <w:lang w:val="es-US"/>
        </w:rPr>
        <w:t xml:space="preserve">Fig. </w:t>
      </w:r>
      <w:r>
        <w:rPr>
          <w:b/>
        </w:rPr>
        <w:fldChar w:fldCharType="begin"/>
      </w:r>
      <w:r w:rsidRPr="00A01F8D">
        <w:rPr>
          <w:b/>
          <w:lang w:val="es-US"/>
        </w:rPr>
        <w:instrText xml:space="preserve"> SEQ "Figure" \* MERGEFORMAT </w:instrText>
      </w:r>
      <w:r>
        <w:rPr>
          <w:b/>
        </w:rPr>
        <w:fldChar w:fldCharType="separate"/>
      </w:r>
      <w:r>
        <w:rPr>
          <w:b/>
          <w:noProof/>
          <w:lang w:val="es-US"/>
        </w:rPr>
        <w:t>7</w:t>
      </w:r>
      <w:r>
        <w:rPr>
          <w:b/>
        </w:rPr>
        <w:fldChar w:fldCharType="end"/>
      </w:r>
      <w:bookmarkEnd w:id="25"/>
      <w:r w:rsidRPr="00A01F8D">
        <w:rPr>
          <w:b/>
          <w:lang w:val="es-US"/>
        </w:rPr>
        <w:t>.</w:t>
      </w:r>
      <w:r w:rsidRPr="00A01F8D">
        <w:rPr>
          <w:lang w:val="es-US"/>
        </w:rPr>
        <w:t xml:space="preserve"> Capturas de pantalla de la aplicación móvil.</w:t>
      </w:r>
    </w:p>
    <w:p w14:paraId="7FD3D148" w14:textId="77777777" w:rsidR="00A01F8D" w:rsidRDefault="00A01F8D" w:rsidP="00677E27">
      <w:pPr>
        <w:pStyle w:val="p1a"/>
        <w:rPr>
          <w:lang w:val="es-US"/>
        </w:rPr>
      </w:pPr>
      <w:r>
        <w:rPr>
          <w:lang w:val="es-US"/>
        </w:rPr>
        <w:lastRenderedPageBreak/>
        <w:t xml:space="preserve">En la </w:t>
      </w:r>
      <w:r>
        <w:rPr>
          <w:lang w:val="es-US"/>
        </w:rPr>
        <w:fldChar w:fldCharType="begin"/>
      </w:r>
      <w:r>
        <w:rPr>
          <w:lang w:val="es-US"/>
        </w:rPr>
        <w:instrText xml:space="preserve"> REF _Ref98859001 \h </w:instrText>
      </w:r>
      <w:r>
        <w:rPr>
          <w:lang w:val="es-US"/>
        </w:rPr>
      </w:r>
      <w:r>
        <w:rPr>
          <w:lang w:val="es-US"/>
        </w:rPr>
        <w:fldChar w:fldCharType="separate"/>
      </w:r>
      <w:r w:rsidRPr="00A01F8D">
        <w:rPr>
          <w:b/>
          <w:lang w:val="es-US"/>
        </w:rPr>
        <w:t xml:space="preserve">Fig. </w:t>
      </w:r>
      <w:r w:rsidRPr="00A01F8D">
        <w:rPr>
          <w:b/>
          <w:noProof/>
          <w:lang w:val="es-US"/>
        </w:rPr>
        <w:t>7</w:t>
      </w:r>
      <w:r>
        <w:rPr>
          <w:lang w:val="es-US"/>
        </w:rPr>
        <w:fldChar w:fldCharType="end"/>
      </w:r>
      <w:r w:rsidRPr="00A01F8D">
        <w:rPr>
          <w:b/>
          <w:lang w:val="es-US"/>
        </w:rPr>
        <w:t>(a)</w:t>
      </w:r>
      <w:r>
        <w:rPr>
          <w:lang w:val="es-US"/>
        </w:rPr>
        <w:t xml:space="preserve"> se muestra el inicio de sesión, que estará habilitado para los mismos usuarios de la aplicación web. </w:t>
      </w:r>
      <w:r>
        <w:rPr>
          <w:lang w:val="es-US"/>
        </w:rPr>
        <w:fldChar w:fldCharType="begin"/>
      </w:r>
      <w:r>
        <w:rPr>
          <w:lang w:val="es-US"/>
        </w:rPr>
        <w:instrText xml:space="preserve"> REF _Ref98859001 \h </w:instrText>
      </w:r>
      <w:r>
        <w:rPr>
          <w:lang w:val="es-US"/>
        </w:rPr>
      </w:r>
      <w:r>
        <w:rPr>
          <w:lang w:val="es-US"/>
        </w:rPr>
        <w:fldChar w:fldCharType="separate"/>
      </w:r>
      <w:r w:rsidRPr="00A01F8D">
        <w:rPr>
          <w:b/>
          <w:lang w:val="es-US"/>
        </w:rPr>
        <w:t xml:space="preserve">Fig. </w:t>
      </w:r>
      <w:r w:rsidRPr="00A01F8D">
        <w:rPr>
          <w:b/>
          <w:noProof/>
          <w:lang w:val="es-US"/>
        </w:rPr>
        <w:t>7</w:t>
      </w:r>
      <w:r>
        <w:rPr>
          <w:lang w:val="es-US"/>
        </w:rPr>
        <w:fldChar w:fldCharType="end"/>
      </w:r>
      <w:r w:rsidRPr="00A01F8D">
        <w:rPr>
          <w:b/>
          <w:lang w:val="es-US"/>
        </w:rPr>
        <w:t>(b)</w:t>
      </w:r>
      <w:r>
        <w:rPr>
          <w:lang w:val="es-US"/>
        </w:rPr>
        <w:t xml:space="preserve"> sirve para registrarse como usuario </w:t>
      </w:r>
      <w:proofErr w:type="gramStart"/>
      <w:r>
        <w:rPr>
          <w:lang w:val="es-US"/>
        </w:rPr>
        <w:t>en caso que</w:t>
      </w:r>
      <w:proofErr w:type="gramEnd"/>
      <w:r>
        <w:rPr>
          <w:lang w:val="es-US"/>
        </w:rPr>
        <w:t xml:space="preserve"> no lo haya hecho aún. Este nuevo usuario también tendrá acceso a la aplicación web. Para registrar los sistemas </w:t>
      </w:r>
      <w:proofErr w:type="spellStart"/>
      <w:r>
        <w:rPr>
          <w:lang w:val="es-US"/>
        </w:rPr>
        <w:t>IdeAir</w:t>
      </w:r>
      <w:proofErr w:type="spellEnd"/>
      <w:r>
        <w:rPr>
          <w:lang w:val="es-US"/>
        </w:rPr>
        <w:t xml:space="preserve"> y poder monitorizar los ambientes en los que están instalados, podrá registrarlos utilizando la interfaz que se muestra en la </w:t>
      </w:r>
      <w:r>
        <w:rPr>
          <w:lang w:val="es-US"/>
        </w:rPr>
        <w:fldChar w:fldCharType="begin"/>
      </w:r>
      <w:r>
        <w:rPr>
          <w:lang w:val="es-US"/>
        </w:rPr>
        <w:instrText xml:space="preserve"> REF _Ref98859001 \h </w:instrText>
      </w:r>
      <w:r>
        <w:rPr>
          <w:lang w:val="es-US"/>
        </w:rPr>
      </w:r>
      <w:r>
        <w:rPr>
          <w:lang w:val="es-US"/>
        </w:rPr>
        <w:fldChar w:fldCharType="separate"/>
      </w:r>
      <w:r w:rsidRPr="00A01F8D">
        <w:rPr>
          <w:b/>
          <w:lang w:val="es-US"/>
        </w:rPr>
        <w:t xml:space="preserve">Fig. </w:t>
      </w:r>
      <w:r w:rsidRPr="00A01F8D">
        <w:rPr>
          <w:b/>
          <w:noProof/>
          <w:lang w:val="es-US"/>
        </w:rPr>
        <w:t>7</w:t>
      </w:r>
      <w:r>
        <w:rPr>
          <w:lang w:val="es-US"/>
        </w:rPr>
        <w:fldChar w:fldCharType="end"/>
      </w:r>
      <w:r w:rsidRPr="00A01F8D">
        <w:rPr>
          <w:b/>
          <w:lang w:val="es-US"/>
        </w:rPr>
        <w:t>(c)</w:t>
      </w:r>
      <w:r>
        <w:rPr>
          <w:lang w:val="es-US"/>
        </w:rPr>
        <w:t>. Una vez que haya registrado y el sistema esté habilitado (funcionando) podrá conocer en tiempo real los datos que está capturando y enviando al servidor.</w:t>
      </w:r>
    </w:p>
    <w:p w14:paraId="7C10C1B2" w14:textId="77777777" w:rsidR="00E67AEF" w:rsidRPr="00A01F8D" w:rsidRDefault="00A01F8D" w:rsidP="00A01F8D">
      <w:pPr>
        <w:pStyle w:val="heading1"/>
        <w:rPr>
          <w:lang w:val="es-US"/>
        </w:rPr>
      </w:pPr>
      <w:r w:rsidRPr="00A01F8D">
        <w:rPr>
          <w:lang w:val="es-US"/>
        </w:rPr>
        <w:t xml:space="preserve">Conclusiones y los trabajos </w:t>
      </w:r>
      <w:r>
        <w:rPr>
          <w:lang w:val="es-US"/>
        </w:rPr>
        <w:t>futuros</w:t>
      </w:r>
    </w:p>
    <w:p w14:paraId="29E3C453" w14:textId="77777777" w:rsidR="00EF040C" w:rsidRPr="00EF040C" w:rsidRDefault="00EF040C" w:rsidP="00EF040C">
      <w:pPr>
        <w:rPr>
          <w:lang w:val="es-US"/>
        </w:rPr>
      </w:pPr>
    </w:p>
    <w:p w14:paraId="21EF64F8" w14:textId="77777777" w:rsidR="00A01F8D" w:rsidRDefault="00A01F8D" w:rsidP="00A01F8D">
      <w:pPr>
        <w:pStyle w:val="p1a"/>
        <w:rPr>
          <w:lang w:val="es-US"/>
        </w:rPr>
      </w:pPr>
    </w:p>
    <w:p w14:paraId="78013623" w14:textId="77777777" w:rsidR="009D0C59" w:rsidRPr="000960D2" w:rsidRDefault="009D0C59" w:rsidP="009D0C59">
      <w:pPr>
        <w:rPr>
          <w:lang w:val="es-US"/>
        </w:rPr>
      </w:pPr>
    </w:p>
    <w:p w14:paraId="6186D7D2" w14:textId="77777777" w:rsidR="00C11BF7" w:rsidRDefault="009B2539" w:rsidP="00C11BF7">
      <w:pPr>
        <w:pStyle w:val="heading1"/>
        <w:numPr>
          <w:ilvl w:val="0"/>
          <w:numId w:val="0"/>
        </w:numPr>
        <w:ind w:left="567" w:hanging="567"/>
      </w:pPr>
      <w:r>
        <w:t>References</w:t>
      </w:r>
    </w:p>
    <w:p w14:paraId="0D127DEA" w14:textId="77777777" w:rsidR="00C11BF7" w:rsidRPr="00677E27" w:rsidRDefault="009B2539" w:rsidP="00C11BF7">
      <w:pPr>
        <w:pStyle w:val="referenceitem"/>
        <w:rPr>
          <w:color w:val="FF0000"/>
        </w:rPr>
      </w:pPr>
      <w:r w:rsidRPr="00677E27">
        <w:rPr>
          <w:color w:val="FF0000"/>
        </w:rPr>
        <w:t>Author, F.: Article title. Journal 2(5), 99–110 (2016).</w:t>
      </w:r>
    </w:p>
    <w:p w14:paraId="19753FB2" w14:textId="77777777" w:rsidR="00C11BF7" w:rsidRPr="00677E27" w:rsidRDefault="009B2539" w:rsidP="00C11BF7">
      <w:pPr>
        <w:pStyle w:val="referenceitem"/>
        <w:rPr>
          <w:color w:val="FF0000"/>
        </w:rPr>
      </w:pPr>
      <w:r w:rsidRPr="00677E27">
        <w:rPr>
          <w:color w:val="FF0000"/>
        </w:rPr>
        <w:t xml:space="preserve">Author, F., Author, S.: Title of a proceedings paper. In: Editor, F., Editor, S. (eds.) CONFERENCE 2016, LNCS, vol. 9999, pp. 1–13. Springer, Heidelberg (2016). </w:t>
      </w:r>
    </w:p>
    <w:p w14:paraId="4219404B" w14:textId="77777777" w:rsidR="00C11BF7" w:rsidRPr="00677E27" w:rsidRDefault="009B2539" w:rsidP="00C11BF7">
      <w:pPr>
        <w:pStyle w:val="referenceitem"/>
        <w:rPr>
          <w:color w:val="FF0000"/>
        </w:rPr>
      </w:pPr>
      <w:r w:rsidRPr="00677E27">
        <w:rPr>
          <w:color w:val="FF0000"/>
        </w:rPr>
        <w:t xml:space="preserve">Author, F., Author, S., Author, T.: Book title. 2nd </w:t>
      </w:r>
      <w:proofErr w:type="spellStart"/>
      <w:r w:rsidRPr="00677E27">
        <w:rPr>
          <w:color w:val="FF0000"/>
        </w:rPr>
        <w:t>edn</w:t>
      </w:r>
      <w:proofErr w:type="spellEnd"/>
      <w:r w:rsidRPr="00677E27">
        <w:rPr>
          <w:color w:val="FF0000"/>
        </w:rPr>
        <w:t>. Publisher, Location (1999).</w:t>
      </w:r>
    </w:p>
    <w:p w14:paraId="5DC452AA" w14:textId="77777777" w:rsidR="00C11BF7" w:rsidRPr="00677E27" w:rsidRDefault="009B2539" w:rsidP="00C11BF7">
      <w:pPr>
        <w:pStyle w:val="referenceitem"/>
        <w:rPr>
          <w:color w:val="FF0000"/>
        </w:rPr>
      </w:pPr>
      <w:r w:rsidRPr="00677E27">
        <w:rPr>
          <w:color w:val="FF0000"/>
        </w:rPr>
        <w:t>Author, F.: Contribution title. In: 9th International Proceedings on Proceedings, pp. 1–2. Publisher, Location (2010).</w:t>
      </w:r>
    </w:p>
    <w:p w14:paraId="4FA4204B" w14:textId="77777777" w:rsidR="00C11BF7" w:rsidRPr="00677E27" w:rsidRDefault="009B2539" w:rsidP="00C11BF7">
      <w:pPr>
        <w:pStyle w:val="referenceitem"/>
        <w:rPr>
          <w:color w:val="FF0000"/>
        </w:rPr>
      </w:pPr>
      <w:r w:rsidRPr="00677E27">
        <w:rPr>
          <w:color w:val="FF0000"/>
        </w:rPr>
        <w:t xml:space="preserve">LNCS Homepage, </w:t>
      </w:r>
      <w:hyperlink r:id="rId18" w:history="1">
        <w:r w:rsidRPr="00677E27">
          <w:rPr>
            <w:rStyle w:val="Hipervnculo"/>
            <w:color w:val="FF0000"/>
          </w:rPr>
          <w:t>http://www.springer.com/lncs</w:t>
        </w:r>
      </w:hyperlink>
      <w:r w:rsidRPr="00677E27">
        <w:rPr>
          <w:color w:val="FF0000"/>
        </w:rPr>
        <w:t>, last accessed 2016/11/21.</w:t>
      </w:r>
    </w:p>
    <w:p w14:paraId="6677C399" w14:textId="77777777" w:rsidR="000E1805" w:rsidRPr="000E1805" w:rsidRDefault="00C11BF7" w:rsidP="000E1805">
      <w:pPr>
        <w:widowControl w:val="0"/>
        <w:ind w:left="640" w:hanging="640"/>
        <w:rPr>
          <w:noProof/>
          <w:sz w:val="18"/>
          <w:szCs w:val="24"/>
        </w:rPr>
      </w:pPr>
      <w:r>
        <w:fldChar w:fldCharType="begin" w:fldLock="1"/>
      </w:r>
      <w:r>
        <w:instrText xml:space="preserve">ADDIN Mendeley Bibliography CSL_BIBLIOGRAPHY </w:instrText>
      </w:r>
      <w:r>
        <w:fldChar w:fldCharType="separate"/>
      </w:r>
      <w:r w:rsidR="000E1805" w:rsidRPr="000E1805">
        <w:rPr>
          <w:noProof/>
          <w:sz w:val="18"/>
          <w:szCs w:val="24"/>
        </w:rPr>
        <w:t>[1]</w:t>
      </w:r>
      <w:r w:rsidR="000E1805" w:rsidRPr="000E1805">
        <w:rPr>
          <w:noProof/>
          <w:sz w:val="18"/>
          <w:szCs w:val="24"/>
        </w:rPr>
        <w:tab/>
        <w:t xml:space="preserve">Z. Yuan </w:t>
      </w:r>
      <w:r w:rsidR="000E1805" w:rsidRPr="000E1805">
        <w:rPr>
          <w:i/>
          <w:iCs/>
          <w:noProof/>
          <w:sz w:val="18"/>
          <w:szCs w:val="24"/>
        </w:rPr>
        <w:t>et al.</w:t>
      </w:r>
      <w:r w:rsidR="000E1805" w:rsidRPr="000E1805">
        <w:rPr>
          <w:noProof/>
          <w:sz w:val="18"/>
          <w:szCs w:val="24"/>
        </w:rPr>
        <w:t xml:space="preserve">, "Gold-Loaded Tellurium Nanobelts Gas Sensor for PPT-Level NO2 Detection at Room Temperature", </w:t>
      </w:r>
      <w:r w:rsidR="000E1805" w:rsidRPr="000E1805">
        <w:rPr>
          <w:i/>
          <w:iCs/>
          <w:noProof/>
          <w:sz w:val="18"/>
          <w:szCs w:val="24"/>
        </w:rPr>
        <w:t>Sensors Actuators B Chem.</w:t>
      </w:r>
      <w:r w:rsidR="000E1805" w:rsidRPr="000E1805">
        <w:rPr>
          <w:noProof/>
          <w:sz w:val="18"/>
          <w:szCs w:val="24"/>
        </w:rPr>
        <w:t>, ISSN: 09254005, vol. 355, p. 131300, Mar. 2022, DOI: 10.1016/j.snb.2021.131300.</w:t>
      </w:r>
    </w:p>
    <w:p w14:paraId="1B97A312" w14:textId="77777777" w:rsidR="000E1805" w:rsidRPr="000E1805" w:rsidRDefault="000E1805" w:rsidP="000E1805">
      <w:pPr>
        <w:widowControl w:val="0"/>
        <w:ind w:left="640" w:hanging="640"/>
        <w:rPr>
          <w:noProof/>
          <w:sz w:val="18"/>
          <w:szCs w:val="24"/>
        </w:rPr>
      </w:pPr>
      <w:r w:rsidRPr="000E1805">
        <w:rPr>
          <w:noProof/>
          <w:sz w:val="18"/>
          <w:szCs w:val="24"/>
        </w:rPr>
        <w:t>[2]</w:t>
      </w:r>
      <w:r w:rsidRPr="000E1805">
        <w:rPr>
          <w:noProof/>
          <w:sz w:val="18"/>
          <w:szCs w:val="24"/>
        </w:rPr>
        <w:tab/>
        <w:t xml:space="preserve">C. Damian Ezeonyejiaku, C. Obinwanne Okoye, N. Juliana Ezeonyejiaku, and M. Obinna Obiakor, "Air Quality in Nigerian Urban Environments: A Comprehensive Assessment of Gaseous Pollutants and Particle Concentrations", </w:t>
      </w:r>
      <w:r w:rsidRPr="000E1805">
        <w:rPr>
          <w:i/>
          <w:iCs/>
          <w:noProof/>
          <w:sz w:val="18"/>
          <w:szCs w:val="24"/>
        </w:rPr>
        <w:t>Curr. Appl. Sci. Technol.</w:t>
      </w:r>
      <w:r w:rsidRPr="000E1805">
        <w:rPr>
          <w:noProof/>
          <w:sz w:val="18"/>
          <w:szCs w:val="24"/>
        </w:rPr>
        <w:t>, ISSN: 25869396, vol. 22, no. 5, 2021, DOI: 10.55003/cast.2022.05.22.011.</w:t>
      </w:r>
    </w:p>
    <w:p w14:paraId="23579EE4" w14:textId="77777777" w:rsidR="000E1805" w:rsidRPr="000E1805" w:rsidRDefault="000E1805" w:rsidP="000E1805">
      <w:pPr>
        <w:widowControl w:val="0"/>
        <w:ind w:left="640" w:hanging="640"/>
        <w:rPr>
          <w:noProof/>
          <w:sz w:val="18"/>
          <w:szCs w:val="24"/>
        </w:rPr>
      </w:pPr>
      <w:r w:rsidRPr="000E1805">
        <w:rPr>
          <w:noProof/>
          <w:sz w:val="18"/>
          <w:szCs w:val="24"/>
        </w:rPr>
        <w:t>[3]</w:t>
      </w:r>
      <w:r w:rsidRPr="000E1805">
        <w:rPr>
          <w:noProof/>
          <w:sz w:val="18"/>
          <w:szCs w:val="24"/>
        </w:rPr>
        <w:tab/>
        <w:t xml:space="preserve">H. Kinoshita </w:t>
      </w:r>
      <w:r w:rsidRPr="000E1805">
        <w:rPr>
          <w:i/>
          <w:iCs/>
          <w:noProof/>
          <w:sz w:val="18"/>
          <w:szCs w:val="24"/>
        </w:rPr>
        <w:t>et al.</w:t>
      </w:r>
      <w:r w:rsidRPr="000E1805">
        <w:rPr>
          <w:noProof/>
          <w:sz w:val="18"/>
          <w:szCs w:val="24"/>
        </w:rPr>
        <w:t xml:space="preserve">, "Carbon Monoxide Poisoning", </w:t>
      </w:r>
      <w:r w:rsidRPr="000E1805">
        <w:rPr>
          <w:i/>
          <w:iCs/>
          <w:noProof/>
          <w:sz w:val="18"/>
          <w:szCs w:val="24"/>
        </w:rPr>
        <w:t>Toxicology Reports</w:t>
      </w:r>
      <w:r w:rsidRPr="000E1805">
        <w:rPr>
          <w:noProof/>
          <w:sz w:val="18"/>
          <w:szCs w:val="24"/>
        </w:rPr>
        <w:t>, vol. 7. Elsevier, pp. 169–173, Jan. 2020, DOI: 10.1016/j.toxrep.2020.01.005.</w:t>
      </w:r>
    </w:p>
    <w:p w14:paraId="737750E4" w14:textId="77777777" w:rsidR="000E1805" w:rsidRPr="000E1805" w:rsidRDefault="000E1805" w:rsidP="000E1805">
      <w:pPr>
        <w:widowControl w:val="0"/>
        <w:ind w:left="640" w:hanging="640"/>
        <w:rPr>
          <w:noProof/>
          <w:sz w:val="18"/>
          <w:szCs w:val="24"/>
        </w:rPr>
      </w:pPr>
      <w:r w:rsidRPr="000E1805">
        <w:rPr>
          <w:noProof/>
          <w:sz w:val="18"/>
          <w:szCs w:val="24"/>
        </w:rPr>
        <w:t>[4]</w:t>
      </w:r>
      <w:r w:rsidRPr="000E1805">
        <w:rPr>
          <w:noProof/>
          <w:sz w:val="18"/>
          <w:szCs w:val="24"/>
        </w:rPr>
        <w:tab/>
        <w:t>World Health Organization, "New WHO Global Air Quality Guidelines Aim to Save Millions of Lives from Air Pollution", Sep. 22, 2021. https://www.who.int/en/news/item/22-09-2021-new-who-global-air-quality-guidelines-aim-to-save-millions-of-lives-from-air-pollution (accessed Mar. 15, 2022).</w:t>
      </w:r>
    </w:p>
    <w:p w14:paraId="43672048" w14:textId="77777777" w:rsidR="000E1805" w:rsidRPr="00D31194" w:rsidRDefault="000E1805" w:rsidP="000E1805">
      <w:pPr>
        <w:widowControl w:val="0"/>
        <w:ind w:left="640" w:hanging="640"/>
        <w:rPr>
          <w:noProof/>
          <w:sz w:val="18"/>
          <w:szCs w:val="24"/>
          <w:lang w:val="es-US"/>
        </w:rPr>
      </w:pPr>
      <w:r w:rsidRPr="000E1805">
        <w:rPr>
          <w:noProof/>
          <w:sz w:val="18"/>
          <w:szCs w:val="24"/>
        </w:rPr>
        <w:t>[5]</w:t>
      </w:r>
      <w:r w:rsidRPr="000E1805">
        <w:rPr>
          <w:noProof/>
          <w:sz w:val="18"/>
          <w:szCs w:val="24"/>
        </w:rPr>
        <w:tab/>
        <w:t xml:space="preserve">E. E. Reader, "Quantifying road traffic impact on air quality in urban areas", </w:t>
      </w:r>
      <w:r w:rsidRPr="000E1805">
        <w:rPr>
          <w:i/>
          <w:iCs/>
          <w:noProof/>
          <w:sz w:val="18"/>
          <w:szCs w:val="24"/>
        </w:rPr>
        <w:t xml:space="preserve">A Induc. lockdown Anal. </w:t>
      </w:r>
      <w:r w:rsidRPr="00D31194">
        <w:rPr>
          <w:i/>
          <w:iCs/>
          <w:noProof/>
          <w:sz w:val="18"/>
          <w:szCs w:val="24"/>
          <w:lang w:val="es-US"/>
        </w:rPr>
        <w:t>Italy</w:t>
      </w:r>
      <w:r w:rsidRPr="00D31194">
        <w:rPr>
          <w:noProof/>
          <w:sz w:val="18"/>
          <w:szCs w:val="24"/>
          <w:lang w:val="es-US"/>
        </w:rPr>
        <w:t>, vol. 2, pp. 1–10, 2020.</w:t>
      </w:r>
    </w:p>
    <w:p w14:paraId="664E41E5"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[6]</w:t>
      </w:r>
      <w:r w:rsidRPr="00D31194">
        <w:rPr>
          <w:noProof/>
          <w:sz w:val="18"/>
          <w:szCs w:val="24"/>
          <w:lang w:val="es-US"/>
        </w:rPr>
        <w:tab/>
        <w:t>Centro Nacional de Salud Ambiental, "Detectores de Monóxido de Carbono", 2021. .</w:t>
      </w:r>
    </w:p>
    <w:p w14:paraId="6342E2EE" w14:textId="77777777" w:rsidR="000E1805" w:rsidRPr="00D31194" w:rsidRDefault="000E1805" w:rsidP="000E1805">
      <w:pPr>
        <w:widowControl w:val="0"/>
        <w:ind w:left="640" w:hanging="640"/>
        <w:rPr>
          <w:noProof/>
          <w:sz w:val="18"/>
          <w:szCs w:val="24"/>
          <w:lang w:val="es-US"/>
        </w:rPr>
      </w:pPr>
      <w:r w:rsidRPr="000E1805">
        <w:rPr>
          <w:noProof/>
          <w:sz w:val="18"/>
          <w:szCs w:val="24"/>
        </w:rPr>
        <w:t>[7]</w:t>
      </w:r>
      <w:r w:rsidRPr="000E1805">
        <w:rPr>
          <w:noProof/>
          <w:sz w:val="18"/>
          <w:szCs w:val="24"/>
        </w:rPr>
        <w:tab/>
        <w:t xml:space="preserve">A. Gazis and E. Katsiri, "Smart Home IoT Sensors: Principles and Applications A Review of Low-Cost and Low-Power Solutions", </w:t>
      </w:r>
      <w:r w:rsidRPr="000E1805">
        <w:rPr>
          <w:i/>
          <w:iCs/>
          <w:noProof/>
          <w:sz w:val="18"/>
          <w:szCs w:val="24"/>
        </w:rPr>
        <w:t xml:space="preserve">Int. J. Eng. </w:t>
      </w:r>
      <w:r w:rsidRPr="00D31194">
        <w:rPr>
          <w:i/>
          <w:iCs/>
          <w:noProof/>
          <w:sz w:val="18"/>
          <w:szCs w:val="24"/>
          <w:lang w:val="es-US"/>
        </w:rPr>
        <w:t>Technol. Informatics</w:t>
      </w:r>
      <w:r w:rsidRPr="00D31194">
        <w:rPr>
          <w:noProof/>
          <w:sz w:val="18"/>
          <w:szCs w:val="24"/>
          <w:lang w:val="es-US"/>
        </w:rPr>
        <w:t>, vol. 2, no. 1, 2021, DOI: 10.51626/ijeti.2021.02.00007.</w:t>
      </w:r>
    </w:p>
    <w:p w14:paraId="18089E27"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[8]</w:t>
      </w:r>
      <w:r w:rsidRPr="00D31194">
        <w:rPr>
          <w:noProof/>
          <w:sz w:val="18"/>
          <w:szCs w:val="24"/>
          <w:lang w:val="es-US"/>
        </w:rPr>
        <w:tab/>
        <w:t xml:space="preserve">"Los Calefones Instantáneos son la Principal Causa Intoxicación por Monóxido de Carbono : Defensa Civil", </w:t>
      </w:r>
      <w:r w:rsidRPr="00D31194">
        <w:rPr>
          <w:i/>
          <w:iCs/>
          <w:noProof/>
          <w:sz w:val="18"/>
          <w:szCs w:val="24"/>
          <w:lang w:val="es-US"/>
        </w:rPr>
        <w:t>Defensa Civil, Gobierno de Mendoza</w:t>
      </w:r>
      <w:r w:rsidRPr="00D31194">
        <w:rPr>
          <w:noProof/>
          <w:sz w:val="18"/>
          <w:szCs w:val="24"/>
          <w:lang w:val="es-US"/>
        </w:rPr>
        <w:t xml:space="preserve">, Jun. 19, 2018. </w:t>
      </w:r>
      <w:r w:rsidRPr="00D31194">
        <w:rPr>
          <w:noProof/>
          <w:sz w:val="18"/>
          <w:szCs w:val="24"/>
          <w:lang w:val="es-US"/>
        </w:rPr>
        <w:lastRenderedPageBreak/>
        <w:t>https://www.mendoza.gov.ar/defensacivil/noticias/los-calefones-instantaneos-son-la-principal-causa-intoxicacion-por-monoxido-de-carbono/ (accessed Mar. 14, 2022).</w:t>
      </w:r>
    </w:p>
    <w:p w14:paraId="1DA801E8"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[9]</w:t>
      </w:r>
      <w:r w:rsidRPr="00D31194">
        <w:rPr>
          <w:noProof/>
          <w:sz w:val="18"/>
          <w:szCs w:val="24"/>
          <w:lang w:val="es-US"/>
        </w:rPr>
        <w:tab/>
        <w:t xml:space="preserve">"SGR Aconseja Sobre el Uso de Calefones", </w:t>
      </w:r>
      <w:r w:rsidRPr="00D31194">
        <w:rPr>
          <w:i/>
          <w:iCs/>
          <w:noProof/>
          <w:sz w:val="18"/>
          <w:szCs w:val="24"/>
          <w:lang w:val="es-US"/>
        </w:rPr>
        <w:t>Servicio Nacional de Gestión de Riesgos y Emergencias</w:t>
      </w:r>
      <w:r w:rsidRPr="00D31194">
        <w:rPr>
          <w:noProof/>
          <w:sz w:val="18"/>
          <w:szCs w:val="24"/>
          <w:lang w:val="es-US"/>
        </w:rPr>
        <w:t>. https://www.gestionderiesgos.gob.ec/sgr-aconseja-sobre-el-uso-de-calefones/ (accessed Mar. 15, 2022).</w:t>
      </w:r>
    </w:p>
    <w:p w14:paraId="515DDC8C" w14:textId="77777777" w:rsidR="000E1805" w:rsidRPr="000E1805" w:rsidRDefault="000E1805" w:rsidP="000E1805">
      <w:pPr>
        <w:widowControl w:val="0"/>
        <w:ind w:left="640" w:hanging="640"/>
        <w:rPr>
          <w:noProof/>
          <w:sz w:val="18"/>
          <w:szCs w:val="24"/>
        </w:rPr>
      </w:pPr>
      <w:r w:rsidRPr="000E1805">
        <w:rPr>
          <w:noProof/>
          <w:sz w:val="18"/>
          <w:szCs w:val="24"/>
        </w:rPr>
        <w:t>[10]</w:t>
      </w:r>
      <w:r w:rsidRPr="000E1805">
        <w:rPr>
          <w:noProof/>
          <w:sz w:val="18"/>
          <w:szCs w:val="24"/>
        </w:rPr>
        <w:tab/>
        <w:t xml:space="preserve">American Academy of Pediatrics, "Carbon Monoxide Poisoning: How to Protect Your Family", </w:t>
      </w:r>
      <w:r w:rsidRPr="000E1805">
        <w:rPr>
          <w:i/>
          <w:iCs/>
          <w:noProof/>
          <w:sz w:val="18"/>
          <w:szCs w:val="24"/>
        </w:rPr>
        <w:t>Safety &amp; Prevention</w:t>
      </w:r>
      <w:r w:rsidRPr="000E1805">
        <w:rPr>
          <w:noProof/>
          <w:sz w:val="18"/>
          <w:szCs w:val="24"/>
        </w:rPr>
        <w:t>, Sep. 06, 2021. https://www.healthychildren.org/english/safety-prevention/all-around/pages/how-to-prevent-carbon-monoxide-poisoning.aspx (accessed Mar. 15, 2022).</w:t>
      </w:r>
    </w:p>
    <w:p w14:paraId="18E2DAB4" w14:textId="77777777" w:rsidR="000E1805" w:rsidRPr="000E1805" w:rsidRDefault="000E1805" w:rsidP="000E1805">
      <w:pPr>
        <w:widowControl w:val="0"/>
        <w:ind w:left="640" w:hanging="640"/>
        <w:rPr>
          <w:noProof/>
          <w:sz w:val="18"/>
          <w:szCs w:val="24"/>
        </w:rPr>
      </w:pPr>
      <w:r w:rsidRPr="000E1805">
        <w:rPr>
          <w:noProof/>
          <w:sz w:val="18"/>
          <w:szCs w:val="24"/>
        </w:rPr>
        <w:t>[11]</w:t>
      </w:r>
      <w:r w:rsidRPr="000E1805">
        <w:rPr>
          <w:noProof/>
          <w:sz w:val="18"/>
          <w:szCs w:val="24"/>
        </w:rPr>
        <w:tab/>
        <w:t xml:space="preserve">E. Tartakovsky, S. D. Walsh, N. Lebedeva, A. Tatarko, E. Patrakov, and M. Nikulina, "Is there “smoke without fire”? Applying the theory of values to the study of motivational aspects of ethnic stereotypes: The case of Jewish stereotypes in Russia", </w:t>
      </w:r>
      <w:r w:rsidRPr="000E1805">
        <w:rPr>
          <w:i/>
          <w:iCs/>
          <w:noProof/>
          <w:sz w:val="18"/>
          <w:szCs w:val="24"/>
        </w:rPr>
        <w:t>Int. J. Psychol.</w:t>
      </w:r>
      <w:r w:rsidRPr="000E1805">
        <w:rPr>
          <w:noProof/>
          <w:sz w:val="18"/>
          <w:szCs w:val="24"/>
        </w:rPr>
        <w:t>, ISSN: 1464066X, vol. 55, no. 5, pp. 891–899, 2020, DOI: 10.1002/ijop.12654.</w:t>
      </w:r>
    </w:p>
    <w:p w14:paraId="51ECD7D3" w14:textId="77777777" w:rsidR="000E1805" w:rsidRPr="000E1805" w:rsidRDefault="000E1805" w:rsidP="000E1805">
      <w:pPr>
        <w:widowControl w:val="0"/>
        <w:ind w:left="640" w:hanging="640"/>
        <w:rPr>
          <w:noProof/>
          <w:sz w:val="18"/>
          <w:szCs w:val="24"/>
        </w:rPr>
      </w:pPr>
      <w:r w:rsidRPr="000E1805">
        <w:rPr>
          <w:noProof/>
          <w:sz w:val="18"/>
          <w:szCs w:val="24"/>
        </w:rPr>
        <w:t>[12]</w:t>
      </w:r>
      <w:r w:rsidRPr="000E1805">
        <w:rPr>
          <w:noProof/>
          <w:sz w:val="18"/>
          <w:szCs w:val="24"/>
        </w:rPr>
        <w:tab/>
        <w:t>R. M. Bommi, V. Monika, A. A. ArockiaKoncy, and C. Patra, “</w:t>
      </w:r>
      <w:r w:rsidRPr="000E1805">
        <w:rPr>
          <w:i/>
          <w:iCs/>
          <w:noProof/>
          <w:sz w:val="18"/>
          <w:szCs w:val="24"/>
        </w:rPr>
        <w:t>A Surveillance Smart System for Air Pollution Monitoring and Management,</w:t>
      </w:r>
      <w:r w:rsidRPr="000E1805">
        <w:rPr>
          <w:noProof/>
          <w:sz w:val="18"/>
          <w:szCs w:val="24"/>
        </w:rPr>
        <w:t xml:space="preserve">” in </w:t>
      </w:r>
      <w:r w:rsidRPr="000E1805">
        <w:rPr>
          <w:i/>
          <w:iCs/>
          <w:noProof/>
          <w:sz w:val="18"/>
          <w:szCs w:val="24"/>
        </w:rPr>
        <w:t>Lecture Notes on Data Engineering and Communications Technologies</w:t>
      </w:r>
      <w:r w:rsidRPr="000E1805">
        <w:rPr>
          <w:noProof/>
          <w:sz w:val="18"/>
          <w:szCs w:val="24"/>
        </w:rPr>
        <w:t>, vol. 26, Springer, Cham, 2019, pp. 1407–1418, DOI: 10.1007/978-3-030-03146-6_165[Online] Available: https://link.springer.com/chapter/10.1007/978-3-030-03146-6_165.</w:t>
      </w:r>
    </w:p>
    <w:p w14:paraId="0620887B" w14:textId="77777777" w:rsidR="000E1805" w:rsidRPr="000E1805" w:rsidRDefault="000E1805" w:rsidP="000E1805">
      <w:pPr>
        <w:widowControl w:val="0"/>
        <w:ind w:left="640" w:hanging="640"/>
        <w:rPr>
          <w:noProof/>
          <w:sz w:val="18"/>
          <w:szCs w:val="24"/>
        </w:rPr>
      </w:pPr>
      <w:r w:rsidRPr="000E1805">
        <w:rPr>
          <w:noProof/>
          <w:sz w:val="18"/>
          <w:szCs w:val="24"/>
        </w:rPr>
        <w:t>[13]</w:t>
      </w:r>
      <w:r w:rsidRPr="000E1805">
        <w:rPr>
          <w:noProof/>
          <w:sz w:val="18"/>
          <w:szCs w:val="24"/>
        </w:rPr>
        <w:tab/>
        <w:t xml:space="preserve">M. Zhou, A. M. Abdulghani, M. A. Imran, and Q. H. Abbasi, "Internet of Things (IoT) Enabled Smart Indoor Air Quality Monitoring System", in </w:t>
      </w:r>
      <w:r w:rsidRPr="000E1805">
        <w:rPr>
          <w:i/>
          <w:iCs/>
          <w:noProof/>
          <w:sz w:val="18"/>
          <w:szCs w:val="24"/>
        </w:rPr>
        <w:t>ACM International Conference Proceeding Series</w:t>
      </w:r>
      <w:r w:rsidRPr="000E1805">
        <w:rPr>
          <w:noProof/>
          <w:sz w:val="18"/>
          <w:szCs w:val="24"/>
        </w:rPr>
        <w:t>, 2020, pp. 89–93, DOI: 10.1145/3398329.3398342.</w:t>
      </w:r>
    </w:p>
    <w:p w14:paraId="29208D75" w14:textId="77777777" w:rsidR="000E1805" w:rsidRPr="000E1805" w:rsidRDefault="000E1805" w:rsidP="000E1805">
      <w:pPr>
        <w:widowControl w:val="0"/>
        <w:ind w:left="640" w:hanging="640"/>
        <w:rPr>
          <w:noProof/>
          <w:sz w:val="18"/>
          <w:szCs w:val="24"/>
        </w:rPr>
      </w:pPr>
      <w:r w:rsidRPr="000E1805">
        <w:rPr>
          <w:noProof/>
          <w:sz w:val="18"/>
          <w:szCs w:val="24"/>
        </w:rPr>
        <w:t>[14]</w:t>
      </w:r>
      <w:r w:rsidRPr="000E1805">
        <w:rPr>
          <w:noProof/>
          <w:sz w:val="18"/>
          <w:szCs w:val="24"/>
        </w:rPr>
        <w:tab/>
        <w:t xml:space="preserve">G. Guerrero-Ulloa, M. J. Hornos, and C. Rodríguez-Domínguez, "TDDM4IoTS: A Test-Driven Development Methodology for Internet of Things (IoT)-Based Systems", </w:t>
      </w:r>
      <w:r w:rsidRPr="000E1805">
        <w:rPr>
          <w:i/>
          <w:iCs/>
          <w:noProof/>
          <w:sz w:val="18"/>
          <w:szCs w:val="24"/>
        </w:rPr>
        <w:t>Commun. Comput. Inf. Sci.</w:t>
      </w:r>
      <w:r w:rsidRPr="000E1805">
        <w:rPr>
          <w:noProof/>
          <w:sz w:val="18"/>
          <w:szCs w:val="24"/>
        </w:rPr>
        <w:t>, ISSN: 18650929, vol. 1193 CCIS, pp. 41–55, 2020, DOI: 10.1007/978-3-030-42517-3_4.</w:t>
      </w:r>
    </w:p>
    <w:p w14:paraId="60DF92E0" w14:textId="77777777" w:rsidR="000E1805" w:rsidRPr="000E1805" w:rsidRDefault="000E1805" w:rsidP="000E1805">
      <w:pPr>
        <w:widowControl w:val="0"/>
        <w:ind w:left="640" w:hanging="640"/>
        <w:rPr>
          <w:noProof/>
          <w:sz w:val="18"/>
          <w:szCs w:val="24"/>
        </w:rPr>
      </w:pPr>
      <w:r w:rsidRPr="000E1805">
        <w:rPr>
          <w:noProof/>
          <w:sz w:val="18"/>
          <w:szCs w:val="24"/>
        </w:rPr>
        <w:t>[15]</w:t>
      </w:r>
      <w:r w:rsidRPr="000E1805">
        <w:rPr>
          <w:noProof/>
          <w:sz w:val="18"/>
          <w:szCs w:val="24"/>
        </w:rPr>
        <w:tab/>
        <w:t xml:space="preserve">Z. Liu, G. Wang, L. Zhao, and G. Yang, "Multi-Points Indoor Air Quality Monitoring Based on Internet of Things", </w:t>
      </w:r>
      <w:r w:rsidRPr="000E1805">
        <w:rPr>
          <w:i/>
          <w:iCs/>
          <w:noProof/>
          <w:sz w:val="18"/>
          <w:szCs w:val="24"/>
        </w:rPr>
        <w:t>IEEE Access</w:t>
      </w:r>
      <w:r w:rsidRPr="000E1805">
        <w:rPr>
          <w:noProof/>
          <w:sz w:val="18"/>
          <w:szCs w:val="24"/>
        </w:rPr>
        <w:t>, ISSN: 21693536, vol. 9, pp. 70479–70492, 2021, DOI: 10.1109/ACCESS.2021.3073681.</w:t>
      </w:r>
    </w:p>
    <w:p w14:paraId="7C127F40" w14:textId="77777777" w:rsidR="000E1805" w:rsidRPr="000E1805" w:rsidRDefault="000E1805" w:rsidP="000E1805">
      <w:pPr>
        <w:widowControl w:val="0"/>
        <w:ind w:left="640" w:hanging="640"/>
        <w:rPr>
          <w:noProof/>
          <w:sz w:val="18"/>
          <w:szCs w:val="24"/>
        </w:rPr>
      </w:pPr>
      <w:r w:rsidRPr="000E1805">
        <w:rPr>
          <w:noProof/>
          <w:sz w:val="18"/>
          <w:szCs w:val="24"/>
        </w:rPr>
        <w:t>[16]</w:t>
      </w:r>
      <w:r w:rsidRPr="000E1805">
        <w:rPr>
          <w:noProof/>
          <w:sz w:val="18"/>
          <w:szCs w:val="24"/>
        </w:rPr>
        <w:tab/>
        <w:t>G. Guerrero-Ulloa, C. Rodríguez-Domínguez, and M. J. Hornos, “</w:t>
      </w:r>
      <w:r w:rsidRPr="000E1805">
        <w:rPr>
          <w:i/>
          <w:iCs/>
          <w:noProof/>
          <w:sz w:val="18"/>
          <w:szCs w:val="24"/>
        </w:rPr>
        <w:t>IoT-Based System to Help Care for Dependent Elderly,</w:t>
      </w:r>
      <w:r w:rsidRPr="000E1805">
        <w:rPr>
          <w:noProof/>
          <w:sz w:val="18"/>
          <w:szCs w:val="24"/>
        </w:rPr>
        <w:t xml:space="preserve">” in </w:t>
      </w:r>
      <w:r w:rsidRPr="000E1805">
        <w:rPr>
          <w:i/>
          <w:iCs/>
          <w:noProof/>
          <w:sz w:val="18"/>
          <w:szCs w:val="24"/>
        </w:rPr>
        <w:t>Technology Trends 4th International Conference, CITT 2018, Babahoyo, Ecuador, August 29–31, 2018, Revised Selected Papers</w:t>
      </w:r>
      <w:r w:rsidRPr="000E1805">
        <w:rPr>
          <w:noProof/>
          <w:sz w:val="18"/>
          <w:szCs w:val="24"/>
        </w:rPr>
        <w:t>, M. Botto-Tobar, G. Pizarro, M. Zúñiga-Prieto, M. D’Armas, and M. Zúñiga Sánchez, Eds. Babahoyo, Ecuador: Springer, 2018, pp. 41–55, ISBN: 978-3-030-05532-5, DOI: 10.1007/978-3-030-05532-5_4[Online] Available: https://doi.org/10.1007/978-3-030-05532-5_4.</w:t>
      </w:r>
    </w:p>
    <w:p w14:paraId="6CA8BF52" w14:textId="77777777" w:rsidR="000E1805" w:rsidRPr="000E1805" w:rsidRDefault="000E1805" w:rsidP="000E1805">
      <w:pPr>
        <w:widowControl w:val="0"/>
        <w:ind w:left="640" w:hanging="640"/>
        <w:rPr>
          <w:noProof/>
          <w:sz w:val="18"/>
          <w:szCs w:val="24"/>
        </w:rPr>
      </w:pPr>
      <w:r w:rsidRPr="000E1805">
        <w:rPr>
          <w:noProof/>
          <w:sz w:val="18"/>
          <w:szCs w:val="24"/>
        </w:rPr>
        <w:t>[17]</w:t>
      </w:r>
      <w:r w:rsidRPr="000E1805">
        <w:rPr>
          <w:noProof/>
          <w:sz w:val="18"/>
          <w:szCs w:val="24"/>
        </w:rPr>
        <w:tab/>
        <w:t xml:space="preserve">M. Taştan and H. Gökozan, "Real-Time Monitoring of Indoor Air Quality with Internet of Things-Based E-Nose", </w:t>
      </w:r>
      <w:r w:rsidRPr="000E1805">
        <w:rPr>
          <w:i/>
          <w:iCs/>
          <w:noProof/>
          <w:sz w:val="18"/>
          <w:szCs w:val="24"/>
        </w:rPr>
        <w:t>Appl. Sci.</w:t>
      </w:r>
      <w:r w:rsidRPr="000E1805">
        <w:rPr>
          <w:noProof/>
          <w:sz w:val="18"/>
          <w:szCs w:val="24"/>
        </w:rPr>
        <w:t>, ISSN: 20763417, vol. 9, no. 16, p. 3435, Aug. 2019, DOI: 10.3390/app9163435.</w:t>
      </w:r>
    </w:p>
    <w:p w14:paraId="20C09D69" w14:textId="77777777" w:rsidR="000E1805" w:rsidRPr="000E1805" w:rsidRDefault="000E1805" w:rsidP="000E1805">
      <w:pPr>
        <w:widowControl w:val="0"/>
        <w:ind w:left="640" w:hanging="640"/>
        <w:rPr>
          <w:noProof/>
          <w:sz w:val="18"/>
          <w:szCs w:val="24"/>
        </w:rPr>
      </w:pPr>
      <w:r w:rsidRPr="000E1805">
        <w:rPr>
          <w:noProof/>
          <w:sz w:val="18"/>
          <w:szCs w:val="24"/>
        </w:rPr>
        <w:t>[18]</w:t>
      </w:r>
      <w:r w:rsidRPr="000E1805">
        <w:rPr>
          <w:noProof/>
          <w:sz w:val="18"/>
          <w:szCs w:val="24"/>
        </w:rPr>
        <w:tab/>
        <w:t xml:space="preserve">N. Azma Zakaria, Z. Zainal Abidin, N. Harum, L. Chen Hau, N. Salih Ali, and F. Azni Jafar, "Wireless Internet of Things-Based Air Quality Device for Smart Pollution Monitoring", </w:t>
      </w:r>
      <w:r w:rsidRPr="000E1805">
        <w:rPr>
          <w:i/>
          <w:iCs/>
          <w:noProof/>
          <w:sz w:val="18"/>
          <w:szCs w:val="24"/>
        </w:rPr>
        <w:t>Int. J. Adv. Comput. Sci. Appl.</w:t>
      </w:r>
      <w:r w:rsidRPr="000E1805">
        <w:rPr>
          <w:noProof/>
          <w:sz w:val="18"/>
          <w:szCs w:val="24"/>
        </w:rPr>
        <w:t>, vol. 9, no. 11, pp. 65–69, 2018, Accessed: Mar. 16, 2022. [Online]. Available: www.ijacsa.thesai.org.</w:t>
      </w:r>
    </w:p>
    <w:p w14:paraId="186378EC"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[19]</w:t>
      </w:r>
      <w:r w:rsidRPr="00D31194">
        <w:rPr>
          <w:noProof/>
          <w:sz w:val="18"/>
          <w:szCs w:val="24"/>
          <w:lang w:val="es-US"/>
        </w:rPr>
        <w:tab/>
        <w:t xml:space="preserve">Centro Nacional de Salud Ambiental, "Prevención de intoxicación por monóxido de carbono (CO) - Especiales CDC - CDC en Español", </w:t>
      </w:r>
      <w:r w:rsidRPr="00D31194">
        <w:rPr>
          <w:i/>
          <w:iCs/>
          <w:noProof/>
          <w:sz w:val="18"/>
          <w:szCs w:val="24"/>
          <w:lang w:val="es-US"/>
        </w:rPr>
        <w:t>El 19 de enero del 2021</w:t>
      </w:r>
      <w:r w:rsidRPr="00D31194">
        <w:rPr>
          <w:noProof/>
          <w:sz w:val="18"/>
          <w:szCs w:val="24"/>
          <w:lang w:val="es-US"/>
        </w:rPr>
        <w:t>, 2021. .</w:t>
      </w:r>
    </w:p>
    <w:p w14:paraId="3B22BCEB" w14:textId="77777777" w:rsidR="000E1805" w:rsidRPr="000E1805" w:rsidRDefault="000E1805" w:rsidP="000E1805">
      <w:pPr>
        <w:widowControl w:val="0"/>
        <w:ind w:left="640" w:hanging="640"/>
        <w:rPr>
          <w:noProof/>
          <w:sz w:val="18"/>
          <w:szCs w:val="24"/>
        </w:rPr>
      </w:pPr>
      <w:r w:rsidRPr="000E1805">
        <w:rPr>
          <w:noProof/>
          <w:sz w:val="18"/>
          <w:szCs w:val="24"/>
        </w:rPr>
        <w:lastRenderedPageBreak/>
        <w:t>[20]</w:t>
      </w:r>
      <w:r w:rsidRPr="000E1805">
        <w:rPr>
          <w:noProof/>
          <w:sz w:val="18"/>
          <w:szCs w:val="24"/>
        </w:rPr>
        <w:tab/>
        <w:t xml:space="preserve">R. Ramadhona, W. Widiastuti, and F. Yuliawati, "Greenpeace Indonesia Analysis as Pressure Group In Controlling Environmental Policy In Anies Baswedan Government (Study On The Role Of Greenpeace Indonesia On Policy Emphasis For Efforts To Improve Clean Air Quality DKI Jakarta)", </w:t>
      </w:r>
      <w:r w:rsidRPr="000E1805">
        <w:rPr>
          <w:i/>
          <w:iCs/>
          <w:noProof/>
          <w:sz w:val="18"/>
          <w:szCs w:val="24"/>
        </w:rPr>
        <w:t>Int. J. Soc. Sci. Rev.</w:t>
      </w:r>
      <w:r w:rsidRPr="000E1805">
        <w:rPr>
          <w:noProof/>
          <w:sz w:val="18"/>
          <w:szCs w:val="24"/>
        </w:rPr>
        <w:t>, ISSN: 28078098, vol. 2, no. 2, Oct. 2021, Accessed: Mar. 24, 2022. [Online]. Available: https://journal.epistemikpress.id/index.php/IJSSR/article/view/71.</w:t>
      </w:r>
    </w:p>
    <w:p w14:paraId="3EB64C47" w14:textId="77777777" w:rsidR="000E1805" w:rsidRPr="000E1805" w:rsidRDefault="000E1805" w:rsidP="000E1805">
      <w:pPr>
        <w:widowControl w:val="0"/>
        <w:ind w:left="640" w:hanging="640"/>
        <w:rPr>
          <w:noProof/>
          <w:sz w:val="18"/>
          <w:szCs w:val="24"/>
        </w:rPr>
      </w:pPr>
      <w:r w:rsidRPr="000E1805">
        <w:rPr>
          <w:noProof/>
          <w:sz w:val="18"/>
          <w:szCs w:val="24"/>
        </w:rPr>
        <w:t>[21]</w:t>
      </w:r>
      <w:r w:rsidRPr="000E1805">
        <w:rPr>
          <w:noProof/>
          <w:sz w:val="18"/>
          <w:szCs w:val="24"/>
        </w:rPr>
        <w:tab/>
        <w:t xml:space="preserve">Franklin L. Kury, J. C. Dernbach, J. Olson, and B. E. Hill, "The Constitutional Right to Save the Environment", </w:t>
      </w:r>
      <w:r w:rsidRPr="000E1805">
        <w:rPr>
          <w:i/>
          <w:iCs/>
          <w:noProof/>
          <w:sz w:val="18"/>
          <w:szCs w:val="24"/>
        </w:rPr>
        <w:t>Environ. Law Report.</w:t>
      </w:r>
      <w:r w:rsidRPr="000E1805">
        <w:rPr>
          <w:noProof/>
          <w:sz w:val="18"/>
          <w:szCs w:val="24"/>
        </w:rPr>
        <w:t>, vol. 52, no. 1, Jan. 2022, Accessed: Mar. 24, 2022. [Online]. Available: https://papers.ssrn.com/sol3/papers.cfm?abstract_id=4001904.</w:t>
      </w:r>
    </w:p>
    <w:p w14:paraId="72990F84"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[22]</w:t>
      </w:r>
      <w:r w:rsidRPr="00D31194">
        <w:rPr>
          <w:noProof/>
          <w:sz w:val="18"/>
          <w:szCs w:val="24"/>
          <w:lang w:val="es-US"/>
        </w:rPr>
        <w:tab/>
        <w:t xml:space="preserve">A. Rodríguez, "Un Calefón en Mal Estado Provocó una Tragedia en el Comité del Pueblo. Cinco Miembros de una Familia Murieron", </w:t>
      </w:r>
      <w:r w:rsidRPr="00D31194">
        <w:rPr>
          <w:i/>
          <w:iCs/>
          <w:noProof/>
          <w:sz w:val="18"/>
          <w:szCs w:val="24"/>
          <w:lang w:val="es-US"/>
        </w:rPr>
        <w:t>El Comercio - Actualidad</w:t>
      </w:r>
      <w:r w:rsidRPr="00D31194">
        <w:rPr>
          <w:noProof/>
          <w:sz w:val="18"/>
          <w:szCs w:val="24"/>
          <w:lang w:val="es-US"/>
        </w:rPr>
        <w:t>, May 17, 2020.</w:t>
      </w:r>
    </w:p>
    <w:p w14:paraId="74F51EFB"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[23]</w:t>
      </w:r>
      <w:r w:rsidRPr="00D31194">
        <w:rPr>
          <w:noProof/>
          <w:sz w:val="18"/>
          <w:szCs w:val="24"/>
          <w:lang w:val="es-US"/>
        </w:rPr>
        <w:tab/>
        <w:t>La Diaria Salud, "Los Calefones a Gas son la Causa más Frecuente y más Grave de Intoxicaciones por Monóxido de Carbono", Jun. 16, 2021. https://ladiaria.com.uy/salud/articulo/2021/6/los-calefones-a-gas-son-la-causa-mas-frecuente-y-mas-grave-de-intoxicaciones-por-monoxido-de-carbono/ (accessed Mar. 16, 2022).</w:t>
      </w:r>
    </w:p>
    <w:p w14:paraId="7AB26FE7"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[24]</w:t>
      </w:r>
      <w:r w:rsidRPr="00D31194">
        <w:rPr>
          <w:noProof/>
          <w:sz w:val="18"/>
          <w:szCs w:val="24"/>
          <w:lang w:val="es-US"/>
        </w:rPr>
        <w:tab/>
        <w:t xml:space="preserve">Redacción 0223, "Muerte de las Tres Jóvenes: El Calefón Despedía más Monóxido de lo Normal | 0223", </w:t>
      </w:r>
      <w:r w:rsidRPr="00D31194">
        <w:rPr>
          <w:i/>
          <w:iCs/>
          <w:noProof/>
          <w:sz w:val="18"/>
          <w:szCs w:val="24"/>
          <w:lang w:val="es-US"/>
        </w:rPr>
        <w:t>0223</w:t>
      </w:r>
      <w:r w:rsidRPr="00D31194">
        <w:rPr>
          <w:noProof/>
          <w:sz w:val="18"/>
          <w:szCs w:val="24"/>
          <w:lang w:val="es-US"/>
        </w:rPr>
        <w:t>, Aug. 02, 2021. https://www.0223.com.ar/nota/2021-8-2-11-2-0-muerte-de-las-tres-jovenes-el-calefon-despedia-mas-monoxido-de-lo-normal (accessed Mar. 16, 2022).</w:t>
      </w:r>
    </w:p>
    <w:p w14:paraId="2A7BE057"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[25]</w:t>
      </w:r>
      <w:r w:rsidRPr="00D31194">
        <w:rPr>
          <w:noProof/>
          <w:sz w:val="18"/>
          <w:szCs w:val="24"/>
          <w:lang w:val="es-US"/>
        </w:rPr>
        <w:tab/>
        <w:t>M. Uno, "Una Familia Murió por Inhalar Monóxido de Carbono en su Casa", Jul. 05, 2021. https://www.minutouno.com/sociedad/ciudad-buenos-aires/una-familia-murio-inhalar-monoxido-carbono-su-casa-n5214288 (accessed Mar. 16, 2022).</w:t>
      </w:r>
    </w:p>
    <w:p w14:paraId="6D5A20FA" w14:textId="77777777" w:rsidR="000E1805" w:rsidRPr="000E1805" w:rsidRDefault="000E1805" w:rsidP="000E1805">
      <w:pPr>
        <w:widowControl w:val="0"/>
        <w:ind w:left="640" w:hanging="640"/>
        <w:rPr>
          <w:noProof/>
          <w:sz w:val="18"/>
          <w:szCs w:val="24"/>
        </w:rPr>
      </w:pPr>
      <w:r w:rsidRPr="000E1805">
        <w:rPr>
          <w:noProof/>
          <w:sz w:val="18"/>
          <w:szCs w:val="24"/>
        </w:rPr>
        <w:t>[26]</w:t>
      </w:r>
      <w:r w:rsidRPr="000E1805">
        <w:rPr>
          <w:noProof/>
          <w:sz w:val="18"/>
          <w:szCs w:val="24"/>
        </w:rPr>
        <w:tab/>
        <w:t xml:space="preserve">V. T. Hayashi </w:t>
      </w:r>
      <w:r w:rsidRPr="000E1805">
        <w:rPr>
          <w:i/>
          <w:iCs/>
          <w:noProof/>
          <w:sz w:val="18"/>
          <w:szCs w:val="24"/>
        </w:rPr>
        <w:t>et al.</w:t>
      </w:r>
      <w:r w:rsidRPr="000E1805">
        <w:rPr>
          <w:noProof/>
          <w:sz w:val="18"/>
          <w:szCs w:val="24"/>
        </w:rPr>
        <w:t xml:space="preserve">, "Improving IoT Module Testability with Test-Driven Development and Machine Learning", in </w:t>
      </w:r>
      <w:r w:rsidRPr="000E1805">
        <w:rPr>
          <w:i/>
          <w:iCs/>
          <w:noProof/>
          <w:sz w:val="18"/>
          <w:szCs w:val="24"/>
        </w:rPr>
        <w:t>Proceedings - 2021 International Conference on Future Internet of Things and Cloud, FiCloud 2021</w:t>
      </w:r>
      <w:r w:rsidRPr="000E1805">
        <w:rPr>
          <w:noProof/>
          <w:sz w:val="18"/>
          <w:szCs w:val="24"/>
        </w:rPr>
        <w:t>, Aug. 2021, pp. 406–412, DOI: 10.1109/FiCloud49777.2021.00066.</w:t>
      </w:r>
    </w:p>
    <w:p w14:paraId="35AFF994"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[27]</w:t>
      </w:r>
      <w:r w:rsidRPr="00D31194">
        <w:rPr>
          <w:noProof/>
          <w:sz w:val="18"/>
          <w:szCs w:val="24"/>
          <w:lang w:val="es-US"/>
        </w:rPr>
        <w:tab/>
        <w:t>"China Thin Piezo Buzzer Fabricantes y suministradores y fábrica", 2022. .</w:t>
      </w:r>
    </w:p>
    <w:p w14:paraId="3B0665D4"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[28]</w:t>
      </w:r>
      <w:r w:rsidRPr="00D31194">
        <w:rPr>
          <w:noProof/>
          <w:sz w:val="18"/>
          <w:szCs w:val="24"/>
          <w:lang w:val="es-US"/>
        </w:rPr>
        <w:tab/>
        <w:t>"Fabricantes de módulo de carácter lcd 16x2 de China, Fabricantes y Proveedores de módulo de carácter lcd 16x2 en es.Made-in-China.com", 2022. .</w:t>
      </w:r>
    </w:p>
    <w:p w14:paraId="7F7D3F4B"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[29]</w:t>
      </w:r>
      <w:r w:rsidRPr="00D31194">
        <w:rPr>
          <w:noProof/>
          <w:sz w:val="18"/>
          <w:szCs w:val="24"/>
          <w:lang w:val="es-US"/>
        </w:rPr>
        <w:tab/>
        <w:t>"Fabricantes de protoboard de China, Fabricantes y Proveedores de protoboard en es.Made-in-China.com", 2022. .</w:t>
      </w:r>
    </w:p>
    <w:p w14:paraId="02F212D1"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[30]</w:t>
      </w:r>
      <w:r w:rsidRPr="00D31194">
        <w:rPr>
          <w:noProof/>
          <w:sz w:val="18"/>
          <w:szCs w:val="24"/>
          <w:lang w:val="es-US"/>
        </w:rPr>
        <w:tab/>
        <w:t>"Sensor de gas (MQ-3 MQ-4 MQ-5 MQ-7 MQ-7 MQ-8)) - China Sensor de gas, Sensor de CO2", 2022. .</w:t>
      </w:r>
    </w:p>
    <w:p w14:paraId="1BC88510"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[31]</w:t>
      </w:r>
      <w:r w:rsidRPr="00D31194">
        <w:rPr>
          <w:noProof/>
          <w:sz w:val="18"/>
          <w:szCs w:val="24"/>
          <w:lang w:val="es-US"/>
        </w:rPr>
        <w:tab/>
        <w:t>"Fabricantes de arduino UNO de China, Fabricantes y Proveedores de arduino UNO en es.Made-in-China.com", 2022. .</w:t>
      </w:r>
    </w:p>
    <w:p w14:paraId="76A585F0" w14:textId="77777777" w:rsidR="000E1805" w:rsidRPr="00D31194" w:rsidRDefault="000E1805" w:rsidP="000E1805">
      <w:pPr>
        <w:widowControl w:val="0"/>
        <w:ind w:left="640" w:hanging="640"/>
        <w:rPr>
          <w:noProof/>
          <w:sz w:val="18"/>
          <w:szCs w:val="24"/>
          <w:lang w:val="es-US"/>
        </w:rPr>
      </w:pPr>
      <w:r w:rsidRPr="00D31194">
        <w:rPr>
          <w:noProof/>
          <w:sz w:val="18"/>
          <w:szCs w:val="24"/>
          <w:lang w:val="es-US"/>
        </w:rPr>
        <w:t>[32]</w:t>
      </w:r>
      <w:r w:rsidRPr="00D31194">
        <w:rPr>
          <w:noProof/>
          <w:sz w:val="18"/>
          <w:szCs w:val="24"/>
          <w:lang w:val="es-US"/>
        </w:rPr>
        <w:tab/>
        <w:t>"China Tablero del desarrollo de Internet de Nodemcu Lua Wifi basado en Esp8266 Cp2102 Esp8266 Nodemcu V3 Esp8266 Wifi encendido Global Sources,Módulo del wifi ESP8266", 2022. .</w:t>
      </w:r>
    </w:p>
    <w:p w14:paraId="471031D6" w14:textId="77777777" w:rsidR="000E1805" w:rsidRPr="000E1805" w:rsidRDefault="000E1805" w:rsidP="000E1805">
      <w:pPr>
        <w:widowControl w:val="0"/>
        <w:ind w:left="640" w:hanging="640"/>
        <w:rPr>
          <w:noProof/>
          <w:sz w:val="18"/>
          <w:szCs w:val="24"/>
        </w:rPr>
      </w:pPr>
      <w:r w:rsidRPr="000E1805">
        <w:rPr>
          <w:noProof/>
          <w:sz w:val="18"/>
          <w:szCs w:val="24"/>
        </w:rPr>
        <w:t>[33]</w:t>
      </w:r>
      <w:r w:rsidRPr="000E1805">
        <w:rPr>
          <w:noProof/>
          <w:sz w:val="18"/>
          <w:szCs w:val="24"/>
        </w:rPr>
        <w:tab/>
        <w:t>"Download Android Studio and SDK tools | Android Developers", 2022. .</w:t>
      </w:r>
    </w:p>
    <w:p w14:paraId="5354BD13" w14:textId="77777777" w:rsidR="000E1805" w:rsidRPr="000E1805" w:rsidRDefault="000E1805" w:rsidP="000E1805">
      <w:pPr>
        <w:widowControl w:val="0"/>
        <w:ind w:left="640" w:hanging="640"/>
        <w:rPr>
          <w:noProof/>
          <w:sz w:val="18"/>
          <w:szCs w:val="24"/>
        </w:rPr>
      </w:pPr>
      <w:r w:rsidRPr="000E1805">
        <w:rPr>
          <w:noProof/>
          <w:sz w:val="18"/>
          <w:szCs w:val="24"/>
        </w:rPr>
        <w:t>[34]</w:t>
      </w:r>
      <w:r w:rsidRPr="000E1805">
        <w:rPr>
          <w:noProof/>
          <w:sz w:val="18"/>
          <w:szCs w:val="24"/>
        </w:rPr>
        <w:tab/>
        <w:t xml:space="preserve">J. Ellingwood, "Benefits of PostgreSQL", </w:t>
      </w:r>
      <w:r w:rsidRPr="000E1805">
        <w:rPr>
          <w:i/>
          <w:iCs/>
          <w:noProof/>
          <w:sz w:val="18"/>
          <w:szCs w:val="24"/>
        </w:rPr>
        <w:t>Prisma’s Data Guide</w:t>
      </w:r>
      <w:r w:rsidRPr="000E1805">
        <w:rPr>
          <w:noProof/>
          <w:sz w:val="18"/>
          <w:szCs w:val="24"/>
        </w:rPr>
        <w:t>. https://www.prisma.io/dataguide/postgresql/benefits-of-postgresql (accessed Mar. 24, 2022).</w:t>
      </w:r>
    </w:p>
    <w:p w14:paraId="74E6760A" w14:textId="77777777" w:rsidR="000E1805" w:rsidRPr="000E1805" w:rsidRDefault="000E1805" w:rsidP="000E1805">
      <w:pPr>
        <w:widowControl w:val="0"/>
        <w:ind w:left="640" w:hanging="640"/>
        <w:rPr>
          <w:noProof/>
          <w:sz w:val="18"/>
          <w:szCs w:val="24"/>
        </w:rPr>
      </w:pPr>
      <w:r w:rsidRPr="000E1805">
        <w:rPr>
          <w:noProof/>
          <w:sz w:val="18"/>
          <w:szCs w:val="24"/>
        </w:rPr>
        <w:lastRenderedPageBreak/>
        <w:t>[35]</w:t>
      </w:r>
      <w:r w:rsidRPr="000E1805">
        <w:rPr>
          <w:noProof/>
          <w:sz w:val="18"/>
          <w:szCs w:val="24"/>
        </w:rPr>
        <w:tab/>
        <w:t xml:space="preserve">C. Khawas and P. Shah, "Application of Firebase in Android App Development-A Study", </w:t>
      </w:r>
      <w:r w:rsidRPr="000E1805">
        <w:rPr>
          <w:i/>
          <w:iCs/>
          <w:noProof/>
          <w:sz w:val="18"/>
          <w:szCs w:val="24"/>
        </w:rPr>
        <w:t>Int. J. Comput. Appl.</w:t>
      </w:r>
      <w:r w:rsidRPr="000E1805">
        <w:rPr>
          <w:noProof/>
          <w:sz w:val="18"/>
          <w:szCs w:val="24"/>
        </w:rPr>
        <w:t>, vol. 179, no. 46, pp. 49–53, 2018, DOI: 10.5120/ijca2018917200.</w:t>
      </w:r>
    </w:p>
    <w:p w14:paraId="484B4C4D" w14:textId="77777777" w:rsidR="000E1805" w:rsidRPr="000E1805" w:rsidRDefault="000E1805" w:rsidP="000E1805">
      <w:pPr>
        <w:widowControl w:val="0"/>
        <w:ind w:left="640" w:hanging="640"/>
        <w:rPr>
          <w:noProof/>
          <w:sz w:val="18"/>
          <w:szCs w:val="24"/>
        </w:rPr>
      </w:pPr>
      <w:r w:rsidRPr="000E1805">
        <w:rPr>
          <w:noProof/>
          <w:sz w:val="18"/>
          <w:szCs w:val="24"/>
        </w:rPr>
        <w:t>[36]</w:t>
      </w:r>
      <w:r w:rsidRPr="000E1805">
        <w:rPr>
          <w:noProof/>
          <w:sz w:val="18"/>
          <w:szCs w:val="24"/>
        </w:rPr>
        <w:tab/>
        <w:t>B. Scholtz and A. Tijms, “</w:t>
      </w:r>
      <w:r w:rsidRPr="000E1805">
        <w:rPr>
          <w:i/>
          <w:iCs/>
          <w:noProof/>
          <w:sz w:val="18"/>
          <w:szCs w:val="24"/>
        </w:rPr>
        <w:t>WebSocket Push,</w:t>
      </w:r>
      <w:r w:rsidRPr="000E1805">
        <w:rPr>
          <w:noProof/>
          <w:sz w:val="18"/>
          <w:szCs w:val="24"/>
        </w:rPr>
        <w:t xml:space="preserve">” in </w:t>
      </w:r>
      <w:r w:rsidRPr="000E1805">
        <w:rPr>
          <w:i/>
          <w:iCs/>
          <w:noProof/>
          <w:sz w:val="18"/>
          <w:szCs w:val="24"/>
        </w:rPr>
        <w:t>The Definitive Guide to Jakarta Faces in Jakarta EE 10</w:t>
      </w:r>
      <w:r w:rsidRPr="000E1805">
        <w:rPr>
          <w:noProof/>
          <w:sz w:val="18"/>
          <w:szCs w:val="24"/>
        </w:rPr>
        <w:t>, Apress, Berkeley, CA, 2022, pp. 355–374, DOI: 10.1007/978-1-4842-7310-4_10[Online] Available: https://link.springer.com/chapter/10.1007/978-1-4842-7310-4_10.</w:t>
      </w:r>
    </w:p>
    <w:p w14:paraId="0BBB0AC1" w14:textId="77777777" w:rsidR="000E1805" w:rsidRPr="000E1805" w:rsidRDefault="000E1805" w:rsidP="000E1805">
      <w:pPr>
        <w:widowControl w:val="0"/>
        <w:ind w:left="640" w:hanging="640"/>
        <w:rPr>
          <w:noProof/>
          <w:sz w:val="18"/>
          <w:szCs w:val="24"/>
        </w:rPr>
      </w:pPr>
      <w:r w:rsidRPr="000E1805">
        <w:rPr>
          <w:noProof/>
          <w:sz w:val="18"/>
          <w:szCs w:val="24"/>
        </w:rPr>
        <w:t>[37]</w:t>
      </w:r>
      <w:r w:rsidRPr="000E1805">
        <w:rPr>
          <w:noProof/>
          <w:sz w:val="18"/>
          <w:szCs w:val="24"/>
        </w:rPr>
        <w:tab/>
        <w:t xml:space="preserve">T. Usländer and T. Batz, "How to Analyse User Requirements for Service-Oriented Environmental Information Systems", in </w:t>
      </w:r>
      <w:r w:rsidRPr="000E1805">
        <w:rPr>
          <w:i/>
          <w:iCs/>
          <w:noProof/>
          <w:sz w:val="18"/>
          <w:szCs w:val="24"/>
        </w:rPr>
        <w:t>IFIP Advances in Information and Communication Technology</w:t>
      </w:r>
      <w:r w:rsidRPr="000E1805">
        <w:rPr>
          <w:noProof/>
          <w:sz w:val="18"/>
          <w:szCs w:val="24"/>
        </w:rPr>
        <w:t>, 2011, vol. 359 AICT, pp. 161–168, DOI: 10.1007/978-3-642-22285-6_18.</w:t>
      </w:r>
    </w:p>
    <w:p w14:paraId="21984D5B" w14:textId="77777777" w:rsidR="000E1805" w:rsidRPr="000E1805" w:rsidRDefault="000E1805" w:rsidP="000E1805">
      <w:pPr>
        <w:widowControl w:val="0"/>
        <w:ind w:left="640" w:hanging="640"/>
        <w:rPr>
          <w:noProof/>
          <w:sz w:val="18"/>
        </w:rPr>
      </w:pPr>
      <w:r w:rsidRPr="000E1805">
        <w:rPr>
          <w:noProof/>
          <w:sz w:val="18"/>
          <w:szCs w:val="24"/>
        </w:rPr>
        <w:t>[38]</w:t>
      </w:r>
      <w:r w:rsidRPr="000E1805">
        <w:rPr>
          <w:noProof/>
          <w:sz w:val="18"/>
          <w:szCs w:val="24"/>
        </w:rPr>
        <w:tab/>
        <w:t xml:space="preserve">J. Dörr, D. Kerkow, A. von Knethen, and B. Paech, "Eliciting Efficiency Requirements with Use Cases", in </w:t>
      </w:r>
      <w:r w:rsidRPr="000E1805">
        <w:rPr>
          <w:i/>
          <w:iCs/>
          <w:noProof/>
          <w:sz w:val="18"/>
          <w:szCs w:val="24"/>
        </w:rPr>
        <w:t>9th International Workshop on Requirements Engineering: Foundation for Software Quality (REFSQ)</w:t>
      </w:r>
      <w:r w:rsidRPr="000E1805">
        <w:rPr>
          <w:noProof/>
          <w:sz w:val="18"/>
          <w:szCs w:val="24"/>
        </w:rPr>
        <w:t>, 2003, vol. 8, pp. 23–32, [Online]. Available: http://publica.fraunhofer.de/documents/N-18047.html.</w:t>
      </w:r>
    </w:p>
    <w:p w14:paraId="6ADC5B39" w14:textId="77777777" w:rsidR="00C11BF7" w:rsidRPr="00606587" w:rsidRDefault="00C11BF7" w:rsidP="001C45BF">
      <w:pPr>
        <w:pStyle w:val="referenceitem"/>
        <w:numPr>
          <w:ilvl w:val="0"/>
          <w:numId w:val="0"/>
        </w:numPr>
      </w:pPr>
      <w:r>
        <w:fldChar w:fldCharType="end"/>
      </w:r>
    </w:p>
    <w:sectPr w:rsidR="00C11BF7" w:rsidRPr="00606587" w:rsidSect="009F7FCE">
      <w:headerReference w:type="even" r:id="rId19"/>
      <w:headerReference w:type="default" r:id="rId20"/>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799E1" w14:textId="77777777" w:rsidR="00EE3AE6" w:rsidRDefault="00EE3AE6">
      <w:r>
        <w:separator/>
      </w:r>
    </w:p>
  </w:endnote>
  <w:endnote w:type="continuationSeparator" w:id="0">
    <w:p w14:paraId="25E54277" w14:textId="77777777" w:rsidR="00EE3AE6" w:rsidRDefault="00EE3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2FCA0" w14:textId="77777777" w:rsidR="00EE3AE6" w:rsidRDefault="00EE3AE6" w:rsidP="009F7FCE">
      <w:pPr>
        <w:ind w:firstLine="0"/>
      </w:pPr>
      <w:r>
        <w:separator/>
      </w:r>
    </w:p>
  </w:footnote>
  <w:footnote w:type="continuationSeparator" w:id="0">
    <w:p w14:paraId="3D0E28B3" w14:textId="77777777" w:rsidR="00EE3AE6" w:rsidRDefault="00EE3AE6"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4AB05" w14:textId="77777777" w:rsidR="00BB69DE" w:rsidRDefault="00BB69DE" w:rsidP="00F321B4">
    <w:pPr>
      <w:pStyle w:val="Encabezado"/>
    </w:pPr>
    <w:r>
      <w:fldChar w:fldCharType="begin"/>
    </w:r>
    <w:r>
      <w:instrText>PAGE   \* MERGEFORMAT</w:instrText>
    </w:r>
    <w:r>
      <w:fldChar w:fldCharType="separate"/>
    </w:r>
    <w:r w:rsidR="00677E27">
      <w:rPr>
        <w:noProof/>
      </w:rPr>
      <w:t>16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96F05" w14:textId="77777777" w:rsidR="00BB69DE" w:rsidRDefault="00BB69DE" w:rsidP="002D48C5">
    <w:pPr>
      <w:pStyle w:val="Encabezado"/>
      <w:jc w:val="right"/>
    </w:pPr>
    <w:r>
      <w:fldChar w:fldCharType="begin"/>
    </w:r>
    <w:r>
      <w:instrText>PAGE   \* MERGEFORMAT</w:instrText>
    </w:r>
    <w:r>
      <w:fldChar w:fldCharType="separate"/>
    </w:r>
    <w:r w:rsidR="00677E27">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1651F"/>
    <w:multiLevelType w:val="multilevel"/>
    <w:tmpl w:val="E24E8FF8"/>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pStyle w:val="TITULO04"/>
      <w:lvlText w:val="%1.%2.%3.%4."/>
      <w:lvlJc w:val="left"/>
      <w:pPr>
        <w:ind w:left="1728" w:hanging="648"/>
      </w:pPr>
      <w:rPr>
        <w:b/>
        <w:bCs/>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5E21D9"/>
    <w:multiLevelType w:val="hybridMultilevel"/>
    <w:tmpl w:val="30FEDAF4"/>
    <w:lvl w:ilvl="0" w:tplc="D90E83F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3" w15:restartNumberingAfterBreak="0">
    <w:nsid w:val="22525044"/>
    <w:multiLevelType w:val="hybridMultilevel"/>
    <w:tmpl w:val="90BE3130"/>
    <w:lvl w:ilvl="0" w:tplc="AA12EBE6">
      <w:start w:val="1"/>
      <w:numFmt w:val="bullet"/>
      <w:lvlText w:val=""/>
      <w:lvlJc w:val="left"/>
      <w:pPr>
        <w:ind w:left="587" w:hanging="360"/>
      </w:pPr>
      <w:rPr>
        <w:rFonts w:ascii="Symbol" w:eastAsia="Times New Roman" w:hAnsi="Symbol"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4"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5"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D9521C8"/>
    <w:multiLevelType w:val="multilevel"/>
    <w:tmpl w:val="6D04BFE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16cid:durableId="1749957525">
    <w:abstractNumId w:val="2"/>
  </w:num>
  <w:num w:numId="2" w16cid:durableId="655646247">
    <w:abstractNumId w:val="2"/>
  </w:num>
  <w:num w:numId="3" w16cid:durableId="1288123096">
    <w:abstractNumId w:val="4"/>
  </w:num>
  <w:num w:numId="4" w16cid:durableId="404301600">
    <w:abstractNumId w:val="4"/>
  </w:num>
  <w:num w:numId="5" w16cid:durableId="605504934">
    <w:abstractNumId w:val="6"/>
  </w:num>
  <w:num w:numId="6" w16cid:durableId="608699592">
    <w:abstractNumId w:val="6"/>
  </w:num>
  <w:num w:numId="7" w16cid:durableId="938294026">
    <w:abstractNumId w:val="5"/>
  </w:num>
  <w:num w:numId="8" w16cid:durableId="347830190">
    <w:abstractNumId w:val="7"/>
  </w:num>
  <w:num w:numId="9" w16cid:durableId="1496530557">
    <w:abstractNumId w:val="7"/>
  </w:num>
  <w:num w:numId="10" w16cid:durableId="1209878294">
    <w:abstractNumId w:val="5"/>
  </w:num>
  <w:num w:numId="11" w16cid:durableId="804591639">
    <w:abstractNumId w:val="1"/>
  </w:num>
  <w:num w:numId="12" w16cid:durableId="638221658">
    <w:abstractNumId w:val="5"/>
  </w:num>
  <w:num w:numId="13" w16cid:durableId="1238444432">
    <w:abstractNumId w:val="5"/>
  </w:num>
  <w:num w:numId="14" w16cid:durableId="1815950055">
    <w:abstractNumId w:val="5"/>
  </w:num>
  <w:num w:numId="15" w16cid:durableId="1072047665">
    <w:abstractNumId w:val="5"/>
  </w:num>
  <w:num w:numId="16" w16cid:durableId="365831928">
    <w:abstractNumId w:val="3"/>
  </w:num>
  <w:num w:numId="17" w16cid:durableId="2039814501">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formsDesig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FCE"/>
    <w:rsid w:val="00007CBA"/>
    <w:rsid w:val="00011937"/>
    <w:rsid w:val="00023667"/>
    <w:rsid w:val="00025984"/>
    <w:rsid w:val="00066D1E"/>
    <w:rsid w:val="000960D2"/>
    <w:rsid w:val="000B0297"/>
    <w:rsid w:val="000B5EF3"/>
    <w:rsid w:val="000C5C61"/>
    <w:rsid w:val="000E1805"/>
    <w:rsid w:val="000F0790"/>
    <w:rsid w:val="00116347"/>
    <w:rsid w:val="001375AD"/>
    <w:rsid w:val="001A02F0"/>
    <w:rsid w:val="001B6B6A"/>
    <w:rsid w:val="001C1919"/>
    <w:rsid w:val="001C45BF"/>
    <w:rsid w:val="001C5457"/>
    <w:rsid w:val="001D5D22"/>
    <w:rsid w:val="001E0285"/>
    <w:rsid w:val="001F2986"/>
    <w:rsid w:val="0020691B"/>
    <w:rsid w:val="002211FE"/>
    <w:rsid w:val="002216BA"/>
    <w:rsid w:val="002306D9"/>
    <w:rsid w:val="002328AD"/>
    <w:rsid w:val="0025269A"/>
    <w:rsid w:val="00272D14"/>
    <w:rsid w:val="002A6731"/>
    <w:rsid w:val="002D19E0"/>
    <w:rsid w:val="002D48C5"/>
    <w:rsid w:val="00305F20"/>
    <w:rsid w:val="00354DBA"/>
    <w:rsid w:val="003934B5"/>
    <w:rsid w:val="003B0DB1"/>
    <w:rsid w:val="003C54B9"/>
    <w:rsid w:val="003F5A14"/>
    <w:rsid w:val="00421099"/>
    <w:rsid w:val="00423EED"/>
    <w:rsid w:val="004366B9"/>
    <w:rsid w:val="004807F0"/>
    <w:rsid w:val="00491C06"/>
    <w:rsid w:val="00497F8E"/>
    <w:rsid w:val="004B206E"/>
    <w:rsid w:val="004F31E8"/>
    <w:rsid w:val="00505D69"/>
    <w:rsid w:val="0054184F"/>
    <w:rsid w:val="005726A5"/>
    <w:rsid w:val="005755B1"/>
    <w:rsid w:val="005A5A47"/>
    <w:rsid w:val="005B371B"/>
    <w:rsid w:val="005E3207"/>
    <w:rsid w:val="005F6580"/>
    <w:rsid w:val="00677E27"/>
    <w:rsid w:val="006A11F2"/>
    <w:rsid w:val="006A7741"/>
    <w:rsid w:val="006C7CE7"/>
    <w:rsid w:val="006D30C2"/>
    <w:rsid w:val="006E67B9"/>
    <w:rsid w:val="006F2C8C"/>
    <w:rsid w:val="006F4C21"/>
    <w:rsid w:val="00710ECD"/>
    <w:rsid w:val="00725B30"/>
    <w:rsid w:val="007809FE"/>
    <w:rsid w:val="007C34DF"/>
    <w:rsid w:val="007D44B4"/>
    <w:rsid w:val="007F3A78"/>
    <w:rsid w:val="0082738E"/>
    <w:rsid w:val="0084724A"/>
    <w:rsid w:val="00884647"/>
    <w:rsid w:val="008A2286"/>
    <w:rsid w:val="008F2D4C"/>
    <w:rsid w:val="008F5031"/>
    <w:rsid w:val="00910EEB"/>
    <w:rsid w:val="009138DF"/>
    <w:rsid w:val="00956BF6"/>
    <w:rsid w:val="0096546B"/>
    <w:rsid w:val="009930E4"/>
    <w:rsid w:val="00994D05"/>
    <w:rsid w:val="009A158B"/>
    <w:rsid w:val="009B2539"/>
    <w:rsid w:val="009B6F1E"/>
    <w:rsid w:val="009B7EC8"/>
    <w:rsid w:val="009D0C59"/>
    <w:rsid w:val="009E45E3"/>
    <w:rsid w:val="009F7FCE"/>
    <w:rsid w:val="00A01F8D"/>
    <w:rsid w:val="00A16F0F"/>
    <w:rsid w:val="00A21BE7"/>
    <w:rsid w:val="00A2317F"/>
    <w:rsid w:val="00A40B31"/>
    <w:rsid w:val="00A959A7"/>
    <w:rsid w:val="00AF42E4"/>
    <w:rsid w:val="00B23481"/>
    <w:rsid w:val="00B640C8"/>
    <w:rsid w:val="00B70BAA"/>
    <w:rsid w:val="00B7594F"/>
    <w:rsid w:val="00B77F17"/>
    <w:rsid w:val="00BA2D6C"/>
    <w:rsid w:val="00BA583D"/>
    <w:rsid w:val="00BB6509"/>
    <w:rsid w:val="00BB69DE"/>
    <w:rsid w:val="00C00B8E"/>
    <w:rsid w:val="00C11BF7"/>
    <w:rsid w:val="00C1334F"/>
    <w:rsid w:val="00C96B61"/>
    <w:rsid w:val="00CE5242"/>
    <w:rsid w:val="00D31194"/>
    <w:rsid w:val="00D45E09"/>
    <w:rsid w:val="00D47615"/>
    <w:rsid w:val="00D7039B"/>
    <w:rsid w:val="00D72168"/>
    <w:rsid w:val="00D910C5"/>
    <w:rsid w:val="00DB3B46"/>
    <w:rsid w:val="00DB55FA"/>
    <w:rsid w:val="00DC2CA9"/>
    <w:rsid w:val="00E2189B"/>
    <w:rsid w:val="00E40ED6"/>
    <w:rsid w:val="00E603C7"/>
    <w:rsid w:val="00E67AEF"/>
    <w:rsid w:val="00E74432"/>
    <w:rsid w:val="00EA1798"/>
    <w:rsid w:val="00EA1E93"/>
    <w:rsid w:val="00EB32D0"/>
    <w:rsid w:val="00EC6D2B"/>
    <w:rsid w:val="00EE3AE6"/>
    <w:rsid w:val="00EF040C"/>
    <w:rsid w:val="00EF78A0"/>
    <w:rsid w:val="00EF7B84"/>
    <w:rsid w:val="00F321B4"/>
    <w:rsid w:val="00F623B9"/>
    <w:rsid w:val="00F72380"/>
    <w:rsid w:val="00F7257A"/>
    <w:rsid w:val="00F74EB3"/>
    <w:rsid w:val="00F81E54"/>
    <w:rsid w:val="00F84FA7"/>
    <w:rsid w:val="00F96415"/>
    <w:rsid w:val="00FA108D"/>
    <w:rsid w:val="00FC45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D62620"/>
  <w15:docId w15:val="{88A9ABFB-7BFA-46BD-A1CC-0F2B7D780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2" w:semiHidden="1"/>
    <w:lsdException w:name="heading 3" w:semiHidden="1" w:qFormat="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Ttulo1">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Ttulo3">
    <w:name w:val="heading 3"/>
    <w:basedOn w:val="Normal"/>
    <w:next w:val="Normal"/>
    <w:qFormat/>
    <w:pPr>
      <w:spacing w:before="360"/>
      <w:ind w:firstLine="0"/>
      <w:outlineLvl w:val="2"/>
    </w:pPr>
  </w:style>
  <w:style w:type="paragraph" w:styleId="Ttulo4">
    <w:name w:val="heading 4"/>
    <w:basedOn w:val="Normal"/>
    <w:next w:val="Normal"/>
    <w:qFormat/>
    <w:pPr>
      <w:spacing w:before="240"/>
      <w:ind w:firstLine="0"/>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Sinlista"/>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Fuentedeprrafopredeter"/>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Refdenotaalpie">
    <w:name w:val="footnote reference"/>
    <w:basedOn w:val="Fuentedeprrafopredeter"/>
    <w:semiHidden/>
    <w:unhideWhenUsed/>
    <w:rPr>
      <w:position w:val="0"/>
      <w:vertAlign w:val="superscript"/>
    </w:rPr>
  </w:style>
  <w:style w:type="paragraph" w:styleId="Piedepgina">
    <w:name w:val="footer"/>
    <w:basedOn w:val="Normal"/>
    <w:semiHidden/>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
    <w:name w:val="heading3"/>
    <w:basedOn w:val="Fuentedeprrafopredeter"/>
    <w:rPr>
      <w:b/>
    </w:rPr>
  </w:style>
  <w:style w:type="character" w:customStyle="1" w:styleId="heading4">
    <w:name w:val="heading4"/>
    <w:basedOn w:val="Fuentedeprrafopredeter"/>
    <w:rPr>
      <w:i/>
    </w:rPr>
  </w:style>
  <w:style w:type="numbering" w:customStyle="1" w:styleId="headings">
    <w:name w:val="headings"/>
    <w:basedOn w:val="arabnumitem"/>
    <w:pPr>
      <w:numPr>
        <w:numId w:val="7"/>
      </w:numPr>
    </w:pPr>
  </w:style>
  <w:style w:type="character" w:styleId="Hipervnculo">
    <w:name w:val="Hyperlink"/>
    <w:basedOn w:val="Fuentedeprrafopredeter"/>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Sinlista"/>
    <w:pPr>
      <w:numPr>
        <w:numId w:val="1"/>
      </w:numPr>
    </w:pPr>
  </w:style>
  <w:style w:type="numbering" w:customStyle="1" w:styleId="itemization2">
    <w:name w:val="itemization2"/>
    <w:basedOn w:val="Sinlista"/>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Encabezado">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1375AD"/>
    <w:pPr>
      <w:numPr>
        <w:numId w:val="9"/>
      </w:numPr>
      <w:spacing w:line="220" w:lineRule="atLeast"/>
    </w:pPr>
    <w:rPr>
      <w:sz w:val="18"/>
    </w:rPr>
  </w:style>
  <w:style w:type="numbering" w:customStyle="1" w:styleId="referencelist">
    <w:name w:val="referencelist"/>
    <w:basedOn w:val="Sinlista"/>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Nmerodepgina">
    <w:name w:val="page number"/>
    <w:basedOn w:val="Fuentedeprrafopredeter"/>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Fuentedeprrafopredeter"/>
    <w:rPr>
      <w:rFonts w:ascii="Courier" w:hAnsi="Courier"/>
      <w:noProof/>
    </w:rPr>
  </w:style>
  <w:style w:type="character" w:customStyle="1" w:styleId="ORCID">
    <w:name w:val="ORCID"/>
    <w:basedOn w:val="Fuentedeprrafopredeter"/>
    <w:rPr>
      <w:position w:val="0"/>
      <w:vertAlign w:val="superscript"/>
    </w:rPr>
  </w:style>
  <w:style w:type="paragraph" w:styleId="Textonotapie">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customStyle="1" w:styleId="NormalP1">
    <w:name w:val="Normal P1"/>
    <w:basedOn w:val="Normal"/>
    <w:link w:val="NormalP1Car"/>
    <w:autoRedefine/>
    <w:qFormat/>
    <w:rsid w:val="005F6580"/>
    <w:pPr>
      <w:overflowPunct/>
      <w:autoSpaceDE/>
      <w:autoSpaceDN/>
      <w:adjustRightInd/>
      <w:spacing w:before="120" w:after="160" w:line="360" w:lineRule="auto"/>
      <w:ind w:firstLine="0"/>
      <w:textAlignment w:val="auto"/>
    </w:pPr>
    <w:rPr>
      <w:rFonts w:eastAsia="Arial"/>
      <w:sz w:val="24"/>
      <w:szCs w:val="22"/>
      <w:lang w:val="es" w:eastAsia="es-EC"/>
    </w:rPr>
  </w:style>
  <w:style w:type="character" w:customStyle="1" w:styleId="NormalP1Car">
    <w:name w:val="Normal P1 Car"/>
    <w:basedOn w:val="Fuentedeprrafopredeter"/>
    <w:link w:val="NormalP1"/>
    <w:rsid w:val="005F6580"/>
    <w:rPr>
      <w:rFonts w:eastAsia="Arial"/>
      <w:sz w:val="24"/>
      <w:szCs w:val="22"/>
      <w:lang w:val="es" w:eastAsia="es-EC"/>
    </w:rPr>
  </w:style>
  <w:style w:type="paragraph" w:styleId="Prrafodelista">
    <w:name w:val="List Paragraph"/>
    <w:basedOn w:val="Normal"/>
    <w:rsid w:val="00497F8E"/>
    <w:pPr>
      <w:ind w:left="720"/>
      <w:contextualSpacing/>
    </w:pPr>
  </w:style>
  <w:style w:type="table" w:styleId="Tablaconcuadrcula">
    <w:name w:val="Table Grid"/>
    <w:basedOn w:val="Tablanormal"/>
    <w:uiPriority w:val="39"/>
    <w:rsid w:val="003F5A14"/>
    <w:pPr>
      <w:spacing w:line="240" w:lineRule="auto"/>
    </w:pPr>
    <w:rPr>
      <w:rFonts w:ascii="Arial" w:eastAsia="Arial" w:hAnsi="Arial" w:cs="Arial"/>
      <w:sz w:val="22"/>
      <w:szCs w:val="22"/>
      <w:lang w:val="es" w:eastAsia="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B70BAA"/>
    <w:pPr>
      <w:widowControl w:val="0"/>
      <w:autoSpaceDE w:val="0"/>
      <w:autoSpaceDN w:val="0"/>
      <w:spacing w:line="240" w:lineRule="auto"/>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ITULO1">
    <w:name w:val="TITULO 1"/>
    <w:basedOn w:val="Normal"/>
    <w:autoRedefine/>
    <w:qFormat/>
    <w:rsid w:val="00023667"/>
    <w:pPr>
      <w:numPr>
        <w:numId w:val="17"/>
      </w:numPr>
      <w:overflowPunct/>
      <w:autoSpaceDE/>
      <w:autoSpaceDN/>
      <w:adjustRightInd/>
      <w:spacing w:before="240" w:after="240" w:line="360" w:lineRule="auto"/>
      <w:jc w:val="center"/>
      <w:textAlignment w:val="auto"/>
      <w:outlineLvl w:val="0"/>
    </w:pPr>
    <w:rPr>
      <w:rFonts w:eastAsia="Arial"/>
      <w:b/>
      <w:caps/>
      <w:sz w:val="24"/>
      <w:szCs w:val="24"/>
      <w:lang w:val="es" w:eastAsia="es-EC"/>
    </w:rPr>
  </w:style>
  <w:style w:type="paragraph" w:customStyle="1" w:styleId="TITULO2">
    <w:name w:val="TITULO2"/>
    <w:basedOn w:val="TITULO1"/>
    <w:autoRedefine/>
    <w:qFormat/>
    <w:rsid w:val="00023667"/>
    <w:pPr>
      <w:numPr>
        <w:ilvl w:val="1"/>
      </w:numPr>
      <w:spacing w:before="120" w:after="120"/>
      <w:ind w:left="426"/>
      <w:jc w:val="left"/>
      <w:outlineLvl w:val="1"/>
    </w:pPr>
  </w:style>
  <w:style w:type="paragraph" w:customStyle="1" w:styleId="TITULO3">
    <w:name w:val="TITULO3"/>
    <w:basedOn w:val="TITULO2"/>
    <w:link w:val="TITULO3Car"/>
    <w:autoRedefine/>
    <w:qFormat/>
    <w:rsid w:val="00023667"/>
    <w:pPr>
      <w:numPr>
        <w:ilvl w:val="2"/>
      </w:numPr>
      <w:spacing w:after="0"/>
      <w:ind w:left="567"/>
      <w:outlineLvl w:val="2"/>
    </w:pPr>
    <w:rPr>
      <w:caps w:val="0"/>
      <w:lang w:val="es-EC" w:eastAsia="es-ES"/>
    </w:rPr>
  </w:style>
  <w:style w:type="character" w:customStyle="1" w:styleId="TITULO3Car">
    <w:name w:val="TITULO3 Car"/>
    <w:basedOn w:val="Fuentedeprrafopredeter"/>
    <w:link w:val="TITULO3"/>
    <w:rsid w:val="00023667"/>
    <w:rPr>
      <w:rFonts w:eastAsia="Arial"/>
      <w:b/>
      <w:sz w:val="24"/>
      <w:szCs w:val="24"/>
      <w:lang w:val="es-EC" w:eastAsia="es-ES"/>
    </w:rPr>
  </w:style>
  <w:style w:type="paragraph" w:customStyle="1" w:styleId="TITULO04">
    <w:name w:val="TITULO04"/>
    <w:basedOn w:val="TITULO3"/>
    <w:autoRedefine/>
    <w:qFormat/>
    <w:rsid w:val="00023667"/>
    <w:pPr>
      <w:numPr>
        <w:ilvl w:val="3"/>
      </w:numPr>
      <w:tabs>
        <w:tab w:val="num" w:pos="794"/>
      </w:tabs>
      <w:spacing w:before="240" w:after="120"/>
      <w:ind w:left="851" w:hanging="790"/>
    </w:pPr>
  </w:style>
  <w:style w:type="paragraph" w:customStyle="1" w:styleId="TableParagraph">
    <w:name w:val="Table Paragraph"/>
    <w:basedOn w:val="Normal"/>
    <w:uiPriority w:val="1"/>
    <w:qFormat/>
    <w:rsid w:val="000B0297"/>
    <w:pPr>
      <w:widowControl w:val="0"/>
      <w:overflowPunct/>
      <w:adjustRightInd/>
      <w:spacing w:line="240" w:lineRule="auto"/>
      <w:ind w:left="106" w:firstLine="0"/>
      <w:jc w:val="left"/>
      <w:textAlignment w:val="auto"/>
    </w:pPr>
    <w:rPr>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guerrero,%20martin.abad2016,%20alex.andrango2016%7d@uteq.edu.ec" TargetMode="External"/><Relationship Id="rId13" Type="http://schemas.openxmlformats.org/officeDocument/2006/relationships/image" Target="media/image3.png"/><Relationship Id="rId18" Type="http://schemas.openxmlformats.org/officeDocument/2006/relationships/hyperlink" Target="http://www.springer.com/lnc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aplicaciones/xxxx.xxx.xx/tddm4iot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gleiston@correo.ugr.es"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82256-DDF6-430E-8F1F-ACD9B4A26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24439</Words>
  <Characters>134416</Characters>
  <Application>Microsoft Office Word</Application>
  <DocSecurity>0</DocSecurity>
  <Lines>1120</Lines>
  <Paragraphs>317</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158538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Richter</dc:creator>
  <dc:description>Formats and macros for Springer Lecture Notes</dc:description>
  <cp:lastModifiedBy>GLEISTON CICERON GUERRERO ULLOA</cp:lastModifiedBy>
  <cp:revision>2</cp:revision>
  <dcterms:created xsi:type="dcterms:W3CDTF">2022-09-12T17:27:00Z</dcterms:created>
  <dcterms:modified xsi:type="dcterms:W3CDTF">2022-09-12T17:27:00Z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https://csl.mendeley.com/styles/556611021/ieee3</vt:lpwstr>
  </property>
  <property fmtid="{D5CDD505-2E9C-101B-9397-08002B2CF9AE}" pid="15" name="Mendeley Recent Style Name 6_1">
    <vt:lpwstr>IEEE 3.0</vt:lpwstr>
  </property>
  <property fmtid="{D5CDD505-2E9C-101B-9397-08002B2CF9AE}" pid="16" name="Mendeley Recent Style Id 7_1">
    <vt:lpwstr>https://csl.mendeley.com/styles/556611021/ieee-CS-2</vt:lpwstr>
  </property>
  <property fmtid="{D5CDD505-2E9C-101B-9397-08002B2CF9AE}" pid="17" name="Mendeley Recent Style Name 7_1">
    <vt:lpwstr>IEEE_2.1</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fbe858fa-ce7a-3789-a09a-c6c8945dfc7b</vt:lpwstr>
  </property>
  <property fmtid="{D5CDD505-2E9C-101B-9397-08002B2CF9AE}" pid="24" name="Mendeley Citation Style_1">
    <vt:lpwstr>https://csl.mendeley.com/styles/556611021/ieee3</vt:lpwstr>
  </property>
</Properties>
</file>