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0470E3" w14:textId="33E83DB9" w:rsidR="00BF491B" w:rsidRDefault="00BF491B" w:rsidP="00BF491B">
      <w:pPr>
        <w:rPr>
          <w:lang w:val="en-US"/>
        </w:rPr>
      </w:pPr>
      <w:proofErr w:type="spellStart"/>
      <w:r w:rsidRPr="00BF491B">
        <w:rPr>
          <w:lang w:val="en-US"/>
        </w:rPr>
        <w:t>REDIMAT</w:t>
      </w:r>
      <w:proofErr w:type="spellEnd"/>
      <w:r w:rsidRPr="00BF491B">
        <w:rPr>
          <w:lang w:val="en-US"/>
        </w:rPr>
        <w:t>, Vol</w:t>
      </w:r>
      <w:r>
        <w:rPr>
          <w:lang w:val="en-US"/>
        </w:rPr>
        <w:t xml:space="preserve">. </w:t>
      </w:r>
      <w:r w:rsidRPr="00BF491B">
        <w:rPr>
          <w:lang w:val="en-US"/>
        </w:rPr>
        <w:t xml:space="preserve"> 9</w:t>
      </w:r>
      <w:r w:rsidRPr="00BF491B">
        <w:rPr>
          <w:lang w:val="en-US"/>
        </w:rPr>
        <w:t xml:space="preserve"> </w:t>
      </w:r>
      <w:r w:rsidRPr="00BF491B">
        <w:rPr>
          <w:lang w:val="en-US"/>
        </w:rPr>
        <w:t>No</w:t>
      </w:r>
      <w:r>
        <w:rPr>
          <w:lang w:val="en-US"/>
        </w:rPr>
        <w:t xml:space="preserve">. </w:t>
      </w:r>
      <w:r w:rsidRPr="00BF491B">
        <w:rPr>
          <w:lang w:val="en-US"/>
        </w:rPr>
        <w:t xml:space="preserve"> 3</w:t>
      </w:r>
      <w:r w:rsidRPr="00BF491B">
        <w:rPr>
          <w:lang w:val="en-US"/>
        </w:rPr>
        <w:t xml:space="preserve"> </w:t>
      </w:r>
      <w:r w:rsidRPr="00BF491B">
        <w:rPr>
          <w:lang w:val="en-US"/>
        </w:rPr>
        <w:t>October</w:t>
      </w:r>
      <w:r w:rsidRPr="00BF491B">
        <w:rPr>
          <w:lang w:val="en-US"/>
        </w:rPr>
        <w:t xml:space="preserve"> </w:t>
      </w:r>
      <w:r w:rsidRPr="00BF491B">
        <w:rPr>
          <w:lang w:val="en-US"/>
        </w:rPr>
        <w:t>2020</w:t>
      </w:r>
      <w:r>
        <w:rPr>
          <w:lang w:val="en-US"/>
        </w:rPr>
        <w:t xml:space="preserve"> </w:t>
      </w:r>
      <w:r w:rsidRPr="00BF491B">
        <w:rPr>
          <w:lang w:val="en-US"/>
        </w:rPr>
        <w:t>pp</w:t>
      </w:r>
      <w:r>
        <w:rPr>
          <w:lang w:val="en-US"/>
        </w:rPr>
        <w:t xml:space="preserve">. </w:t>
      </w:r>
      <w:r w:rsidRPr="00BF491B">
        <w:rPr>
          <w:lang w:val="en-US"/>
        </w:rPr>
        <w:t xml:space="preserve"> 220-242</w:t>
      </w:r>
    </w:p>
    <w:p w14:paraId="49CA04A8" w14:textId="7AD9DD1C" w:rsidR="00BF491B" w:rsidRDefault="00BF491B" w:rsidP="00BF491B">
      <w:pPr>
        <w:rPr>
          <w:lang w:val="en-US"/>
        </w:rPr>
      </w:pPr>
      <w:r w:rsidRPr="00BF491B">
        <w:rPr>
          <w:lang w:val="en-US"/>
        </w:rPr>
        <w:t xml:space="preserve">How do Teacher’s Gestures Affect Students’ (Girls) Visual Attention During </w:t>
      </w:r>
      <w:proofErr w:type="gramStart"/>
      <w:r w:rsidRPr="00BF491B">
        <w:rPr>
          <w:lang w:val="en-US"/>
        </w:rPr>
        <w:t>the Mathematical</w:t>
      </w:r>
      <w:proofErr w:type="gramEnd"/>
      <w:r w:rsidRPr="00BF491B">
        <w:rPr>
          <w:lang w:val="en-US"/>
        </w:rPr>
        <w:t xml:space="preserve"> Discourse?</w:t>
      </w:r>
    </w:p>
    <w:p w14:paraId="611E5927" w14:textId="77777777" w:rsidR="00BF491B" w:rsidRDefault="00BF491B" w:rsidP="00BF491B">
      <w:pPr>
        <w:rPr>
          <w:lang w:val="en-US"/>
        </w:rPr>
        <w:sectPr w:rsidR="00BF491B">
          <w:pgSz w:w="12240" w:h="15840"/>
          <w:pgMar w:top="1417" w:right="1701" w:bottom="1417" w:left="1701" w:header="720" w:footer="720" w:gutter="0"/>
          <w:cols w:space="720"/>
          <w:docGrid w:linePitch="360"/>
        </w:sectPr>
      </w:pPr>
    </w:p>
    <w:p w14:paraId="2B1AC9B7" w14:textId="77777777" w:rsidR="00BF491B" w:rsidRPr="00BF491B" w:rsidRDefault="00BF491B" w:rsidP="00BF491B">
      <w:proofErr w:type="spellStart"/>
      <w:r w:rsidRPr="00BF491B">
        <w:t>Danyal</w:t>
      </w:r>
      <w:proofErr w:type="spellEnd"/>
      <w:r w:rsidRPr="00BF491B">
        <w:t xml:space="preserve"> </w:t>
      </w:r>
      <w:proofErr w:type="spellStart"/>
      <w:r w:rsidRPr="00BF491B">
        <w:t>Farsani</w:t>
      </w:r>
      <w:proofErr w:type="spellEnd"/>
    </w:p>
    <w:p w14:paraId="05525F95" w14:textId="77777777" w:rsidR="00BF491B" w:rsidRPr="00BF491B" w:rsidRDefault="00BF491B" w:rsidP="00BF491B">
      <w:r w:rsidRPr="00BF491B">
        <w:t>Universidad de Chile</w:t>
      </w:r>
    </w:p>
    <w:p w14:paraId="07ABDA03" w14:textId="77777777" w:rsidR="00BF491B" w:rsidRPr="00BF491B" w:rsidRDefault="00BF491B" w:rsidP="00BF491B">
      <w:r w:rsidRPr="00BF491B">
        <w:t>Adriana Breda</w:t>
      </w:r>
    </w:p>
    <w:p w14:paraId="6E4DE5C5" w14:textId="77777777" w:rsidR="00BF491B" w:rsidRPr="00BF491B" w:rsidRDefault="00BF491B" w:rsidP="00BF491B">
      <w:proofErr w:type="spellStart"/>
      <w:r w:rsidRPr="00BF491B">
        <w:t>Universitat</w:t>
      </w:r>
      <w:proofErr w:type="spellEnd"/>
      <w:r w:rsidRPr="00BF491B">
        <w:t xml:space="preserve"> de Barcelona</w:t>
      </w:r>
    </w:p>
    <w:p w14:paraId="3CCECC5A" w14:textId="77777777" w:rsidR="00BF491B" w:rsidRPr="00BF491B" w:rsidRDefault="00BF491B" w:rsidP="00BF491B">
      <w:r w:rsidRPr="00BF491B">
        <w:t>Gemma Sala Sebastià</w:t>
      </w:r>
    </w:p>
    <w:p w14:paraId="7B79630D" w14:textId="77777777" w:rsidR="00BF491B" w:rsidRDefault="00BF491B" w:rsidP="00BF491B">
      <w:pPr>
        <w:rPr>
          <w:lang w:val="en-US"/>
        </w:rPr>
      </w:pPr>
      <w:proofErr w:type="spellStart"/>
      <w:r w:rsidRPr="00BF491B">
        <w:rPr>
          <w:lang w:val="en-US"/>
        </w:rPr>
        <w:t>Universitat</w:t>
      </w:r>
      <w:proofErr w:type="spellEnd"/>
      <w:r w:rsidRPr="00BF491B">
        <w:rPr>
          <w:lang w:val="en-US"/>
        </w:rPr>
        <w:t xml:space="preserve"> de Barcelona</w:t>
      </w:r>
    </w:p>
    <w:p w14:paraId="644F20B5" w14:textId="77777777" w:rsidR="00BF491B" w:rsidRDefault="00BF491B" w:rsidP="00BF491B">
      <w:pPr>
        <w:rPr>
          <w:lang w:val="en-US"/>
        </w:rPr>
        <w:sectPr w:rsidR="00BF491B" w:rsidSect="00BF491B">
          <w:type w:val="continuous"/>
          <w:pgSz w:w="12240" w:h="15840"/>
          <w:pgMar w:top="1417" w:right="1701" w:bottom="1417" w:left="1701" w:header="720" w:footer="720" w:gutter="0"/>
          <w:cols w:num="3" w:space="720"/>
          <w:docGrid w:linePitch="360"/>
        </w:sectPr>
      </w:pPr>
    </w:p>
    <w:p w14:paraId="40EDCD80" w14:textId="77777777" w:rsidR="00BF491B" w:rsidRDefault="00BF491B" w:rsidP="00BF491B">
      <w:pPr>
        <w:rPr>
          <w:lang w:val="en-US"/>
        </w:rPr>
      </w:pPr>
    </w:p>
    <w:p w14:paraId="07DD73F0" w14:textId="77777777" w:rsidR="003303C3" w:rsidRDefault="003303C3" w:rsidP="00BF491B">
      <w:pPr>
        <w:rPr>
          <w:lang w:val="en-US"/>
        </w:rPr>
        <w:sectPr w:rsidR="003303C3" w:rsidSect="00BF491B">
          <w:type w:val="continuous"/>
          <w:pgSz w:w="12240" w:h="15840"/>
          <w:pgMar w:top="1417" w:right="1701" w:bottom="1417" w:left="1701" w:header="720" w:footer="720" w:gutter="0"/>
          <w:cols w:num="3" w:space="720"/>
          <w:docGrid w:linePitch="360"/>
        </w:sectPr>
      </w:pPr>
    </w:p>
    <w:p w14:paraId="3374C9DE" w14:textId="77777777" w:rsidR="00BF491B" w:rsidRDefault="00BF491B" w:rsidP="00BF491B">
      <w:pPr>
        <w:rPr>
          <w:lang w:val="en-US"/>
        </w:rPr>
      </w:pPr>
      <w:r w:rsidRPr="00BF491B">
        <w:rPr>
          <w:lang w:val="en-US"/>
        </w:rPr>
        <w:t>Abstract</w:t>
      </w:r>
    </w:p>
    <w:p w14:paraId="53176430" w14:textId="7C681FD8" w:rsidR="00BF491B" w:rsidRDefault="00BF491B" w:rsidP="00BF491B">
      <w:pPr>
        <w:jc w:val="both"/>
        <w:rPr>
          <w:lang w:val="en-US"/>
        </w:rPr>
      </w:pPr>
      <w:r w:rsidRPr="00BF491B">
        <w:rPr>
          <w:lang w:val="en-US"/>
        </w:rPr>
        <w:t xml:space="preserve">Engaging with students and building rapport is critical </w:t>
      </w:r>
      <w:proofErr w:type="gramStart"/>
      <w:r w:rsidRPr="00BF491B">
        <w:rPr>
          <w:lang w:val="en-US"/>
        </w:rPr>
        <w:t>in order for</w:t>
      </w:r>
      <w:proofErr w:type="gramEnd"/>
      <w:r w:rsidRPr="00BF491B">
        <w:rPr>
          <w:lang w:val="en-US"/>
        </w:rPr>
        <w:t xml:space="preserve"> teachers to teach classes, communicate core concepts and emotionally connect with their students in regard</w:t>
      </w:r>
      <w:r>
        <w:rPr>
          <w:lang w:val="en-US"/>
        </w:rPr>
        <w:t xml:space="preserve"> </w:t>
      </w:r>
      <w:r w:rsidRPr="00BF491B">
        <w:rPr>
          <w:lang w:val="en-US"/>
        </w:rPr>
        <w:t>to</w:t>
      </w:r>
      <w:r>
        <w:rPr>
          <w:lang w:val="en-US"/>
        </w:rPr>
        <w:t xml:space="preserve"> </w:t>
      </w:r>
      <w:r w:rsidRPr="00BF491B">
        <w:rPr>
          <w:lang w:val="en-US"/>
        </w:rPr>
        <w:t>the</w:t>
      </w:r>
      <w:r>
        <w:rPr>
          <w:lang w:val="en-US"/>
        </w:rPr>
        <w:t xml:space="preserve"> </w:t>
      </w:r>
      <w:r w:rsidRPr="00BF491B">
        <w:rPr>
          <w:lang w:val="en-US"/>
        </w:rPr>
        <w:t>cultural</w:t>
      </w:r>
      <w:r>
        <w:rPr>
          <w:lang w:val="en-US"/>
        </w:rPr>
        <w:t xml:space="preserve"> </w:t>
      </w:r>
      <w:r w:rsidRPr="00BF491B">
        <w:rPr>
          <w:lang w:val="en-US"/>
        </w:rPr>
        <w:t>dynamism</w:t>
      </w:r>
      <w:r>
        <w:rPr>
          <w:lang w:val="en-US"/>
        </w:rPr>
        <w:t xml:space="preserve"> </w:t>
      </w:r>
      <w:r w:rsidRPr="00BF491B">
        <w:rPr>
          <w:lang w:val="en-US"/>
        </w:rPr>
        <w:t>that</w:t>
      </w:r>
      <w:r>
        <w:rPr>
          <w:lang w:val="en-US"/>
        </w:rPr>
        <w:t xml:space="preserve"> </w:t>
      </w:r>
      <w:r w:rsidRPr="00BF491B">
        <w:rPr>
          <w:lang w:val="en-US"/>
        </w:rPr>
        <w:t>occurs</w:t>
      </w:r>
      <w:r>
        <w:rPr>
          <w:lang w:val="en-US"/>
        </w:rPr>
        <w:t xml:space="preserve"> </w:t>
      </w:r>
      <w:r w:rsidRPr="00BF491B">
        <w:rPr>
          <w:lang w:val="en-US"/>
        </w:rPr>
        <w:t>in</w:t>
      </w:r>
      <w:r>
        <w:rPr>
          <w:lang w:val="en-US"/>
        </w:rPr>
        <w:t xml:space="preserve"> </w:t>
      </w:r>
      <w:r w:rsidRPr="00BF491B">
        <w:rPr>
          <w:lang w:val="en-US"/>
        </w:rPr>
        <w:t>the</w:t>
      </w:r>
      <w:r>
        <w:rPr>
          <w:lang w:val="en-US"/>
        </w:rPr>
        <w:t xml:space="preserve"> </w:t>
      </w:r>
      <w:r w:rsidRPr="00BF491B">
        <w:rPr>
          <w:lang w:val="en-US"/>
        </w:rPr>
        <w:t>classrooms</w:t>
      </w:r>
      <w:r>
        <w:rPr>
          <w:lang w:val="en-US"/>
        </w:rPr>
        <w:t xml:space="preserve"> </w:t>
      </w:r>
      <w:r w:rsidRPr="00BF491B">
        <w:rPr>
          <w:lang w:val="en-US"/>
        </w:rPr>
        <w:t>through</w:t>
      </w:r>
      <w:r>
        <w:rPr>
          <w:lang w:val="en-US"/>
        </w:rPr>
        <w:t xml:space="preserve"> </w:t>
      </w:r>
      <w:r w:rsidRPr="00BF491B">
        <w:rPr>
          <w:lang w:val="en-US"/>
        </w:rPr>
        <w:t>its</w:t>
      </w:r>
      <w:r>
        <w:rPr>
          <w:lang w:val="en-US"/>
        </w:rPr>
        <w:t xml:space="preserve"> </w:t>
      </w:r>
      <w:r w:rsidRPr="00BF491B">
        <w:rPr>
          <w:lang w:val="en-US"/>
        </w:rPr>
        <w:t>dialogic approach</w:t>
      </w:r>
      <w:r>
        <w:rPr>
          <w:lang w:val="en-US"/>
        </w:rPr>
        <w:t xml:space="preserve">. </w:t>
      </w:r>
      <w:r w:rsidRPr="00BF491B">
        <w:rPr>
          <w:lang w:val="en-US"/>
        </w:rPr>
        <w:t xml:space="preserve"> This paper reports a study that was conducted in an upper primary school in Santiago, Chile, where a sample of 33 randomly selected female students wore a mini video camera mounted on eyeglass in their mathematics lessons</w:t>
      </w:r>
      <w:r>
        <w:rPr>
          <w:lang w:val="en-US"/>
        </w:rPr>
        <w:t xml:space="preserve">. </w:t>
      </w:r>
      <w:r w:rsidRPr="00BF491B">
        <w:rPr>
          <w:lang w:val="en-US"/>
        </w:rPr>
        <w:t xml:space="preserve"> Using Google Images,</w:t>
      </w:r>
      <w:r>
        <w:rPr>
          <w:lang w:val="en-US"/>
        </w:rPr>
        <w:t xml:space="preserve"> </w:t>
      </w:r>
      <w:r w:rsidRPr="00BF491B">
        <w:rPr>
          <w:lang w:val="en-US"/>
        </w:rPr>
        <w:t>we</w:t>
      </w:r>
      <w:r>
        <w:rPr>
          <w:lang w:val="en-US"/>
        </w:rPr>
        <w:t xml:space="preserve"> </w:t>
      </w:r>
      <w:r w:rsidRPr="00BF491B">
        <w:rPr>
          <w:lang w:val="en-US"/>
        </w:rPr>
        <w:t>automatically</w:t>
      </w:r>
      <w:r>
        <w:rPr>
          <w:lang w:val="en-US"/>
        </w:rPr>
        <w:t xml:space="preserve"> </w:t>
      </w:r>
      <w:r w:rsidRPr="00BF491B">
        <w:rPr>
          <w:lang w:val="en-US"/>
        </w:rPr>
        <w:t>and</w:t>
      </w:r>
      <w:r>
        <w:rPr>
          <w:lang w:val="en-US"/>
        </w:rPr>
        <w:t xml:space="preserve"> </w:t>
      </w:r>
      <w:r w:rsidRPr="00BF491B">
        <w:rPr>
          <w:lang w:val="en-US"/>
        </w:rPr>
        <w:t>objectively</w:t>
      </w:r>
      <w:r>
        <w:rPr>
          <w:lang w:val="en-US"/>
        </w:rPr>
        <w:t xml:space="preserve"> </w:t>
      </w:r>
      <w:r w:rsidRPr="00BF491B">
        <w:rPr>
          <w:lang w:val="en-US"/>
        </w:rPr>
        <w:t>looked</w:t>
      </w:r>
      <w:r>
        <w:rPr>
          <w:lang w:val="en-US"/>
        </w:rPr>
        <w:t xml:space="preserve"> </w:t>
      </w:r>
      <w:r w:rsidRPr="00BF491B">
        <w:rPr>
          <w:lang w:val="en-US"/>
        </w:rPr>
        <w:t>form</w:t>
      </w:r>
      <w:r>
        <w:rPr>
          <w:lang w:val="en-US"/>
        </w:rPr>
        <w:t xml:space="preserve"> </w:t>
      </w:r>
      <w:r w:rsidRPr="00BF491B">
        <w:rPr>
          <w:lang w:val="en-US"/>
        </w:rPr>
        <w:t>frames</w:t>
      </w:r>
      <w:r>
        <w:rPr>
          <w:lang w:val="en-US"/>
        </w:rPr>
        <w:t xml:space="preserve"> </w:t>
      </w:r>
      <w:r w:rsidRPr="00BF491B">
        <w:rPr>
          <w:lang w:val="en-US"/>
        </w:rPr>
        <w:t>from</w:t>
      </w:r>
      <w:r>
        <w:rPr>
          <w:lang w:val="en-US"/>
        </w:rPr>
        <w:t xml:space="preserve"> </w:t>
      </w:r>
      <w:r w:rsidRPr="00BF491B">
        <w:rPr>
          <w:lang w:val="en-US"/>
        </w:rPr>
        <w:t>the</w:t>
      </w:r>
      <w:r>
        <w:rPr>
          <w:lang w:val="en-US"/>
        </w:rPr>
        <w:t xml:space="preserve"> </w:t>
      </w:r>
      <w:r w:rsidRPr="00BF491B">
        <w:rPr>
          <w:lang w:val="en-US"/>
        </w:rPr>
        <w:t>recordings where the classroom teacher appeared in the students’ visual field</w:t>
      </w:r>
      <w:r>
        <w:rPr>
          <w:lang w:val="en-US"/>
        </w:rPr>
        <w:t xml:space="preserve">. </w:t>
      </w:r>
      <w:r w:rsidRPr="00BF491B">
        <w:rPr>
          <w:lang w:val="en-US"/>
        </w:rPr>
        <w:t xml:space="preserve"> The results show that</w:t>
      </w:r>
      <w:r>
        <w:rPr>
          <w:lang w:val="en-US"/>
        </w:rPr>
        <w:t xml:space="preserve"> </w:t>
      </w:r>
      <w:r w:rsidRPr="00BF491B">
        <w:rPr>
          <w:lang w:val="en-US"/>
        </w:rPr>
        <w:t>students</w:t>
      </w:r>
      <w:r>
        <w:rPr>
          <w:lang w:val="en-US"/>
        </w:rPr>
        <w:t xml:space="preserve"> </w:t>
      </w:r>
      <w:r w:rsidRPr="00BF491B">
        <w:rPr>
          <w:lang w:val="en-US"/>
        </w:rPr>
        <w:t>significantly</w:t>
      </w:r>
      <w:r>
        <w:rPr>
          <w:lang w:val="en-US"/>
        </w:rPr>
        <w:t xml:space="preserve"> </w:t>
      </w:r>
      <w:r w:rsidRPr="00BF491B">
        <w:rPr>
          <w:lang w:val="en-US"/>
        </w:rPr>
        <w:t>paid</w:t>
      </w:r>
      <w:r>
        <w:rPr>
          <w:lang w:val="en-US"/>
        </w:rPr>
        <w:t xml:space="preserve"> </w:t>
      </w:r>
      <w:r w:rsidRPr="00BF491B">
        <w:rPr>
          <w:lang w:val="en-US"/>
        </w:rPr>
        <w:t>more</w:t>
      </w:r>
      <w:r>
        <w:rPr>
          <w:lang w:val="en-US"/>
        </w:rPr>
        <w:t xml:space="preserve"> </w:t>
      </w:r>
      <w:r w:rsidRPr="00BF491B">
        <w:rPr>
          <w:lang w:val="en-US"/>
        </w:rPr>
        <w:t>visual</w:t>
      </w:r>
      <w:r>
        <w:rPr>
          <w:lang w:val="en-US"/>
        </w:rPr>
        <w:t xml:space="preserve"> </w:t>
      </w:r>
      <w:r w:rsidRPr="00BF491B">
        <w:rPr>
          <w:lang w:val="en-US"/>
        </w:rPr>
        <w:t>attention</w:t>
      </w:r>
      <w:r>
        <w:rPr>
          <w:lang w:val="en-US"/>
        </w:rPr>
        <w:t xml:space="preserve"> </w:t>
      </w:r>
      <w:r w:rsidRPr="00BF491B">
        <w:rPr>
          <w:lang w:val="en-US"/>
        </w:rPr>
        <w:t>in</w:t>
      </w:r>
      <w:r>
        <w:rPr>
          <w:lang w:val="en-US"/>
        </w:rPr>
        <w:t xml:space="preserve"> </w:t>
      </w:r>
      <w:r w:rsidRPr="00BF491B">
        <w:rPr>
          <w:lang w:val="en-US"/>
        </w:rPr>
        <w:t>their</w:t>
      </w:r>
      <w:r>
        <w:rPr>
          <w:lang w:val="en-US"/>
        </w:rPr>
        <w:t xml:space="preserve"> </w:t>
      </w:r>
      <w:r w:rsidRPr="00BF491B">
        <w:rPr>
          <w:lang w:val="en-US"/>
        </w:rPr>
        <w:t>mathematics</w:t>
      </w:r>
      <w:r>
        <w:rPr>
          <w:lang w:val="en-US"/>
        </w:rPr>
        <w:t xml:space="preserve"> </w:t>
      </w:r>
      <w:r w:rsidRPr="00BF491B">
        <w:rPr>
          <w:lang w:val="en-US"/>
        </w:rPr>
        <w:t>lessons when the teachers’ discourse was accompanied by gestures</w:t>
      </w:r>
      <w:r>
        <w:rPr>
          <w:lang w:val="en-US"/>
        </w:rPr>
        <w:t xml:space="preserve">. </w:t>
      </w:r>
      <w:r w:rsidRPr="00BF491B">
        <w:rPr>
          <w:lang w:val="en-US"/>
        </w:rPr>
        <w:t xml:space="preserve"> In addition, there were differences between high and low achieving girls and how they were visually engaged during</w:t>
      </w:r>
      <w:r>
        <w:rPr>
          <w:lang w:val="en-US"/>
        </w:rPr>
        <w:t xml:space="preserve"> </w:t>
      </w:r>
      <w:r w:rsidRPr="00BF491B">
        <w:rPr>
          <w:lang w:val="en-US"/>
        </w:rPr>
        <w:t>teachers’</w:t>
      </w:r>
      <w:r>
        <w:rPr>
          <w:lang w:val="en-US"/>
        </w:rPr>
        <w:t xml:space="preserve"> </w:t>
      </w:r>
      <w:r w:rsidRPr="00BF491B">
        <w:rPr>
          <w:lang w:val="en-US"/>
        </w:rPr>
        <w:t>instructional</w:t>
      </w:r>
      <w:r>
        <w:rPr>
          <w:lang w:val="en-US"/>
        </w:rPr>
        <w:t xml:space="preserve"> </w:t>
      </w:r>
      <w:r w:rsidRPr="00BF491B">
        <w:rPr>
          <w:lang w:val="en-US"/>
        </w:rPr>
        <w:t>information</w:t>
      </w:r>
      <w:r>
        <w:rPr>
          <w:lang w:val="en-US"/>
        </w:rPr>
        <w:t xml:space="preserve"> </w:t>
      </w:r>
      <w:r w:rsidRPr="00BF491B">
        <w:rPr>
          <w:lang w:val="en-US"/>
        </w:rPr>
        <w:t>at</w:t>
      </w:r>
      <w:r>
        <w:rPr>
          <w:lang w:val="en-US"/>
        </w:rPr>
        <w:t xml:space="preserve"> </w:t>
      </w:r>
      <w:r w:rsidRPr="00BF491B">
        <w:rPr>
          <w:lang w:val="en-US"/>
        </w:rPr>
        <w:t>different</w:t>
      </w:r>
      <w:r>
        <w:rPr>
          <w:lang w:val="en-US"/>
        </w:rPr>
        <w:t xml:space="preserve"> </w:t>
      </w:r>
      <w:r w:rsidRPr="00BF491B">
        <w:rPr>
          <w:lang w:val="en-US"/>
        </w:rPr>
        <w:t>times</w:t>
      </w:r>
      <w:r>
        <w:rPr>
          <w:lang w:val="en-US"/>
        </w:rPr>
        <w:t xml:space="preserve"> </w:t>
      </w:r>
      <w:r w:rsidRPr="00BF491B">
        <w:rPr>
          <w:lang w:val="en-US"/>
        </w:rPr>
        <w:t>of</w:t>
      </w:r>
      <w:r>
        <w:rPr>
          <w:lang w:val="en-US"/>
        </w:rPr>
        <w:t xml:space="preserve"> </w:t>
      </w:r>
      <w:r w:rsidRPr="00BF491B">
        <w:rPr>
          <w:lang w:val="en-US"/>
        </w:rPr>
        <w:t>the</w:t>
      </w:r>
      <w:r>
        <w:rPr>
          <w:lang w:val="en-US"/>
        </w:rPr>
        <w:t xml:space="preserve"> </w:t>
      </w:r>
      <w:r w:rsidRPr="00BF491B">
        <w:rPr>
          <w:lang w:val="en-US"/>
        </w:rPr>
        <w:t>lesson</w:t>
      </w:r>
      <w:r>
        <w:rPr>
          <w:lang w:val="en-US"/>
        </w:rPr>
        <w:t xml:space="preserve">. </w:t>
      </w:r>
      <w:r w:rsidRPr="00BF491B">
        <w:rPr>
          <w:lang w:val="en-US"/>
        </w:rPr>
        <w:t xml:space="preserve"> Furthermore,</w:t>
      </w:r>
      <w:r>
        <w:rPr>
          <w:lang w:val="en-US"/>
        </w:rPr>
        <w:t xml:space="preserve"> </w:t>
      </w:r>
      <w:r w:rsidRPr="00BF491B">
        <w:rPr>
          <w:lang w:val="en-US"/>
        </w:rPr>
        <w:t>there</w:t>
      </w:r>
      <w:r>
        <w:rPr>
          <w:lang w:val="en-US"/>
        </w:rPr>
        <w:t xml:space="preserve"> </w:t>
      </w:r>
      <w:r w:rsidRPr="00BF491B">
        <w:rPr>
          <w:lang w:val="en-US"/>
        </w:rPr>
        <w:t>were</w:t>
      </w:r>
      <w:r>
        <w:rPr>
          <w:lang w:val="en-US"/>
        </w:rPr>
        <w:t xml:space="preserve"> </w:t>
      </w:r>
      <w:r w:rsidRPr="00BF491B">
        <w:rPr>
          <w:lang w:val="en-US"/>
        </w:rPr>
        <w:t>differences</w:t>
      </w:r>
      <w:r>
        <w:rPr>
          <w:lang w:val="en-US"/>
        </w:rPr>
        <w:t xml:space="preserve"> </w:t>
      </w:r>
      <w:r w:rsidRPr="00BF491B">
        <w:rPr>
          <w:lang w:val="en-US"/>
        </w:rPr>
        <w:t>between</w:t>
      </w:r>
      <w:r>
        <w:rPr>
          <w:lang w:val="en-US"/>
        </w:rPr>
        <w:t xml:space="preserve"> </w:t>
      </w:r>
      <w:r w:rsidRPr="00BF491B">
        <w:rPr>
          <w:lang w:val="en-US"/>
        </w:rPr>
        <w:t>how</w:t>
      </w:r>
      <w:r>
        <w:rPr>
          <w:lang w:val="en-US"/>
        </w:rPr>
        <w:t xml:space="preserve"> </w:t>
      </w:r>
      <w:r w:rsidRPr="00BF491B">
        <w:rPr>
          <w:lang w:val="en-US"/>
        </w:rPr>
        <w:t>introverts</w:t>
      </w:r>
      <w:r>
        <w:rPr>
          <w:lang w:val="en-US"/>
        </w:rPr>
        <w:t xml:space="preserve"> </w:t>
      </w:r>
      <w:r w:rsidRPr="00BF491B">
        <w:rPr>
          <w:lang w:val="en-US"/>
        </w:rPr>
        <w:t>and</w:t>
      </w:r>
      <w:r>
        <w:rPr>
          <w:lang w:val="en-US"/>
        </w:rPr>
        <w:t xml:space="preserve"> </w:t>
      </w:r>
      <w:r w:rsidRPr="00BF491B">
        <w:rPr>
          <w:lang w:val="en-US"/>
        </w:rPr>
        <w:t>extroverts</w:t>
      </w:r>
      <w:r>
        <w:rPr>
          <w:lang w:val="en-US"/>
        </w:rPr>
        <w:t xml:space="preserve"> </w:t>
      </w:r>
      <w:r w:rsidRPr="00BF491B">
        <w:rPr>
          <w:lang w:val="en-US"/>
        </w:rPr>
        <w:t>were visually engaged while the teacher was gesturing</w:t>
      </w:r>
      <w:r>
        <w:rPr>
          <w:lang w:val="en-US"/>
        </w:rPr>
        <w:t xml:space="preserve">. </w:t>
      </w:r>
      <w:r w:rsidRPr="00BF491B">
        <w:rPr>
          <w:lang w:val="en-US"/>
        </w:rPr>
        <w:t xml:space="preserve"> The findings of this study will have broad significance for building rapport and improving professional teaching practices</w:t>
      </w:r>
      <w:r>
        <w:rPr>
          <w:lang w:val="en-US"/>
        </w:rPr>
        <w:t xml:space="preserve">. </w:t>
      </w:r>
    </w:p>
    <w:p w14:paraId="44DE30B3" w14:textId="436B64F9" w:rsidR="00BF491B" w:rsidRPr="00BF491B" w:rsidRDefault="00BF491B" w:rsidP="00BF491B">
      <w:pPr>
        <w:jc w:val="both"/>
        <w:rPr>
          <w:lang w:val="en-US"/>
        </w:rPr>
      </w:pPr>
      <w:r w:rsidRPr="00BF491B">
        <w:rPr>
          <w:lang w:val="en-US"/>
        </w:rPr>
        <w:t>Keywords:</w:t>
      </w:r>
      <w:r>
        <w:rPr>
          <w:lang w:val="en-US"/>
        </w:rPr>
        <w:t xml:space="preserve"> </w:t>
      </w:r>
      <w:r w:rsidRPr="00BF491B">
        <w:rPr>
          <w:lang w:val="en-US"/>
        </w:rPr>
        <w:t>Visual attention, classroom interaction, gestures, eye gaze, didactics</w:t>
      </w:r>
    </w:p>
    <w:p w14:paraId="4ED79362" w14:textId="0A0D6EA4" w:rsidR="00BF491B" w:rsidRDefault="00BF491B">
      <w:pPr>
        <w:rPr>
          <w:lang w:val="en-US"/>
        </w:rPr>
      </w:pPr>
      <w:r>
        <w:rPr>
          <w:lang w:val="en-US"/>
        </w:rPr>
        <w:br w:type="page"/>
      </w:r>
    </w:p>
    <w:p w14:paraId="3E933CE4" w14:textId="77777777" w:rsidR="00BF491B" w:rsidRPr="00BF491B" w:rsidRDefault="00BF491B">
      <w:pPr>
        <w:rPr>
          <w:lang w:val="en-US"/>
        </w:rPr>
        <w:sectPr w:rsidR="00BF491B" w:rsidRPr="00BF491B" w:rsidSect="003303C3">
          <w:type w:val="continuous"/>
          <w:pgSz w:w="12240" w:h="15840"/>
          <w:pgMar w:top="1417" w:right="1701" w:bottom="1417" w:left="1701" w:header="720" w:footer="720" w:gutter="0"/>
          <w:cols w:space="720"/>
          <w:docGrid w:linePitch="360"/>
        </w:sectPr>
      </w:pPr>
    </w:p>
    <w:p w14:paraId="55B5618D" w14:textId="77777777" w:rsidR="003303C3" w:rsidRDefault="003303C3">
      <w:pPr>
        <w:sectPr w:rsidR="003303C3" w:rsidSect="00BF491B">
          <w:type w:val="continuous"/>
          <w:pgSz w:w="12240" w:h="15840"/>
          <w:pgMar w:top="1417" w:right="1701" w:bottom="1417" w:left="1701" w:header="720" w:footer="720" w:gutter="0"/>
          <w:cols w:space="720"/>
          <w:docGrid w:linePitch="360"/>
        </w:sectPr>
      </w:pPr>
    </w:p>
    <w:p w14:paraId="405A3650" w14:textId="675D0C63" w:rsidR="00B04A1D" w:rsidRDefault="00BF491B">
      <w:proofErr w:type="spellStart"/>
      <w:r w:rsidRPr="00BF491B">
        <w:t>REDIMAT</w:t>
      </w:r>
      <w:proofErr w:type="spellEnd"/>
      <w:r w:rsidRPr="00BF491B">
        <w:t>, Vol</w:t>
      </w:r>
      <w:r>
        <w:t xml:space="preserve">. </w:t>
      </w:r>
      <w:r w:rsidRPr="00BF491B">
        <w:t xml:space="preserve"> 9</w:t>
      </w:r>
      <w:r>
        <w:t xml:space="preserve"> </w:t>
      </w:r>
      <w:proofErr w:type="gramStart"/>
      <w:r w:rsidRPr="00BF491B">
        <w:t>No</w:t>
      </w:r>
      <w:r>
        <w:t xml:space="preserve">. </w:t>
      </w:r>
      <w:r w:rsidRPr="00BF491B">
        <w:t xml:space="preserve"> 3</w:t>
      </w:r>
      <w:proofErr w:type="gramEnd"/>
      <w:r>
        <w:t xml:space="preserve"> </w:t>
      </w:r>
      <w:r w:rsidRPr="00BF491B">
        <w:t>Octubre</w:t>
      </w:r>
      <w:r>
        <w:t xml:space="preserve"> </w:t>
      </w:r>
      <w:r w:rsidRPr="00BF491B">
        <w:t>2020</w:t>
      </w:r>
      <w:r>
        <w:t xml:space="preserve"> </w:t>
      </w:r>
      <w:r w:rsidRPr="00BF491B">
        <w:t>pp</w:t>
      </w:r>
      <w:r>
        <w:t xml:space="preserve">.  </w:t>
      </w:r>
      <w:r w:rsidRPr="00BF491B">
        <w:t>220-242</w:t>
      </w:r>
    </w:p>
    <w:p w14:paraId="208C64E9" w14:textId="77777777" w:rsidR="00BF491B" w:rsidRDefault="00BF491B" w:rsidP="00BF491B">
      <w:r w:rsidRPr="00BF491B">
        <w:t>¿Cómo los Gestos de los</w:t>
      </w:r>
      <w:r>
        <w:t xml:space="preserve"> </w:t>
      </w:r>
      <w:r w:rsidRPr="00BF491B">
        <w:t>Maestros Afectan a la Atención Visual de las Estudiantes Durante el Discurso Matemático?</w:t>
      </w:r>
    </w:p>
    <w:p w14:paraId="3193C74D" w14:textId="77777777" w:rsidR="00BF491B" w:rsidRDefault="00BF491B" w:rsidP="00BF491B">
      <w:pPr>
        <w:sectPr w:rsidR="00BF491B" w:rsidSect="00BF491B">
          <w:type w:val="continuous"/>
          <w:pgSz w:w="12240" w:h="15840"/>
          <w:pgMar w:top="1417" w:right="1701" w:bottom="1417" w:left="1701" w:header="720" w:footer="720" w:gutter="0"/>
          <w:cols w:space="720"/>
          <w:docGrid w:linePitch="360"/>
        </w:sectPr>
      </w:pPr>
    </w:p>
    <w:p w14:paraId="0D908BBA" w14:textId="77777777" w:rsidR="00BF491B" w:rsidRPr="00BF491B" w:rsidRDefault="00BF491B" w:rsidP="00BF491B">
      <w:proofErr w:type="spellStart"/>
      <w:r w:rsidRPr="00BF491B">
        <w:t>Danyal</w:t>
      </w:r>
      <w:proofErr w:type="spellEnd"/>
      <w:r w:rsidRPr="00BF491B">
        <w:t xml:space="preserve"> </w:t>
      </w:r>
      <w:proofErr w:type="spellStart"/>
      <w:r w:rsidRPr="00BF491B">
        <w:t>Farsani</w:t>
      </w:r>
      <w:proofErr w:type="spellEnd"/>
    </w:p>
    <w:p w14:paraId="7D4D1EB5" w14:textId="77777777" w:rsidR="00BF491B" w:rsidRPr="00BF491B" w:rsidRDefault="00BF491B" w:rsidP="00BF491B">
      <w:r w:rsidRPr="00BF491B">
        <w:t>Universidad de Chile</w:t>
      </w:r>
    </w:p>
    <w:p w14:paraId="129FF22E" w14:textId="77777777" w:rsidR="00BF491B" w:rsidRPr="00BF491B" w:rsidRDefault="00BF491B" w:rsidP="00BF491B">
      <w:r w:rsidRPr="00BF491B">
        <w:t>Adriana Breda</w:t>
      </w:r>
    </w:p>
    <w:p w14:paraId="1D1A7BE5" w14:textId="77777777" w:rsidR="00BF491B" w:rsidRPr="00BF491B" w:rsidRDefault="00BF491B" w:rsidP="00BF491B">
      <w:proofErr w:type="spellStart"/>
      <w:r w:rsidRPr="00BF491B">
        <w:t>Universitat</w:t>
      </w:r>
      <w:proofErr w:type="spellEnd"/>
      <w:r w:rsidRPr="00BF491B">
        <w:t xml:space="preserve"> de Barcelona</w:t>
      </w:r>
    </w:p>
    <w:p w14:paraId="1C0FC7FA" w14:textId="77777777" w:rsidR="00BF491B" w:rsidRPr="00BF491B" w:rsidRDefault="00BF491B" w:rsidP="00BF491B">
      <w:r w:rsidRPr="00BF491B">
        <w:t>Gemma Sala Sebastià</w:t>
      </w:r>
    </w:p>
    <w:p w14:paraId="247775BF" w14:textId="77777777" w:rsidR="00BF491B" w:rsidRPr="00BF491B" w:rsidRDefault="00BF491B" w:rsidP="00BF491B">
      <w:proofErr w:type="spellStart"/>
      <w:r w:rsidRPr="00BF491B">
        <w:t>Universitat</w:t>
      </w:r>
      <w:proofErr w:type="spellEnd"/>
      <w:r w:rsidRPr="00BF491B">
        <w:t xml:space="preserve"> de Barcelona</w:t>
      </w:r>
    </w:p>
    <w:p w14:paraId="15ECF582" w14:textId="77777777" w:rsidR="00BF491B" w:rsidRPr="00BF491B" w:rsidRDefault="00BF491B" w:rsidP="00BF491B">
      <w:pPr>
        <w:sectPr w:rsidR="00BF491B" w:rsidRPr="00BF491B" w:rsidSect="00BF491B">
          <w:type w:val="continuous"/>
          <w:pgSz w:w="12240" w:h="15840"/>
          <w:pgMar w:top="1417" w:right="1701" w:bottom="1417" w:left="1701" w:header="720" w:footer="720" w:gutter="0"/>
          <w:cols w:num="3" w:space="720"/>
          <w:docGrid w:linePitch="360"/>
        </w:sectPr>
      </w:pPr>
    </w:p>
    <w:p w14:paraId="40308B38" w14:textId="77777777" w:rsidR="00BF491B" w:rsidRDefault="00BF491B" w:rsidP="00BF491B">
      <w:r w:rsidRPr="00BF491B">
        <w:t>Resumen</w:t>
      </w:r>
    </w:p>
    <w:p w14:paraId="494D4E2E" w14:textId="2F248F20" w:rsidR="00BF491B" w:rsidRDefault="00BF491B" w:rsidP="00BF491B">
      <w:r w:rsidRPr="00BF491B">
        <w:t>Interaccionar con los estudiantes y construir una buena relación es fundamental para que</w:t>
      </w:r>
      <w:r>
        <w:t xml:space="preserve"> </w:t>
      </w:r>
      <w:r w:rsidRPr="00BF491B">
        <w:t>los</w:t>
      </w:r>
      <w:r>
        <w:t xml:space="preserve"> </w:t>
      </w:r>
      <w:r w:rsidRPr="00BF491B">
        <w:t>maestros</w:t>
      </w:r>
      <w:r>
        <w:t xml:space="preserve"> </w:t>
      </w:r>
      <w:r w:rsidRPr="00BF491B">
        <w:t>enseñen, comuniquen</w:t>
      </w:r>
      <w:r>
        <w:t xml:space="preserve"> </w:t>
      </w:r>
      <w:r w:rsidRPr="00BF491B">
        <w:t>conceptos</w:t>
      </w:r>
      <w:r>
        <w:t xml:space="preserve"> </w:t>
      </w:r>
      <w:r w:rsidRPr="00BF491B">
        <w:t>básicos</w:t>
      </w:r>
      <w:r>
        <w:t xml:space="preserve"> </w:t>
      </w:r>
      <w:r w:rsidRPr="00BF491B">
        <w:t>y</w:t>
      </w:r>
      <w:r>
        <w:t xml:space="preserve"> </w:t>
      </w:r>
      <w:r w:rsidRPr="00BF491B">
        <w:t>se</w:t>
      </w:r>
      <w:r>
        <w:t xml:space="preserve"> </w:t>
      </w:r>
      <w:r w:rsidRPr="00BF491B">
        <w:t>conecten emocionalmente con sus estudiantes</w:t>
      </w:r>
      <w:r>
        <w:t xml:space="preserve">.  </w:t>
      </w:r>
      <w:r w:rsidRPr="00BF491B">
        <w:t>Este artículo reporta un estudio que se llevó a cabo en una escuela de educación primaria en Santiago de Chile, donde una muestra de33estudiantes</w:t>
      </w:r>
      <w:r>
        <w:t xml:space="preserve"> </w:t>
      </w:r>
      <w:r w:rsidRPr="00BF491B">
        <w:t>(niñas),</w:t>
      </w:r>
      <w:r>
        <w:t xml:space="preserve"> </w:t>
      </w:r>
      <w:r w:rsidRPr="00BF491B">
        <w:t>seleccionadas</w:t>
      </w:r>
      <w:r>
        <w:t xml:space="preserve"> </w:t>
      </w:r>
      <w:r w:rsidRPr="00BF491B">
        <w:t>al</w:t>
      </w:r>
      <w:r>
        <w:t xml:space="preserve"> </w:t>
      </w:r>
      <w:r w:rsidRPr="00BF491B">
        <w:t>azar,</w:t>
      </w:r>
      <w:r>
        <w:t xml:space="preserve"> </w:t>
      </w:r>
      <w:r w:rsidRPr="00BF491B">
        <w:t>llevaban</w:t>
      </w:r>
      <w:r>
        <w:t xml:space="preserve"> </w:t>
      </w:r>
      <w:r w:rsidRPr="00BF491B">
        <w:t>una minicámara</w:t>
      </w:r>
      <w:r>
        <w:t xml:space="preserve"> </w:t>
      </w:r>
      <w:r w:rsidRPr="00BF491B">
        <w:t>de</w:t>
      </w:r>
      <w:r>
        <w:t xml:space="preserve"> </w:t>
      </w:r>
      <w:r w:rsidRPr="00BF491B">
        <w:t>vídeo anexada</w:t>
      </w:r>
      <w:r>
        <w:t xml:space="preserve"> </w:t>
      </w:r>
      <w:r w:rsidRPr="00BF491B">
        <w:t>en</w:t>
      </w:r>
      <w:r>
        <w:t xml:space="preserve"> </w:t>
      </w:r>
      <w:r w:rsidRPr="00BF491B">
        <w:t>sus</w:t>
      </w:r>
      <w:r>
        <w:t xml:space="preserve"> </w:t>
      </w:r>
      <w:r w:rsidRPr="00BF491B">
        <w:t>gafas</w:t>
      </w:r>
      <w:r>
        <w:t xml:space="preserve"> </w:t>
      </w:r>
      <w:r w:rsidRPr="00BF491B">
        <w:t>en</w:t>
      </w:r>
      <w:r>
        <w:t xml:space="preserve"> </w:t>
      </w:r>
      <w:r w:rsidRPr="00BF491B">
        <w:t>el</w:t>
      </w:r>
      <w:r>
        <w:t xml:space="preserve"> </w:t>
      </w:r>
      <w:r w:rsidRPr="00BF491B">
        <w:t>momento</w:t>
      </w:r>
      <w:r>
        <w:t xml:space="preserve"> </w:t>
      </w:r>
      <w:r w:rsidRPr="00BF491B">
        <w:t>que</w:t>
      </w:r>
      <w:r>
        <w:t xml:space="preserve"> </w:t>
      </w:r>
      <w:r w:rsidRPr="00BF491B">
        <w:t>participaban</w:t>
      </w:r>
      <w:r>
        <w:t xml:space="preserve"> </w:t>
      </w:r>
      <w:r w:rsidRPr="00BF491B">
        <w:t>en</w:t>
      </w:r>
      <w:r>
        <w:t xml:space="preserve"> </w:t>
      </w:r>
      <w:r w:rsidRPr="00BF491B">
        <w:t>las</w:t>
      </w:r>
      <w:r>
        <w:t xml:space="preserve"> </w:t>
      </w:r>
      <w:r w:rsidRPr="00BF491B">
        <w:t>clases</w:t>
      </w:r>
      <w:r>
        <w:t xml:space="preserve"> </w:t>
      </w:r>
      <w:r w:rsidRPr="00BF491B">
        <w:t>de matemáticas</w:t>
      </w:r>
      <w:r>
        <w:t xml:space="preserve">.  </w:t>
      </w:r>
      <w:r w:rsidRPr="00BF491B">
        <w:t>Usando</w:t>
      </w:r>
      <w:r>
        <w:t xml:space="preserve"> </w:t>
      </w:r>
      <w:r w:rsidRPr="00BF491B">
        <w:t>imágenes</w:t>
      </w:r>
      <w:r>
        <w:t xml:space="preserve"> </w:t>
      </w:r>
      <w:r w:rsidRPr="00BF491B">
        <w:t>de</w:t>
      </w:r>
      <w:r>
        <w:t xml:space="preserve"> </w:t>
      </w:r>
      <w:r w:rsidRPr="00BF491B">
        <w:t>Google, se</w:t>
      </w:r>
      <w:r>
        <w:t xml:space="preserve"> </w:t>
      </w:r>
      <w:r w:rsidRPr="00BF491B">
        <w:t>buscaron,</w:t>
      </w:r>
      <w:r>
        <w:t xml:space="preserve"> </w:t>
      </w:r>
      <w:r w:rsidRPr="00BF491B">
        <w:t>de</w:t>
      </w:r>
      <w:r>
        <w:t xml:space="preserve"> </w:t>
      </w:r>
      <w:r w:rsidRPr="00BF491B">
        <w:t>forma</w:t>
      </w:r>
      <w:r>
        <w:t xml:space="preserve"> </w:t>
      </w:r>
      <w:r w:rsidRPr="00BF491B">
        <w:t>automática</w:t>
      </w:r>
      <w:r>
        <w:t xml:space="preserve"> </w:t>
      </w:r>
      <w:r w:rsidRPr="00BF491B">
        <w:t>y objetiva, registros de las grabaciones en las que el profesor de la clase aparecía en el campo visual de las estudiantes</w:t>
      </w:r>
      <w:r>
        <w:t xml:space="preserve">.  </w:t>
      </w:r>
      <w:r w:rsidRPr="00BF491B">
        <w:t>Los resultados muestran que las estudiantes prestaron mucha</w:t>
      </w:r>
      <w:r>
        <w:t xml:space="preserve"> </w:t>
      </w:r>
      <w:r w:rsidRPr="00BF491B">
        <w:t>más atención</w:t>
      </w:r>
      <w:r>
        <w:t xml:space="preserve"> </w:t>
      </w:r>
      <w:r w:rsidRPr="00BF491B">
        <w:t>visual</w:t>
      </w:r>
      <w:r>
        <w:t xml:space="preserve"> </w:t>
      </w:r>
      <w:r w:rsidRPr="00BF491B">
        <w:t>en</w:t>
      </w:r>
      <w:r>
        <w:t xml:space="preserve"> </w:t>
      </w:r>
      <w:r w:rsidRPr="00BF491B">
        <w:t>las</w:t>
      </w:r>
      <w:r>
        <w:t xml:space="preserve"> </w:t>
      </w:r>
      <w:r w:rsidRPr="00BF491B">
        <w:t>clases</w:t>
      </w:r>
      <w:r>
        <w:t xml:space="preserve"> </w:t>
      </w:r>
      <w:r w:rsidRPr="00BF491B">
        <w:t>de</w:t>
      </w:r>
      <w:r>
        <w:t xml:space="preserve"> </w:t>
      </w:r>
      <w:r w:rsidRPr="00BF491B">
        <w:t>matemáticas cuando</w:t>
      </w:r>
      <w:r>
        <w:t xml:space="preserve"> </w:t>
      </w:r>
      <w:r w:rsidRPr="00BF491B">
        <w:t>el</w:t>
      </w:r>
      <w:r>
        <w:t xml:space="preserve"> </w:t>
      </w:r>
      <w:r w:rsidRPr="00BF491B">
        <w:t>discurso</w:t>
      </w:r>
      <w:r>
        <w:t xml:space="preserve"> </w:t>
      </w:r>
      <w:r w:rsidRPr="00BF491B">
        <w:t>de</w:t>
      </w:r>
      <w:r>
        <w:t xml:space="preserve"> </w:t>
      </w:r>
      <w:r w:rsidRPr="00BF491B">
        <w:t>los profesores iba acompañado de gestos</w:t>
      </w:r>
      <w:r>
        <w:t xml:space="preserve">.  </w:t>
      </w:r>
      <w:r w:rsidRPr="00BF491B">
        <w:t>Además, hubo diferencias entre las niñas con alto y bajo rendimiento y en cómo se involucraron visualmente durante la instrucción de</w:t>
      </w:r>
      <w:r>
        <w:t xml:space="preserve"> </w:t>
      </w:r>
      <w:r w:rsidRPr="00BF491B">
        <w:t>los</w:t>
      </w:r>
      <w:r>
        <w:t xml:space="preserve"> </w:t>
      </w:r>
      <w:r w:rsidRPr="00BF491B">
        <w:t>maestros</w:t>
      </w:r>
      <w:r>
        <w:t xml:space="preserve"> </w:t>
      </w:r>
      <w:r w:rsidRPr="00BF491B">
        <w:t>en</w:t>
      </w:r>
      <w:r>
        <w:t xml:space="preserve"> </w:t>
      </w:r>
      <w:r w:rsidRPr="00BF491B">
        <w:t>diferentes</w:t>
      </w:r>
      <w:r>
        <w:t xml:space="preserve"> </w:t>
      </w:r>
      <w:r w:rsidRPr="00BF491B">
        <w:t>momentos</w:t>
      </w:r>
      <w:r>
        <w:t xml:space="preserve"> </w:t>
      </w:r>
      <w:r w:rsidRPr="00BF491B">
        <w:t>de</w:t>
      </w:r>
      <w:r>
        <w:t xml:space="preserve"> </w:t>
      </w:r>
      <w:r w:rsidRPr="00BF491B">
        <w:t>la</w:t>
      </w:r>
      <w:r>
        <w:t xml:space="preserve"> </w:t>
      </w:r>
      <w:r w:rsidRPr="00BF491B">
        <w:t>lección</w:t>
      </w:r>
      <w:r>
        <w:t xml:space="preserve">.  </w:t>
      </w:r>
      <w:r w:rsidRPr="00BF491B">
        <w:t>También,</w:t>
      </w:r>
      <w:r>
        <w:t xml:space="preserve"> </w:t>
      </w:r>
      <w:r w:rsidRPr="00BF491B">
        <w:t>se</w:t>
      </w:r>
      <w:r>
        <w:t xml:space="preserve"> </w:t>
      </w:r>
      <w:r w:rsidRPr="00BF491B">
        <w:t>presentaron diferencias</w:t>
      </w:r>
      <w:r>
        <w:t xml:space="preserve"> </w:t>
      </w:r>
      <w:r w:rsidRPr="00BF491B">
        <w:t>en</w:t>
      </w:r>
      <w:r>
        <w:t xml:space="preserve"> </w:t>
      </w:r>
      <w:r w:rsidRPr="00BF491B">
        <w:t>relación</w:t>
      </w:r>
      <w:r>
        <w:t xml:space="preserve"> </w:t>
      </w:r>
      <w:r w:rsidRPr="00BF491B">
        <w:t>con</w:t>
      </w:r>
      <w:r>
        <w:t xml:space="preserve"> </w:t>
      </w:r>
      <w:r w:rsidRPr="00BF491B">
        <w:t>cómo</w:t>
      </w:r>
      <w:r>
        <w:t xml:space="preserve"> </w:t>
      </w:r>
      <w:r w:rsidRPr="00BF491B">
        <w:t>las</w:t>
      </w:r>
      <w:r>
        <w:t xml:space="preserve"> </w:t>
      </w:r>
      <w:r w:rsidRPr="00BF491B">
        <w:t>alumnas</w:t>
      </w:r>
      <w:r>
        <w:t xml:space="preserve"> </w:t>
      </w:r>
      <w:r w:rsidRPr="00BF491B">
        <w:t>introvertidas</w:t>
      </w:r>
      <w:r>
        <w:t xml:space="preserve"> </w:t>
      </w:r>
      <w:r w:rsidRPr="00BF491B">
        <w:t>y</w:t>
      </w:r>
      <w:r>
        <w:t xml:space="preserve"> </w:t>
      </w:r>
      <w:r w:rsidRPr="00BF491B">
        <w:t>las</w:t>
      </w:r>
      <w:r>
        <w:t xml:space="preserve"> </w:t>
      </w:r>
      <w:r w:rsidRPr="00BF491B">
        <w:t>extrovertidas</w:t>
      </w:r>
      <w:r>
        <w:t xml:space="preserve"> </w:t>
      </w:r>
      <w:r w:rsidRPr="00BF491B">
        <w:t>se involucraban</w:t>
      </w:r>
      <w:r>
        <w:t xml:space="preserve"> </w:t>
      </w:r>
      <w:r w:rsidRPr="00BF491B">
        <w:t>visualmente</w:t>
      </w:r>
      <w:r>
        <w:t xml:space="preserve"> </w:t>
      </w:r>
      <w:r w:rsidRPr="00BF491B">
        <w:t>mientras</w:t>
      </w:r>
      <w:r>
        <w:t xml:space="preserve"> </w:t>
      </w:r>
      <w:r w:rsidRPr="00BF491B">
        <w:t>el</w:t>
      </w:r>
      <w:r>
        <w:t xml:space="preserve"> </w:t>
      </w:r>
      <w:r w:rsidRPr="00BF491B">
        <w:t>maestro</w:t>
      </w:r>
      <w:r>
        <w:t xml:space="preserve"> </w:t>
      </w:r>
      <w:r w:rsidRPr="00BF491B">
        <w:t>hacía</w:t>
      </w:r>
      <w:r>
        <w:t xml:space="preserve"> </w:t>
      </w:r>
      <w:r w:rsidRPr="00BF491B">
        <w:t>gestos</w:t>
      </w:r>
      <w:r>
        <w:t xml:space="preserve">.  </w:t>
      </w:r>
      <w:r w:rsidRPr="00BF491B">
        <w:t>Los resultados</w:t>
      </w:r>
      <w:r>
        <w:t xml:space="preserve"> </w:t>
      </w:r>
      <w:r w:rsidRPr="00BF491B">
        <w:t>de</w:t>
      </w:r>
      <w:r>
        <w:t xml:space="preserve"> </w:t>
      </w:r>
      <w:r w:rsidRPr="00BF491B">
        <w:t>este estudio</w:t>
      </w:r>
      <w:r>
        <w:t xml:space="preserve"> </w:t>
      </w:r>
      <w:r w:rsidRPr="00BF491B">
        <w:t>son</w:t>
      </w:r>
      <w:r>
        <w:t xml:space="preserve"> </w:t>
      </w:r>
      <w:r w:rsidRPr="00BF491B">
        <w:t>muy</w:t>
      </w:r>
      <w:r>
        <w:t xml:space="preserve"> </w:t>
      </w:r>
      <w:r w:rsidRPr="00BF491B">
        <w:t>importantes</w:t>
      </w:r>
      <w:r>
        <w:t xml:space="preserve"> </w:t>
      </w:r>
      <w:r w:rsidRPr="00BF491B">
        <w:t>para</w:t>
      </w:r>
      <w:r>
        <w:t xml:space="preserve"> </w:t>
      </w:r>
      <w:r w:rsidRPr="00BF491B">
        <w:t>poder</w:t>
      </w:r>
      <w:r>
        <w:t xml:space="preserve"> </w:t>
      </w:r>
      <w:r w:rsidRPr="00BF491B">
        <w:t>construir</w:t>
      </w:r>
      <w:r>
        <w:t xml:space="preserve"> </w:t>
      </w:r>
      <w:r w:rsidRPr="00BF491B">
        <w:t>una</w:t>
      </w:r>
      <w:r>
        <w:t xml:space="preserve"> </w:t>
      </w:r>
      <w:r w:rsidRPr="00BF491B">
        <w:t>buena</w:t>
      </w:r>
      <w:r>
        <w:t xml:space="preserve"> </w:t>
      </w:r>
      <w:r w:rsidRPr="00BF491B">
        <w:t>relación</w:t>
      </w:r>
      <w:r>
        <w:t xml:space="preserve"> </w:t>
      </w:r>
      <w:r w:rsidRPr="00BF491B">
        <w:t>interaccional entre profesor-alumno y mejorar las prácticas profesionales de enseñanza</w:t>
      </w:r>
      <w:r>
        <w:t xml:space="preserve">. </w:t>
      </w:r>
    </w:p>
    <w:p w14:paraId="5E608FE1" w14:textId="35BD0C02" w:rsidR="00BF491B" w:rsidRPr="00BF491B" w:rsidRDefault="00BF491B" w:rsidP="00BF491B">
      <w:r w:rsidRPr="00BF491B">
        <w:t>Palabras clave:</w:t>
      </w:r>
      <w:r>
        <w:t xml:space="preserve"> </w:t>
      </w:r>
      <w:r w:rsidRPr="00BF491B">
        <w:t>Atención visual, interacción en el aula, gestos, mirada, didáctica</w:t>
      </w:r>
    </w:p>
    <w:p w14:paraId="68E429FE" w14:textId="6ED93D2B" w:rsidR="00BF491B" w:rsidRDefault="00BF491B">
      <w:r>
        <w:br w:type="page"/>
      </w:r>
    </w:p>
    <w:p w14:paraId="206B621C" w14:textId="793C30C7" w:rsidR="00BF491B" w:rsidRPr="00BF491B" w:rsidRDefault="00BF491B" w:rsidP="00BF491B">
      <w:r>
        <w:lastRenderedPageBreak/>
        <w:t>La</w:t>
      </w:r>
      <w:r w:rsidRPr="00BF491B">
        <w:t>s interacciones son un fenómeno social importante en las aulas</w:t>
      </w:r>
      <w:r>
        <w:t xml:space="preserve">. </w:t>
      </w:r>
      <w:r w:rsidRPr="00BF491B">
        <w:t xml:space="preserve"> Las formas</w:t>
      </w:r>
      <w:r>
        <w:t xml:space="preserve"> </w:t>
      </w:r>
      <w:r w:rsidRPr="00BF491B">
        <w:t>en</w:t>
      </w:r>
      <w:r>
        <w:t xml:space="preserve"> </w:t>
      </w:r>
      <w:r w:rsidRPr="00BF491B">
        <w:t>que</w:t>
      </w:r>
      <w:r>
        <w:t xml:space="preserve"> </w:t>
      </w:r>
      <w:r w:rsidRPr="00BF491B">
        <w:t>un</w:t>
      </w:r>
      <w:r>
        <w:t xml:space="preserve"> </w:t>
      </w:r>
      <w:r w:rsidRPr="00BF491B">
        <w:t>maestro</w:t>
      </w:r>
      <w:r>
        <w:t xml:space="preserve"> </w:t>
      </w:r>
      <w:r w:rsidRPr="00BF491B">
        <w:t>interactúa</w:t>
      </w:r>
      <w:r>
        <w:t xml:space="preserve"> </w:t>
      </w:r>
      <w:r w:rsidRPr="00BF491B">
        <w:t>con</w:t>
      </w:r>
      <w:r>
        <w:t xml:space="preserve"> </w:t>
      </w:r>
      <w:r w:rsidRPr="00BF491B">
        <w:t>sus</w:t>
      </w:r>
      <w:r>
        <w:t xml:space="preserve"> </w:t>
      </w:r>
      <w:r w:rsidRPr="00BF491B">
        <w:t>alumnos</w:t>
      </w:r>
      <w:r>
        <w:t xml:space="preserve"> </w:t>
      </w:r>
      <w:r w:rsidRPr="00BF491B">
        <w:t>son fundamentales para construir una buena relación y enseñar los más variados tipos de contenidos</w:t>
      </w:r>
      <w:r>
        <w:t xml:space="preserve">. </w:t>
      </w:r>
      <w:r w:rsidRPr="00BF491B">
        <w:t xml:space="preserve"> Actualmente, la interacción en el aula y la construcción de una relación son elementos importantes de los patrones de las relaciones sociales, algo que tradicionalmente, hace unos años, no se consideraba importante para los procesos educativos</w:t>
      </w:r>
      <w:r>
        <w:t xml:space="preserve">. </w:t>
      </w:r>
      <w:r w:rsidRPr="00BF491B">
        <w:t xml:space="preserve"> La investigación sobre la</w:t>
      </w:r>
      <w:r>
        <w:t xml:space="preserve"> </w:t>
      </w:r>
      <w:r w:rsidRPr="00BF491B">
        <w:t>interacción</w:t>
      </w:r>
      <w:r>
        <w:t xml:space="preserve"> </w:t>
      </w:r>
      <w:r w:rsidRPr="00BF491B">
        <w:t>en</w:t>
      </w:r>
      <w:r>
        <w:t xml:space="preserve"> </w:t>
      </w:r>
      <w:r w:rsidRPr="00BF491B">
        <w:t>el</w:t>
      </w:r>
      <w:r>
        <w:t xml:space="preserve"> </w:t>
      </w:r>
      <w:r w:rsidRPr="00BF491B">
        <w:t>aula</w:t>
      </w:r>
      <w:r>
        <w:t xml:space="preserve"> </w:t>
      </w:r>
      <w:r w:rsidRPr="00BF491B">
        <w:t>ha</w:t>
      </w:r>
      <w:r>
        <w:t xml:space="preserve"> </w:t>
      </w:r>
      <w:r w:rsidRPr="00BF491B">
        <w:t>tenido</w:t>
      </w:r>
      <w:r>
        <w:t xml:space="preserve"> </w:t>
      </w:r>
      <w:r w:rsidRPr="00BF491B">
        <w:t>una</w:t>
      </w:r>
      <w:r>
        <w:t xml:space="preserve"> </w:t>
      </w:r>
      <w:r w:rsidRPr="00BF491B">
        <w:t>larga</w:t>
      </w:r>
      <w:r>
        <w:t xml:space="preserve"> </w:t>
      </w:r>
      <w:r w:rsidRPr="00BF491B">
        <w:t>tradición</w:t>
      </w:r>
      <w:r>
        <w:t xml:space="preserve"> </w:t>
      </w:r>
      <w:r w:rsidRPr="00BF491B">
        <w:t>en</w:t>
      </w:r>
      <w:r>
        <w:t xml:space="preserve"> </w:t>
      </w:r>
      <w:r w:rsidRPr="00BF491B">
        <w:t>la</w:t>
      </w:r>
      <w:r>
        <w:t xml:space="preserve"> </w:t>
      </w:r>
      <w:r w:rsidRPr="00BF491B">
        <w:t>investigación educativa (</w:t>
      </w:r>
      <w:proofErr w:type="spellStart"/>
      <w:r w:rsidRPr="00BF491B">
        <w:t>Pogue</w:t>
      </w:r>
      <w:proofErr w:type="spellEnd"/>
      <w:r w:rsidRPr="00BF491B">
        <w:t xml:space="preserve"> &amp; </w:t>
      </w:r>
      <w:proofErr w:type="spellStart"/>
      <w:r w:rsidRPr="00BF491B">
        <w:t>Ahyun</w:t>
      </w:r>
      <w:proofErr w:type="spellEnd"/>
      <w:r w:rsidRPr="00BF491B">
        <w:t>, 2006; Andersen, 1978)</w:t>
      </w:r>
      <w:r>
        <w:t xml:space="preserve">. </w:t>
      </w:r>
      <w:r w:rsidRPr="00BF491B">
        <w:t xml:space="preserve"> Algunos de los enfoques teóricos</w:t>
      </w:r>
      <w:r>
        <w:t xml:space="preserve"> </w:t>
      </w:r>
      <w:r w:rsidRPr="00BF491B">
        <w:t>relacionados</w:t>
      </w:r>
      <w:r>
        <w:t xml:space="preserve"> </w:t>
      </w:r>
      <w:r w:rsidRPr="00BF491B">
        <w:t>con</w:t>
      </w:r>
      <w:r>
        <w:t xml:space="preserve"> </w:t>
      </w:r>
      <w:r w:rsidRPr="00BF491B">
        <w:t>la</w:t>
      </w:r>
      <w:r>
        <w:t xml:space="preserve"> </w:t>
      </w:r>
      <w:r w:rsidRPr="00BF491B">
        <w:t>Educación</w:t>
      </w:r>
      <w:r>
        <w:t xml:space="preserve"> </w:t>
      </w:r>
      <w:r w:rsidRPr="00BF491B">
        <w:t>Matemática,</w:t>
      </w:r>
      <w:r>
        <w:t xml:space="preserve"> </w:t>
      </w:r>
      <w:r w:rsidRPr="00BF491B">
        <w:t>como</w:t>
      </w:r>
      <w:r>
        <w:t xml:space="preserve"> </w:t>
      </w:r>
      <w:r w:rsidRPr="00BF491B">
        <w:t>en</w:t>
      </w:r>
      <w:r>
        <w:t xml:space="preserve"> </w:t>
      </w:r>
      <w:r w:rsidRPr="00BF491B">
        <w:t>el</w:t>
      </w:r>
      <w:r>
        <w:t xml:space="preserve"> </w:t>
      </w:r>
      <w:r w:rsidRPr="00BF491B">
        <w:t xml:space="preserve">Enfoque </w:t>
      </w:r>
      <w:proofErr w:type="spellStart"/>
      <w:r w:rsidRPr="00BF491B">
        <w:t>Ontosemiotico</w:t>
      </w:r>
      <w:proofErr w:type="spellEnd"/>
      <w:r w:rsidRPr="00BF491B">
        <w:t xml:space="preserve"> (</w:t>
      </w:r>
      <w:proofErr w:type="spellStart"/>
      <w:r w:rsidRPr="00BF491B">
        <w:t>EOS</w:t>
      </w:r>
      <w:proofErr w:type="spellEnd"/>
      <w:r w:rsidRPr="00BF491B">
        <w:t>) (Godino, Batanero, &amp; Font, 2007; 2019; Breda, Font, &amp; Pino-Fan,</w:t>
      </w:r>
      <w:r>
        <w:t xml:space="preserve"> </w:t>
      </w:r>
      <w:r w:rsidRPr="00BF491B">
        <w:t>2018)</w:t>
      </w:r>
      <w:r>
        <w:t xml:space="preserve"> </w:t>
      </w:r>
      <w:r w:rsidRPr="00BF491B">
        <w:t>o</w:t>
      </w:r>
      <w:r>
        <w:t xml:space="preserve"> </w:t>
      </w:r>
      <w:r w:rsidRPr="00BF491B">
        <w:t>bien</w:t>
      </w:r>
      <w:r>
        <w:t xml:space="preserve"> </w:t>
      </w:r>
      <w:r w:rsidRPr="00BF491B">
        <w:t>la</w:t>
      </w:r>
      <w:r>
        <w:t xml:space="preserve"> </w:t>
      </w:r>
      <w:r w:rsidRPr="00BF491B">
        <w:t>Teoría</w:t>
      </w:r>
      <w:r>
        <w:t xml:space="preserve"> </w:t>
      </w:r>
      <w:r w:rsidRPr="00BF491B">
        <w:t>Antropológica</w:t>
      </w:r>
      <w:r>
        <w:t xml:space="preserve"> </w:t>
      </w:r>
      <w:r w:rsidRPr="00BF491B">
        <w:t>de</w:t>
      </w:r>
      <w:r>
        <w:t xml:space="preserve"> </w:t>
      </w:r>
      <w:r w:rsidRPr="00BF491B">
        <w:t>lo</w:t>
      </w:r>
      <w:r>
        <w:t xml:space="preserve"> </w:t>
      </w:r>
      <w:r w:rsidRPr="00BF491B">
        <w:t>didáctico</w:t>
      </w:r>
      <w:r>
        <w:t xml:space="preserve"> </w:t>
      </w:r>
      <w:r w:rsidRPr="00BF491B">
        <w:t>(</w:t>
      </w:r>
      <w:proofErr w:type="spellStart"/>
      <w:r w:rsidRPr="00BF491B">
        <w:t>TAD</w:t>
      </w:r>
      <w:proofErr w:type="spellEnd"/>
      <w:r w:rsidRPr="00BF491B">
        <w:t xml:space="preserve">) (Chevallard, 1999; Bosch &amp; </w:t>
      </w:r>
      <w:proofErr w:type="spellStart"/>
      <w:r w:rsidRPr="00BF491B">
        <w:t>Gascón</w:t>
      </w:r>
      <w:proofErr w:type="spellEnd"/>
      <w:r w:rsidRPr="00BF491B">
        <w:t>, 2009) desarrollaron herramientas para analizar los procesos interactivos que ocurren en un proceso de instrucción matemático,</w:t>
      </w:r>
      <w:r>
        <w:t xml:space="preserve"> </w:t>
      </w:r>
      <w:r w:rsidRPr="00BF491B">
        <w:t>ayudando</w:t>
      </w:r>
      <w:r>
        <w:t xml:space="preserve"> </w:t>
      </w:r>
      <w:r w:rsidRPr="00BF491B">
        <w:t>al</w:t>
      </w:r>
      <w:r>
        <w:t xml:space="preserve"> </w:t>
      </w:r>
      <w:r w:rsidRPr="00BF491B">
        <w:t>profesor,</w:t>
      </w:r>
      <w:r>
        <w:t xml:space="preserve"> </w:t>
      </w:r>
      <w:r w:rsidRPr="00BF491B">
        <w:t>en</w:t>
      </w:r>
      <w:r>
        <w:t xml:space="preserve"> </w:t>
      </w:r>
      <w:r w:rsidRPr="00BF491B">
        <w:t>particular,</w:t>
      </w:r>
      <w:r>
        <w:t xml:space="preserve"> </w:t>
      </w:r>
      <w:r w:rsidRPr="00BF491B">
        <w:t>a</w:t>
      </w:r>
      <w:r>
        <w:t xml:space="preserve"> </w:t>
      </w:r>
      <w:r w:rsidRPr="00BF491B">
        <w:t>reflexionar</w:t>
      </w:r>
      <w:r>
        <w:t xml:space="preserve"> </w:t>
      </w:r>
      <w:r w:rsidRPr="00BF491B">
        <w:t>y</w:t>
      </w:r>
      <w:r>
        <w:t xml:space="preserve"> </w:t>
      </w:r>
      <w:r w:rsidRPr="00BF491B">
        <w:t>gestionar dichos procesos</w:t>
      </w:r>
      <w:r>
        <w:t xml:space="preserve">.  </w:t>
      </w:r>
      <w:r w:rsidRPr="00BF491B">
        <w:t>Desde el punto de vista metodológico, la investigación sobre los procesos interactivos</w:t>
      </w:r>
      <w:r>
        <w:t xml:space="preserve"> </w:t>
      </w:r>
      <w:r w:rsidRPr="00BF491B">
        <w:t>en</w:t>
      </w:r>
      <w:r>
        <w:t xml:space="preserve"> </w:t>
      </w:r>
      <w:r w:rsidRPr="00BF491B">
        <w:t>el</w:t>
      </w:r>
      <w:r>
        <w:t xml:space="preserve"> </w:t>
      </w:r>
      <w:r w:rsidRPr="00BF491B">
        <w:t>aula</w:t>
      </w:r>
      <w:r>
        <w:t xml:space="preserve"> </w:t>
      </w:r>
      <w:r w:rsidRPr="00BF491B">
        <w:t>involucra,</w:t>
      </w:r>
      <w:r>
        <w:t xml:space="preserve"> </w:t>
      </w:r>
      <w:r w:rsidRPr="00BF491B">
        <w:t>con</w:t>
      </w:r>
      <w:r>
        <w:t xml:space="preserve"> </w:t>
      </w:r>
      <w:r w:rsidRPr="00BF491B">
        <w:t>frecuencia,</w:t>
      </w:r>
      <w:r>
        <w:t xml:space="preserve"> </w:t>
      </w:r>
      <w:r w:rsidRPr="00BF491B">
        <w:t>el</w:t>
      </w:r>
      <w:r>
        <w:t xml:space="preserve"> </w:t>
      </w:r>
      <w:r w:rsidRPr="00BF491B">
        <w:t>uso</w:t>
      </w:r>
      <w:r>
        <w:t xml:space="preserve"> </w:t>
      </w:r>
      <w:r w:rsidRPr="00BF491B">
        <w:t>de</w:t>
      </w:r>
      <w:r>
        <w:t xml:space="preserve"> </w:t>
      </w:r>
      <w:r w:rsidRPr="00BF491B">
        <w:t>una</w:t>
      </w:r>
      <w:r>
        <w:t xml:space="preserve"> </w:t>
      </w:r>
      <w:r w:rsidRPr="00BF491B">
        <w:t>cámara grabadora puesta en un trípode en la parte posterior del aula con el objetivo de</w:t>
      </w:r>
      <w:r>
        <w:t xml:space="preserve"> </w:t>
      </w:r>
      <w:r w:rsidRPr="00BF491B">
        <w:t>capturar</w:t>
      </w:r>
      <w:r>
        <w:t xml:space="preserve"> </w:t>
      </w:r>
      <w:r w:rsidRPr="00BF491B">
        <w:t>la</w:t>
      </w:r>
      <w:r>
        <w:t xml:space="preserve"> </w:t>
      </w:r>
      <w:r w:rsidRPr="00BF491B">
        <w:t>relación</w:t>
      </w:r>
      <w:r>
        <w:t xml:space="preserve"> </w:t>
      </w:r>
      <w:r w:rsidRPr="00BF491B">
        <w:t>que</w:t>
      </w:r>
      <w:r>
        <w:t xml:space="preserve"> </w:t>
      </w:r>
      <w:r w:rsidRPr="00BF491B">
        <w:t>hay</w:t>
      </w:r>
      <w:r>
        <w:t xml:space="preserve"> </w:t>
      </w:r>
      <w:r w:rsidRPr="00BF491B">
        <w:t>entre</w:t>
      </w:r>
      <w:r>
        <w:t xml:space="preserve"> </w:t>
      </w:r>
      <w:r w:rsidRPr="00BF491B">
        <w:t>los</w:t>
      </w:r>
      <w:r>
        <w:t xml:space="preserve"> </w:t>
      </w:r>
      <w:r w:rsidRPr="00BF491B">
        <w:t>estudiantes</w:t>
      </w:r>
      <w:r>
        <w:t xml:space="preserve"> </w:t>
      </w:r>
      <w:r w:rsidRPr="00BF491B">
        <w:t>y</w:t>
      </w:r>
      <w:r>
        <w:t xml:space="preserve"> </w:t>
      </w:r>
      <w:r w:rsidRPr="00BF491B">
        <w:t>el</w:t>
      </w:r>
      <w:r>
        <w:t xml:space="preserve"> </w:t>
      </w:r>
      <w:r w:rsidRPr="00BF491B">
        <w:t>maestro</w:t>
      </w:r>
      <w:r>
        <w:t xml:space="preserve">.  </w:t>
      </w:r>
      <w:r w:rsidRPr="00BF491B">
        <w:t>De</w:t>
      </w:r>
      <w:r>
        <w:t xml:space="preserve"> </w:t>
      </w:r>
      <w:r w:rsidRPr="00BF491B">
        <w:t>esta manera, las investigaciones incorporan la perspectiva de una tercera persona para</w:t>
      </w:r>
      <w:r>
        <w:t xml:space="preserve"> </w:t>
      </w:r>
      <w:r w:rsidRPr="00BF491B">
        <w:t>dar</w:t>
      </w:r>
      <w:r>
        <w:t xml:space="preserve"> </w:t>
      </w:r>
      <w:r w:rsidRPr="00BF491B">
        <w:t>cuenta</w:t>
      </w:r>
      <w:r>
        <w:t xml:space="preserve"> </w:t>
      </w:r>
      <w:r w:rsidRPr="00BF491B">
        <w:t>de</w:t>
      </w:r>
      <w:r>
        <w:t xml:space="preserve"> </w:t>
      </w:r>
      <w:r w:rsidRPr="00BF491B">
        <w:t>los</w:t>
      </w:r>
      <w:r>
        <w:t xml:space="preserve"> </w:t>
      </w:r>
      <w:r w:rsidRPr="00BF491B">
        <w:t>procesos</w:t>
      </w:r>
      <w:r>
        <w:t xml:space="preserve"> </w:t>
      </w:r>
      <w:r w:rsidRPr="00BF491B">
        <w:t>de</w:t>
      </w:r>
      <w:r>
        <w:t xml:space="preserve"> </w:t>
      </w:r>
      <w:r w:rsidRPr="00BF491B">
        <w:t>enseñanza</w:t>
      </w:r>
      <w:r>
        <w:t xml:space="preserve"> </w:t>
      </w:r>
      <w:r w:rsidRPr="00BF491B">
        <w:t>y</w:t>
      </w:r>
      <w:r>
        <w:t xml:space="preserve"> </w:t>
      </w:r>
      <w:r w:rsidRPr="00BF491B">
        <w:t>aprendizaje,</w:t>
      </w:r>
      <w:r>
        <w:t xml:space="preserve"> </w:t>
      </w:r>
      <w:r w:rsidRPr="00BF491B">
        <w:t>es</w:t>
      </w:r>
      <w:r>
        <w:t xml:space="preserve"> </w:t>
      </w:r>
      <w:r w:rsidRPr="00BF491B">
        <w:t>decir,</w:t>
      </w:r>
      <w:r>
        <w:t xml:space="preserve"> </w:t>
      </w:r>
      <w:r w:rsidRPr="00BF491B">
        <w:t>las interacciones</w:t>
      </w:r>
      <w:r>
        <w:t xml:space="preserve"> </w:t>
      </w:r>
      <w:r w:rsidRPr="00BF491B">
        <w:t>entre</w:t>
      </w:r>
      <w:r>
        <w:t xml:space="preserve"> </w:t>
      </w:r>
      <w:r w:rsidRPr="00BF491B">
        <w:t>estudiantes</w:t>
      </w:r>
      <w:r>
        <w:t xml:space="preserve"> </w:t>
      </w:r>
      <w:r w:rsidRPr="00BF491B">
        <w:t>y</w:t>
      </w:r>
      <w:r>
        <w:t xml:space="preserve"> </w:t>
      </w:r>
      <w:r w:rsidRPr="00BF491B">
        <w:t>maestros</w:t>
      </w:r>
      <w:r>
        <w:t xml:space="preserve"> </w:t>
      </w:r>
      <w:r w:rsidRPr="00BF491B">
        <w:t>son,</w:t>
      </w:r>
      <w:r>
        <w:t xml:space="preserve"> </w:t>
      </w:r>
      <w:r w:rsidRPr="00BF491B">
        <w:t>generalmente,</w:t>
      </w:r>
      <w:r>
        <w:t xml:space="preserve"> </w:t>
      </w:r>
      <w:r w:rsidRPr="00BF491B">
        <w:t>analizadas desde el punto de vista de una tercera persona</w:t>
      </w:r>
      <w:r>
        <w:t xml:space="preserve">. </w:t>
      </w:r>
      <w:r w:rsidRPr="00BF491B">
        <w:t xml:space="preserve"> Con este método de análisis, la investigación resulta ser más bien de tipo descriptivo</w:t>
      </w:r>
      <w:r>
        <w:t xml:space="preserve"> </w:t>
      </w:r>
      <w:r w:rsidRPr="00BF491B">
        <w:t>y subjetivo (</w:t>
      </w:r>
      <w:proofErr w:type="gramStart"/>
      <w:r w:rsidRPr="00BF491B">
        <w:t>Catalán</w:t>
      </w:r>
      <w:proofErr w:type="gramEnd"/>
      <w:r w:rsidRPr="00BF491B">
        <w:t xml:space="preserve">, 2018; </w:t>
      </w:r>
      <w:proofErr w:type="spellStart"/>
      <w:r w:rsidRPr="00BF491B">
        <w:t>Farsani</w:t>
      </w:r>
      <w:proofErr w:type="spellEnd"/>
      <w:r w:rsidRPr="00BF491B">
        <w:t xml:space="preserve"> &amp; </w:t>
      </w:r>
      <w:proofErr w:type="spellStart"/>
      <w:r w:rsidRPr="00BF491B">
        <w:t>Mendes</w:t>
      </w:r>
      <w:proofErr w:type="spellEnd"/>
      <w:r w:rsidRPr="00BF491B">
        <w:t xml:space="preserve">, in </w:t>
      </w:r>
      <w:proofErr w:type="spellStart"/>
      <w:r w:rsidRPr="00BF491B">
        <w:t>press</w:t>
      </w:r>
      <w:proofErr w:type="spellEnd"/>
      <w:r w:rsidRPr="00BF491B">
        <w:t>)</w:t>
      </w:r>
      <w:r>
        <w:t xml:space="preserve">.  </w:t>
      </w:r>
      <w:r w:rsidRPr="00BF491B">
        <w:t>Como se ha mencionado anteriormente, los datos que se capturan con este tipo</w:t>
      </w:r>
      <w:r>
        <w:t xml:space="preserve"> </w:t>
      </w:r>
      <w:r w:rsidRPr="00BF491B">
        <w:t>de</w:t>
      </w:r>
      <w:r>
        <w:t xml:space="preserve"> </w:t>
      </w:r>
      <w:r w:rsidRPr="00BF491B">
        <w:t>cámara</w:t>
      </w:r>
      <w:r>
        <w:t xml:space="preserve"> </w:t>
      </w:r>
      <w:r w:rsidRPr="00BF491B">
        <w:t>son</w:t>
      </w:r>
      <w:r>
        <w:t xml:space="preserve"> </w:t>
      </w:r>
      <w:r w:rsidRPr="00BF491B">
        <w:t>la</w:t>
      </w:r>
      <w:r>
        <w:t xml:space="preserve"> </w:t>
      </w:r>
      <w:r w:rsidRPr="00BF491B">
        <w:t>perspectiva</w:t>
      </w:r>
      <w:r>
        <w:t xml:space="preserve"> </w:t>
      </w:r>
      <w:r w:rsidRPr="00BF491B">
        <w:t>de</w:t>
      </w:r>
      <w:r>
        <w:t xml:space="preserve"> </w:t>
      </w:r>
      <w:r w:rsidRPr="00BF491B">
        <w:t>una</w:t>
      </w:r>
      <w:r>
        <w:t xml:space="preserve"> </w:t>
      </w:r>
      <w:r w:rsidRPr="00BF491B">
        <w:t>tercera</w:t>
      </w:r>
      <w:r>
        <w:t xml:space="preserve"> </w:t>
      </w:r>
      <w:r w:rsidRPr="00BF491B">
        <w:t>persona,</w:t>
      </w:r>
      <w:r>
        <w:t xml:space="preserve"> </w:t>
      </w:r>
      <w:r w:rsidRPr="00BF491B">
        <w:t>que</w:t>
      </w:r>
      <w:r>
        <w:t xml:space="preserve"> </w:t>
      </w:r>
      <w:r w:rsidRPr="00BF491B">
        <w:t>tiene</w:t>
      </w:r>
      <w:r>
        <w:t xml:space="preserve"> </w:t>
      </w:r>
      <w:r w:rsidRPr="00BF491B">
        <w:t>la intención</w:t>
      </w:r>
      <w:r>
        <w:t xml:space="preserve"> </w:t>
      </w:r>
      <w:r w:rsidRPr="00BF491B">
        <w:t>de</w:t>
      </w:r>
      <w:r>
        <w:t xml:space="preserve"> </w:t>
      </w:r>
      <w:r w:rsidRPr="00BF491B">
        <w:t>describir</w:t>
      </w:r>
      <w:r>
        <w:t xml:space="preserve"> </w:t>
      </w:r>
      <w:r w:rsidRPr="00BF491B">
        <w:t>la</w:t>
      </w:r>
      <w:r>
        <w:t xml:space="preserve"> </w:t>
      </w:r>
      <w:r w:rsidRPr="00BF491B">
        <w:t>interacción</w:t>
      </w:r>
      <w:r>
        <w:t xml:space="preserve"> </w:t>
      </w:r>
      <w:r w:rsidRPr="00BF491B">
        <w:t>entre</w:t>
      </w:r>
      <w:r>
        <w:t xml:space="preserve"> </w:t>
      </w:r>
      <w:r w:rsidRPr="00BF491B">
        <w:t>el</w:t>
      </w:r>
      <w:r>
        <w:t xml:space="preserve"> </w:t>
      </w:r>
      <w:r w:rsidRPr="00BF491B">
        <w:t>profesor</w:t>
      </w:r>
      <w:r>
        <w:t xml:space="preserve"> </w:t>
      </w:r>
      <w:r w:rsidRPr="00BF491B">
        <w:t>y</w:t>
      </w:r>
      <w:r>
        <w:t xml:space="preserve"> </w:t>
      </w:r>
      <w:r w:rsidRPr="00BF491B">
        <w:t>el</w:t>
      </w:r>
      <w:r>
        <w:t xml:space="preserve"> </w:t>
      </w:r>
      <w:r w:rsidRPr="00BF491B">
        <w:t>alumno</w:t>
      </w:r>
      <w:r>
        <w:t xml:space="preserve">.  </w:t>
      </w:r>
      <w:r w:rsidRPr="00BF491B">
        <w:t>Una consecuencia de utilizar este tipo de instrumento es que los datos no surgen ni de las perspectivas del profesor, ni de los alumnos, sino de una cámara de vídeo, que es un objeto no animado cuya presencia no es natural en el aula</w:t>
      </w:r>
      <w:r>
        <w:t xml:space="preserve">. </w:t>
      </w:r>
      <w:r w:rsidRPr="00BF491B">
        <w:t xml:space="preserve"> Por</w:t>
      </w:r>
      <w:r>
        <w:t xml:space="preserve"> </w:t>
      </w:r>
      <w:r w:rsidRPr="00BF491B">
        <w:t>lo</w:t>
      </w:r>
      <w:r>
        <w:t xml:space="preserve"> </w:t>
      </w:r>
      <w:r w:rsidRPr="00BF491B">
        <w:t>tanto,</w:t>
      </w:r>
      <w:r>
        <w:t xml:space="preserve"> </w:t>
      </w:r>
      <w:r w:rsidRPr="00BF491B">
        <w:t>entendemos</w:t>
      </w:r>
      <w:r>
        <w:t xml:space="preserve"> </w:t>
      </w:r>
      <w:r w:rsidRPr="00BF491B">
        <w:t>que</w:t>
      </w:r>
      <w:r>
        <w:t xml:space="preserve"> </w:t>
      </w:r>
      <w:r w:rsidRPr="00BF491B">
        <w:t>existe</w:t>
      </w:r>
      <w:r>
        <w:t xml:space="preserve"> </w:t>
      </w:r>
      <w:r w:rsidRPr="00BF491B">
        <w:t>la</w:t>
      </w:r>
      <w:r>
        <w:t xml:space="preserve"> </w:t>
      </w:r>
      <w:r w:rsidRPr="00BF491B">
        <w:t>necesidad</w:t>
      </w:r>
      <w:r>
        <w:t xml:space="preserve"> </w:t>
      </w:r>
      <w:r w:rsidRPr="00BF491B">
        <w:t>de</w:t>
      </w:r>
      <w:r>
        <w:t xml:space="preserve"> </w:t>
      </w:r>
      <w:r w:rsidRPr="00BF491B">
        <w:t>que</w:t>
      </w:r>
      <w:r>
        <w:t xml:space="preserve"> </w:t>
      </w:r>
      <w:r w:rsidRPr="00BF491B">
        <w:t>los</w:t>
      </w:r>
      <w:r>
        <w:t xml:space="preserve"> </w:t>
      </w:r>
      <w:r w:rsidRPr="00BF491B">
        <w:t>maestros identifiquen</w:t>
      </w:r>
      <w:r>
        <w:t xml:space="preserve"> </w:t>
      </w:r>
      <w:r w:rsidRPr="00BF491B">
        <w:t>acciones</w:t>
      </w:r>
      <w:r>
        <w:t xml:space="preserve"> </w:t>
      </w:r>
      <w:r w:rsidRPr="00BF491B">
        <w:t>pedagógicas</w:t>
      </w:r>
      <w:r>
        <w:t xml:space="preserve"> </w:t>
      </w:r>
      <w:r w:rsidRPr="00BF491B">
        <w:t>en</w:t>
      </w:r>
      <w:r>
        <w:t xml:space="preserve"> </w:t>
      </w:r>
      <w:r w:rsidRPr="00BF491B">
        <w:t>forma</w:t>
      </w:r>
      <w:r>
        <w:t xml:space="preserve"> </w:t>
      </w:r>
      <w:r w:rsidRPr="00BF491B">
        <w:t>de</w:t>
      </w:r>
      <w:r>
        <w:t xml:space="preserve"> </w:t>
      </w:r>
      <w:r w:rsidRPr="00BF491B">
        <w:t>prácticas</w:t>
      </w:r>
      <w:r>
        <w:t xml:space="preserve"> </w:t>
      </w:r>
      <w:r w:rsidRPr="00BF491B">
        <w:t>de</w:t>
      </w:r>
      <w:r>
        <w:t xml:space="preserve"> </w:t>
      </w:r>
      <w:r w:rsidRPr="00BF491B">
        <w:t>enseñanza</w:t>
      </w:r>
      <w:r>
        <w:t xml:space="preserve"> </w:t>
      </w:r>
      <w:r w:rsidRPr="00BF491B">
        <w:t>y aprendizaje</w:t>
      </w:r>
      <w:r>
        <w:t xml:space="preserve"> </w:t>
      </w:r>
      <w:r w:rsidRPr="00BF491B">
        <w:t>mediante</w:t>
      </w:r>
      <w:r>
        <w:t xml:space="preserve"> </w:t>
      </w:r>
      <w:r w:rsidRPr="00BF491B">
        <w:t>la</w:t>
      </w:r>
      <w:r>
        <w:t xml:space="preserve"> </w:t>
      </w:r>
      <w:r w:rsidRPr="00BF491B">
        <w:t>aplicación</w:t>
      </w:r>
      <w:r>
        <w:t xml:space="preserve"> </w:t>
      </w:r>
      <w:r w:rsidRPr="00BF491B">
        <w:t>de</w:t>
      </w:r>
      <w:r>
        <w:t xml:space="preserve"> </w:t>
      </w:r>
      <w:r w:rsidRPr="00BF491B">
        <w:t>otra</w:t>
      </w:r>
      <w:r>
        <w:t xml:space="preserve"> </w:t>
      </w:r>
      <w:r w:rsidRPr="00BF491B">
        <w:t>perspectiva</w:t>
      </w:r>
      <w:r>
        <w:t xml:space="preserve"> </w:t>
      </w:r>
      <w:r w:rsidRPr="00BF491B">
        <w:t>tecnológica,</w:t>
      </w:r>
      <w:r>
        <w:t xml:space="preserve"> </w:t>
      </w:r>
      <w:r w:rsidRPr="00BF491B">
        <w:t xml:space="preserve">como, por ejemplo, la tecnología visual (Prieto, Sharma, &amp; </w:t>
      </w:r>
      <w:proofErr w:type="spellStart"/>
      <w:r w:rsidRPr="00BF491B">
        <w:t>Dillenbourg</w:t>
      </w:r>
      <w:proofErr w:type="spellEnd"/>
      <w:r w:rsidRPr="00BF491B">
        <w:t>, 2015)</w:t>
      </w:r>
      <w:r>
        <w:t xml:space="preserve">. </w:t>
      </w:r>
    </w:p>
    <w:p w14:paraId="1F0C93EF" w14:textId="26563ABF" w:rsidR="00BF491B" w:rsidRDefault="00BF491B">
      <w:r>
        <w:rPr>
          <w:noProof/>
        </w:rPr>
        <w:drawing>
          <wp:inline distT="0" distB="0" distL="0" distR="0" wp14:anchorId="55187426" wp14:editId="6BB6F284">
            <wp:extent cx="5612130" cy="2536825"/>
            <wp:effectExtent l="0" t="0" r="7620" b="0"/>
            <wp:docPr id="184680236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802365" name=""/>
                    <pic:cNvPicPr/>
                  </pic:nvPicPr>
                  <pic:blipFill>
                    <a:blip r:embed="rId4"/>
                    <a:stretch>
                      <a:fillRect/>
                    </a:stretch>
                  </pic:blipFill>
                  <pic:spPr>
                    <a:xfrm>
                      <a:off x="0" y="0"/>
                      <a:ext cx="5612130" cy="2536825"/>
                    </a:xfrm>
                    <a:prstGeom prst="rect">
                      <a:avLst/>
                    </a:prstGeom>
                  </pic:spPr>
                </pic:pic>
              </a:graphicData>
            </a:graphic>
          </wp:inline>
        </w:drawing>
      </w:r>
    </w:p>
    <w:p w14:paraId="001432AB" w14:textId="1DB9EDFE" w:rsidR="00BF491B" w:rsidRDefault="00BF491B">
      <w:r w:rsidRPr="00BF491B">
        <w:t>Figura 1</w:t>
      </w:r>
      <w:r>
        <w:t xml:space="preserve">. </w:t>
      </w:r>
      <w:r w:rsidRPr="00BF491B">
        <w:t xml:space="preserve"> </w:t>
      </w:r>
      <w:proofErr w:type="gramStart"/>
      <w:r w:rsidRPr="00BF491B">
        <w:t>Mini cámara</w:t>
      </w:r>
      <w:proofErr w:type="gramEnd"/>
      <w:r w:rsidRPr="00BF491B">
        <w:t xml:space="preserve"> montada en las gafas de los estudiantes</w:t>
      </w:r>
      <w:r>
        <w:t xml:space="preserve">. </w:t>
      </w:r>
    </w:p>
    <w:p w14:paraId="489AB5CD" w14:textId="77777777" w:rsidR="003303C3" w:rsidRDefault="00BF491B" w:rsidP="00BF491B">
      <w:r w:rsidRPr="00BF491B">
        <w:lastRenderedPageBreak/>
        <w:t>En este</w:t>
      </w:r>
      <w:r>
        <w:t xml:space="preserve"> </w:t>
      </w:r>
      <w:r w:rsidRPr="00BF491B">
        <w:t>estudio,</w:t>
      </w:r>
      <w:r>
        <w:t xml:space="preserve"> </w:t>
      </w:r>
      <w:r w:rsidRPr="00BF491B">
        <w:t>proponemos</w:t>
      </w:r>
      <w:r>
        <w:t xml:space="preserve"> </w:t>
      </w:r>
      <w:r w:rsidRPr="00BF491B">
        <w:t>incorporar</w:t>
      </w:r>
      <w:r>
        <w:t xml:space="preserve"> </w:t>
      </w:r>
      <w:r w:rsidRPr="00BF491B">
        <w:t>la</w:t>
      </w:r>
      <w:r>
        <w:t xml:space="preserve"> </w:t>
      </w:r>
      <w:r w:rsidRPr="00BF491B">
        <w:t>perspectiva</w:t>
      </w:r>
      <w:r>
        <w:t xml:space="preserve"> </w:t>
      </w:r>
      <w:r w:rsidRPr="00BF491B">
        <w:t>de</w:t>
      </w:r>
      <w:r>
        <w:t xml:space="preserve"> </w:t>
      </w:r>
      <w:r w:rsidRPr="00BF491B">
        <w:t>una</w:t>
      </w:r>
      <w:r>
        <w:t xml:space="preserve"> </w:t>
      </w:r>
      <w:r w:rsidRPr="00BF491B">
        <w:t>primera persona</w:t>
      </w:r>
      <w:r>
        <w:t xml:space="preserve"> </w:t>
      </w:r>
      <w:r w:rsidRPr="00BF491B">
        <w:t>en</w:t>
      </w:r>
      <w:r>
        <w:t xml:space="preserve"> </w:t>
      </w:r>
      <w:r w:rsidRPr="00BF491B">
        <w:t>los</w:t>
      </w:r>
      <w:r>
        <w:t xml:space="preserve"> </w:t>
      </w:r>
      <w:r w:rsidRPr="00BF491B">
        <w:t>vídeos</w:t>
      </w:r>
      <w:r>
        <w:t xml:space="preserve">.  </w:t>
      </w:r>
      <w:r w:rsidRPr="00BF491B">
        <w:t>Para</w:t>
      </w:r>
      <w:r>
        <w:t xml:space="preserve"> </w:t>
      </w:r>
      <w:r w:rsidRPr="00BF491B">
        <w:t>tener</w:t>
      </w:r>
      <w:r>
        <w:t xml:space="preserve"> </w:t>
      </w:r>
      <w:r w:rsidRPr="00BF491B">
        <w:t>dicha</w:t>
      </w:r>
      <w:r>
        <w:t xml:space="preserve"> </w:t>
      </w:r>
      <w:r w:rsidRPr="00BF491B">
        <w:t>perspectiva,</w:t>
      </w:r>
      <w:r>
        <w:t xml:space="preserve"> </w:t>
      </w:r>
      <w:r w:rsidRPr="00BF491B">
        <w:t>estas</w:t>
      </w:r>
      <w:r>
        <w:t xml:space="preserve"> </w:t>
      </w:r>
      <w:r w:rsidRPr="00BF491B">
        <w:t>grabaciones</w:t>
      </w:r>
      <w:r>
        <w:t xml:space="preserve"> </w:t>
      </w:r>
      <w:r w:rsidRPr="00BF491B">
        <w:t xml:space="preserve">de vídeo interactivas se consiguen por medio del uso de </w:t>
      </w:r>
      <w:proofErr w:type="gramStart"/>
      <w:r w:rsidRPr="00BF491B">
        <w:t>mini cámaras</w:t>
      </w:r>
      <w:proofErr w:type="gramEnd"/>
      <w:r w:rsidRPr="00BF491B">
        <w:t xml:space="preserve"> de vídeo que han sido montadas en las gafas de los estudiantes</w:t>
      </w:r>
      <w:r>
        <w:t xml:space="preserve">. </w:t>
      </w:r>
      <w:r w:rsidRPr="00BF491B">
        <w:t xml:space="preserve"> Se trata de dispositivos tecnológicos</w:t>
      </w:r>
      <w:r>
        <w:t xml:space="preserve"> </w:t>
      </w:r>
      <w:r w:rsidRPr="00BF491B">
        <w:t>ampliamente</w:t>
      </w:r>
      <w:r>
        <w:t xml:space="preserve"> </w:t>
      </w:r>
      <w:r w:rsidRPr="00BF491B">
        <w:t>utilizados</w:t>
      </w:r>
      <w:r>
        <w:t xml:space="preserve"> </w:t>
      </w:r>
      <w:r w:rsidRPr="00BF491B">
        <w:t>recientemente</w:t>
      </w:r>
      <w:r>
        <w:t xml:space="preserve"> </w:t>
      </w:r>
      <w:r w:rsidRPr="00BF491B">
        <w:t>en</w:t>
      </w:r>
      <w:r>
        <w:t xml:space="preserve"> </w:t>
      </w:r>
      <w:r w:rsidRPr="00BF491B">
        <w:t>investigaciones educativas, ya que son baratos y disponibles fácilmente</w:t>
      </w:r>
      <w:r>
        <w:t>.</w:t>
      </w:r>
    </w:p>
    <w:p w14:paraId="5D699CD1" w14:textId="77777777" w:rsidR="003303C3" w:rsidRDefault="00BF491B" w:rsidP="00BF491B">
      <w:r w:rsidRPr="00BF491B">
        <w:t>La</w:t>
      </w:r>
      <w:r>
        <w:t xml:space="preserve"> </w:t>
      </w:r>
      <w:r w:rsidRPr="00BF491B">
        <w:t>tecnología</w:t>
      </w:r>
      <w:r>
        <w:t xml:space="preserve"> </w:t>
      </w:r>
      <w:r w:rsidRPr="00BF491B">
        <w:t>visual</w:t>
      </w:r>
      <w:r>
        <w:t xml:space="preserve"> </w:t>
      </w:r>
      <w:r w:rsidRPr="00BF491B">
        <w:t>puede</w:t>
      </w:r>
      <w:r>
        <w:t xml:space="preserve"> </w:t>
      </w:r>
      <w:r w:rsidRPr="00BF491B">
        <w:t>proporcionar</w:t>
      </w:r>
      <w:r>
        <w:t xml:space="preserve"> </w:t>
      </w:r>
      <w:r w:rsidRPr="00BF491B">
        <w:t>nuevas</w:t>
      </w:r>
      <w:r>
        <w:t xml:space="preserve"> </w:t>
      </w:r>
      <w:r w:rsidRPr="00BF491B">
        <w:t>oportunidades</w:t>
      </w:r>
      <w:r>
        <w:t xml:space="preserve"> </w:t>
      </w:r>
      <w:r w:rsidRPr="00BF491B">
        <w:t>para detectar patrones de interacción sutiles pero importantes en las aulas</w:t>
      </w:r>
      <w:r>
        <w:t xml:space="preserve">. </w:t>
      </w:r>
      <w:r w:rsidRPr="00BF491B">
        <w:t xml:space="preserve"> Estas gafas</w:t>
      </w:r>
      <w:r>
        <w:t xml:space="preserve"> </w:t>
      </w:r>
      <w:r w:rsidRPr="00BF491B">
        <w:t>permiten</w:t>
      </w:r>
      <w:r>
        <w:t xml:space="preserve"> </w:t>
      </w:r>
      <w:r w:rsidRPr="00BF491B">
        <w:t>a</w:t>
      </w:r>
      <w:r>
        <w:t xml:space="preserve"> </w:t>
      </w:r>
      <w:r w:rsidRPr="00BF491B">
        <w:t>los</w:t>
      </w:r>
      <w:r>
        <w:t xml:space="preserve"> </w:t>
      </w:r>
      <w:r w:rsidRPr="00BF491B">
        <w:t>investigadores</w:t>
      </w:r>
      <w:r>
        <w:t xml:space="preserve"> </w:t>
      </w:r>
      <w:r w:rsidRPr="00BF491B">
        <w:t>registrar</w:t>
      </w:r>
      <w:r>
        <w:t xml:space="preserve"> </w:t>
      </w:r>
      <w:r w:rsidRPr="00BF491B">
        <w:t>y</w:t>
      </w:r>
      <w:r>
        <w:t xml:space="preserve"> </w:t>
      </w:r>
      <w:r w:rsidRPr="00BF491B">
        <w:t>volver</w:t>
      </w:r>
      <w:r>
        <w:t xml:space="preserve"> </w:t>
      </w:r>
      <w:r w:rsidRPr="00BF491B">
        <w:t>a</w:t>
      </w:r>
      <w:r>
        <w:t xml:space="preserve"> </w:t>
      </w:r>
      <w:r w:rsidRPr="00BF491B">
        <w:t>ver</w:t>
      </w:r>
      <w:r>
        <w:t xml:space="preserve"> </w:t>
      </w:r>
      <w:r w:rsidRPr="00BF491B">
        <w:t>lo</w:t>
      </w:r>
      <w:r>
        <w:t xml:space="preserve"> </w:t>
      </w:r>
      <w:r w:rsidRPr="00BF491B">
        <w:t>que</w:t>
      </w:r>
      <w:r>
        <w:t xml:space="preserve"> </w:t>
      </w:r>
      <w:r w:rsidRPr="00BF491B">
        <w:t>los estudiantes</w:t>
      </w:r>
      <w:r>
        <w:t xml:space="preserve"> </w:t>
      </w:r>
      <w:r w:rsidRPr="00BF491B">
        <w:t>observan</w:t>
      </w:r>
      <w:r>
        <w:t xml:space="preserve"> </w:t>
      </w:r>
      <w:r w:rsidRPr="00BF491B">
        <w:t>y</w:t>
      </w:r>
      <w:r>
        <w:t xml:space="preserve"> </w:t>
      </w:r>
      <w:r w:rsidRPr="00BF491B">
        <w:t>perciben</w:t>
      </w:r>
      <w:r>
        <w:t xml:space="preserve"> </w:t>
      </w:r>
      <w:r w:rsidRPr="00BF491B">
        <w:t>desde</w:t>
      </w:r>
      <w:r>
        <w:t xml:space="preserve"> </w:t>
      </w:r>
      <w:r w:rsidRPr="00BF491B">
        <w:t>su</w:t>
      </w:r>
      <w:r>
        <w:t xml:space="preserve"> </w:t>
      </w:r>
      <w:r w:rsidRPr="00BF491B">
        <w:t>propio</w:t>
      </w:r>
      <w:r>
        <w:t xml:space="preserve"> </w:t>
      </w:r>
      <w:r w:rsidRPr="00BF491B">
        <w:t>punto</w:t>
      </w:r>
      <w:r>
        <w:t xml:space="preserve"> </w:t>
      </w:r>
      <w:r w:rsidRPr="00BF491B">
        <w:t>de</w:t>
      </w:r>
      <w:r>
        <w:t xml:space="preserve"> </w:t>
      </w:r>
      <w:r w:rsidRPr="00BF491B">
        <w:t>vista</w:t>
      </w:r>
      <w:r>
        <w:t xml:space="preserve"> </w:t>
      </w:r>
      <w:r w:rsidRPr="00BF491B">
        <w:t>particular, que</w:t>
      </w:r>
      <w:r>
        <w:t xml:space="preserve"> </w:t>
      </w:r>
      <w:r w:rsidRPr="00BF491B">
        <w:t>es</w:t>
      </w:r>
      <w:r>
        <w:t xml:space="preserve"> </w:t>
      </w:r>
      <w:r w:rsidRPr="00BF491B">
        <w:t>la</w:t>
      </w:r>
      <w:r>
        <w:t xml:space="preserve"> </w:t>
      </w:r>
      <w:r w:rsidRPr="00BF491B">
        <w:t>opinión</w:t>
      </w:r>
      <w:r>
        <w:t xml:space="preserve"> </w:t>
      </w:r>
      <w:r w:rsidRPr="00BF491B">
        <w:t>de</w:t>
      </w:r>
      <w:r>
        <w:t xml:space="preserve"> </w:t>
      </w:r>
      <w:r w:rsidRPr="00BF491B">
        <w:t>una</w:t>
      </w:r>
      <w:r>
        <w:t xml:space="preserve"> </w:t>
      </w:r>
      <w:r w:rsidRPr="00BF491B">
        <w:t>primera</w:t>
      </w:r>
      <w:r>
        <w:t xml:space="preserve"> </w:t>
      </w:r>
      <w:r w:rsidRPr="00BF491B">
        <w:t>persona</w:t>
      </w:r>
      <w:r>
        <w:t xml:space="preserve">.  </w:t>
      </w:r>
      <w:r w:rsidRPr="00BF491B">
        <w:t>Esto</w:t>
      </w:r>
      <w:r>
        <w:t xml:space="preserve"> </w:t>
      </w:r>
      <w:r w:rsidRPr="00BF491B">
        <w:t>incluye</w:t>
      </w:r>
      <w:r>
        <w:t xml:space="preserve"> </w:t>
      </w:r>
      <w:r w:rsidRPr="00BF491B">
        <w:t>cualquier</w:t>
      </w:r>
      <w:r>
        <w:t xml:space="preserve"> </w:t>
      </w:r>
      <w:r w:rsidRPr="00BF491B">
        <w:t>aspecto, desde lo que está escrito en la pizarra o en sus cuadernos, la percepción de gestos</w:t>
      </w:r>
      <w:r>
        <w:t xml:space="preserve"> </w:t>
      </w:r>
      <w:r w:rsidRPr="00BF491B">
        <w:t>y</w:t>
      </w:r>
      <w:r>
        <w:t xml:space="preserve"> </w:t>
      </w:r>
      <w:r w:rsidRPr="00BF491B">
        <w:t>comunicación</w:t>
      </w:r>
      <w:r>
        <w:t xml:space="preserve"> </w:t>
      </w:r>
      <w:r w:rsidRPr="00BF491B">
        <w:t>no</w:t>
      </w:r>
      <w:r>
        <w:t xml:space="preserve"> </w:t>
      </w:r>
      <w:r w:rsidRPr="00BF491B">
        <w:t>verbal</w:t>
      </w:r>
      <w:r>
        <w:t xml:space="preserve"> </w:t>
      </w:r>
      <w:r w:rsidRPr="00BF491B">
        <w:t>realizadas</w:t>
      </w:r>
      <w:r>
        <w:t xml:space="preserve"> </w:t>
      </w:r>
      <w:r w:rsidRPr="00BF491B">
        <w:t>por</w:t>
      </w:r>
      <w:r>
        <w:t xml:space="preserve"> </w:t>
      </w:r>
      <w:r w:rsidRPr="00BF491B">
        <w:t>el</w:t>
      </w:r>
      <w:r>
        <w:t xml:space="preserve"> </w:t>
      </w:r>
      <w:r w:rsidRPr="00BF491B">
        <w:t>maestro</w:t>
      </w:r>
      <w:r>
        <w:t xml:space="preserve"> </w:t>
      </w:r>
      <w:r w:rsidRPr="00BF491B">
        <w:t>hasta</w:t>
      </w:r>
      <w:r>
        <w:t xml:space="preserve"> </w:t>
      </w:r>
      <w:r w:rsidRPr="00BF491B">
        <w:t>cuánta atención visual prestan al maestro o a otros estudiantes</w:t>
      </w:r>
      <w:r>
        <w:t xml:space="preserve">. </w:t>
      </w:r>
      <w:r w:rsidRPr="00BF491B">
        <w:t xml:space="preserve"> La Figura 1 muestra una </w:t>
      </w:r>
      <w:proofErr w:type="gramStart"/>
      <w:r w:rsidRPr="00BF491B">
        <w:t>mini cámara</w:t>
      </w:r>
      <w:proofErr w:type="gramEnd"/>
      <w:r w:rsidRPr="00BF491B">
        <w:t xml:space="preserve"> montada en las gafas de los estudiantes</w:t>
      </w:r>
      <w:r>
        <w:t>.</w:t>
      </w:r>
    </w:p>
    <w:p w14:paraId="0C7862C9" w14:textId="77777777" w:rsidR="003303C3" w:rsidRDefault="00BF491B" w:rsidP="00BF491B">
      <w:r w:rsidRPr="00BF491B">
        <w:t>En este artículo, argumentamos que las grabaciones de vídeo en primera persona son un complemento de la observación regular en el aula que puede mejorar el conocimiento de los maestros sobre su impacto en la atención de los</w:t>
      </w:r>
      <w:r>
        <w:t xml:space="preserve"> </w:t>
      </w:r>
      <w:r w:rsidRPr="00BF491B">
        <w:t>estudiantes</w:t>
      </w:r>
      <w:r>
        <w:t xml:space="preserve"> </w:t>
      </w:r>
      <w:r w:rsidRPr="00BF491B">
        <w:t>y</w:t>
      </w:r>
      <w:r>
        <w:t xml:space="preserve"> </w:t>
      </w:r>
      <w:r w:rsidRPr="00BF491B">
        <w:t>así</w:t>
      </w:r>
      <w:r>
        <w:t xml:space="preserve"> </w:t>
      </w:r>
      <w:r w:rsidRPr="00BF491B">
        <w:t>buscar</w:t>
      </w:r>
      <w:r>
        <w:t xml:space="preserve"> </w:t>
      </w:r>
      <w:r w:rsidRPr="00BF491B">
        <w:t>estrategias</w:t>
      </w:r>
      <w:r>
        <w:t xml:space="preserve"> </w:t>
      </w:r>
      <w:r w:rsidRPr="00BF491B">
        <w:t>para</w:t>
      </w:r>
      <w:r>
        <w:t xml:space="preserve"> </w:t>
      </w:r>
      <w:r w:rsidRPr="00BF491B">
        <w:t>mejorar</w:t>
      </w:r>
      <w:r>
        <w:t xml:space="preserve"> </w:t>
      </w:r>
      <w:r w:rsidRPr="00BF491B">
        <w:t>la</w:t>
      </w:r>
      <w:r>
        <w:t xml:space="preserve"> </w:t>
      </w:r>
      <w:r w:rsidRPr="00BF491B">
        <w:t>interacción</w:t>
      </w:r>
      <w:r>
        <w:t xml:space="preserve"> </w:t>
      </w:r>
      <w:r w:rsidRPr="00BF491B">
        <w:t>entre profesor y alumno (</w:t>
      </w:r>
      <w:proofErr w:type="spellStart"/>
      <w:r w:rsidRPr="00BF491B">
        <w:t>Farsani</w:t>
      </w:r>
      <w:proofErr w:type="spellEnd"/>
      <w:r w:rsidRPr="00BF491B">
        <w:t xml:space="preserve"> &amp; </w:t>
      </w:r>
      <w:proofErr w:type="spellStart"/>
      <w:r w:rsidRPr="00BF491B">
        <w:t>Mendes</w:t>
      </w:r>
      <w:proofErr w:type="spellEnd"/>
      <w:r w:rsidRPr="00BF491B">
        <w:t xml:space="preserve">, in </w:t>
      </w:r>
      <w:proofErr w:type="spellStart"/>
      <w:r w:rsidRPr="00BF491B">
        <w:t>press</w:t>
      </w:r>
      <w:proofErr w:type="spellEnd"/>
      <w:r w:rsidRPr="00BF491B">
        <w:t>)</w:t>
      </w:r>
      <w:r>
        <w:t xml:space="preserve">. </w:t>
      </w:r>
    </w:p>
    <w:p w14:paraId="3862ACFB" w14:textId="77777777" w:rsidR="003303C3" w:rsidRDefault="00BF491B" w:rsidP="00BF491B">
      <w:r w:rsidRPr="00BF491B">
        <w:t>El objetivo de este artículo es evidenciar la relación entre la involucración visual del estudiante con su profesor de matemáticas y ciertos aspectos que podrían tener influencia en su aprendizaje</w:t>
      </w:r>
      <w:r>
        <w:t xml:space="preserve">. </w:t>
      </w:r>
      <w:r w:rsidRPr="00BF491B">
        <w:t xml:space="preserve"> Utilizando los datos obtenidos a partir de las vídeo cámaras montadas en las gafas usadas por 33 estudiantes, en</w:t>
      </w:r>
      <w:r>
        <w:t xml:space="preserve"> </w:t>
      </w:r>
      <w:r w:rsidRPr="00BF491B">
        <w:t>este</w:t>
      </w:r>
      <w:r>
        <w:t xml:space="preserve"> </w:t>
      </w:r>
      <w:r w:rsidRPr="00BF491B">
        <w:t>artículo</w:t>
      </w:r>
      <w:r>
        <w:t xml:space="preserve"> </w:t>
      </w:r>
      <w:r w:rsidRPr="00BF491B">
        <w:t>exploramos,</w:t>
      </w:r>
      <w:r>
        <w:t xml:space="preserve"> </w:t>
      </w:r>
      <w:r w:rsidRPr="00BF491B">
        <w:t>no</w:t>
      </w:r>
      <w:r>
        <w:t xml:space="preserve"> </w:t>
      </w:r>
      <w:r w:rsidRPr="00BF491B">
        <w:t>sólo</w:t>
      </w:r>
      <w:r>
        <w:t xml:space="preserve"> </w:t>
      </w:r>
      <w:r w:rsidRPr="00BF491B">
        <w:t>su</w:t>
      </w:r>
      <w:r>
        <w:t xml:space="preserve"> </w:t>
      </w:r>
      <w:r w:rsidRPr="00BF491B">
        <w:t>atención</w:t>
      </w:r>
      <w:r>
        <w:t xml:space="preserve"> </w:t>
      </w:r>
      <w:r w:rsidRPr="00BF491B">
        <w:t>visual</w:t>
      </w:r>
      <w:r>
        <w:t xml:space="preserve"> </w:t>
      </w:r>
      <w:r w:rsidRPr="00BF491B">
        <w:t>en</w:t>
      </w:r>
      <w:r>
        <w:t xml:space="preserve"> </w:t>
      </w:r>
      <w:r w:rsidRPr="00BF491B">
        <w:t>las</w:t>
      </w:r>
      <w:r>
        <w:t xml:space="preserve"> </w:t>
      </w:r>
      <w:r w:rsidRPr="00BF491B">
        <w:t>clases</w:t>
      </w:r>
      <w:r>
        <w:t xml:space="preserve"> </w:t>
      </w:r>
      <w:r w:rsidRPr="00BF491B">
        <w:t>de matemáticas,</w:t>
      </w:r>
      <w:r>
        <w:t xml:space="preserve"> </w:t>
      </w:r>
      <w:r w:rsidRPr="00BF491B">
        <w:t>sino</w:t>
      </w:r>
      <w:r>
        <w:t xml:space="preserve"> </w:t>
      </w:r>
      <w:r w:rsidRPr="00BF491B">
        <w:t>también,</w:t>
      </w:r>
      <w:r>
        <w:t xml:space="preserve"> </w:t>
      </w:r>
      <w:r w:rsidRPr="00BF491B">
        <w:t>de</w:t>
      </w:r>
      <w:r>
        <w:t xml:space="preserve"> </w:t>
      </w:r>
      <w:r w:rsidRPr="00BF491B">
        <w:t>qué</w:t>
      </w:r>
      <w:r>
        <w:t xml:space="preserve"> </w:t>
      </w:r>
      <w:r w:rsidRPr="00BF491B">
        <w:t>modo</w:t>
      </w:r>
      <w:r>
        <w:t xml:space="preserve"> </w:t>
      </w:r>
      <w:r w:rsidRPr="00BF491B">
        <w:t>las</w:t>
      </w:r>
      <w:r>
        <w:t xml:space="preserve"> </w:t>
      </w:r>
      <w:r w:rsidRPr="00BF491B">
        <w:t>alumnas,</w:t>
      </w:r>
      <w:r>
        <w:t xml:space="preserve"> </w:t>
      </w:r>
      <w:r w:rsidRPr="00BF491B">
        <w:t>en</w:t>
      </w:r>
      <w:r>
        <w:t xml:space="preserve"> </w:t>
      </w:r>
      <w:r w:rsidRPr="00BF491B">
        <w:t>función</w:t>
      </w:r>
      <w:r>
        <w:t xml:space="preserve"> </w:t>
      </w:r>
      <w:r w:rsidRPr="00BF491B">
        <w:t>de</w:t>
      </w:r>
      <w:r>
        <w:t xml:space="preserve"> </w:t>
      </w:r>
      <w:r w:rsidRPr="00BF491B">
        <w:t>su rendimiento,</w:t>
      </w:r>
      <w:r>
        <w:t xml:space="preserve"> </w:t>
      </w:r>
      <w:r w:rsidRPr="00BF491B">
        <w:t>más</w:t>
      </w:r>
      <w:r>
        <w:t xml:space="preserve"> </w:t>
      </w:r>
      <w:r w:rsidRPr="00BF491B">
        <w:t>elevado</w:t>
      </w:r>
      <w:r>
        <w:t xml:space="preserve"> </w:t>
      </w:r>
      <w:r w:rsidRPr="00BF491B">
        <w:t>y</w:t>
      </w:r>
      <w:r>
        <w:t xml:space="preserve"> </w:t>
      </w:r>
      <w:r w:rsidRPr="00BF491B">
        <w:t>menos</w:t>
      </w:r>
      <w:r>
        <w:t xml:space="preserve"> </w:t>
      </w:r>
      <w:r w:rsidRPr="00BF491B">
        <w:t>elevado,</w:t>
      </w:r>
      <w:r>
        <w:t xml:space="preserve"> </w:t>
      </w:r>
      <w:r w:rsidRPr="00BF491B">
        <w:t>y</w:t>
      </w:r>
      <w:r>
        <w:t xml:space="preserve"> </w:t>
      </w:r>
      <w:r w:rsidRPr="00BF491B">
        <w:t>de</w:t>
      </w:r>
      <w:r>
        <w:t xml:space="preserve"> </w:t>
      </w:r>
      <w:r w:rsidRPr="00BF491B">
        <w:t>si</w:t>
      </w:r>
      <w:r>
        <w:t xml:space="preserve"> </w:t>
      </w:r>
      <w:r w:rsidRPr="00BF491B">
        <w:t>son</w:t>
      </w:r>
      <w:r>
        <w:t xml:space="preserve"> </w:t>
      </w:r>
      <w:r w:rsidRPr="00BF491B">
        <w:t>introvertidas</w:t>
      </w:r>
      <w:r>
        <w:t xml:space="preserve"> </w:t>
      </w:r>
      <w:r w:rsidRPr="00BF491B">
        <w:t>o extrovertidas,</w:t>
      </w:r>
      <w:r>
        <w:t xml:space="preserve"> </w:t>
      </w:r>
      <w:r w:rsidRPr="00BF491B">
        <w:t>están</w:t>
      </w:r>
      <w:r>
        <w:t xml:space="preserve"> </w:t>
      </w:r>
      <w:r w:rsidRPr="00BF491B">
        <w:t>visualmente</w:t>
      </w:r>
      <w:r>
        <w:t xml:space="preserve"> </w:t>
      </w:r>
      <w:r w:rsidRPr="00BF491B">
        <w:t>involucradas</w:t>
      </w:r>
      <w:r>
        <w:t xml:space="preserve"> </w:t>
      </w:r>
      <w:r w:rsidRPr="00BF491B">
        <w:t>con</w:t>
      </w:r>
      <w:r>
        <w:t xml:space="preserve"> </w:t>
      </w:r>
      <w:r w:rsidRPr="00BF491B">
        <w:t>el</w:t>
      </w:r>
      <w:r>
        <w:t xml:space="preserve"> </w:t>
      </w:r>
      <w:r w:rsidRPr="00BF491B">
        <w:t>profesor</w:t>
      </w:r>
      <w:r>
        <w:t xml:space="preserve"> </w:t>
      </w:r>
      <w:r w:rsidRPr="00BF491B">
        <w:t>de matemáticas</w:t>
      </w:r>
      <w:r>
        <w:t xml:space="preserve">.  </w:t>
      </w:r>
      <w:r w:rsidRPr="00BF491B">
        <w:t>Asimismo,</w:t>
      </w:r>
      <w:r>
        <w:t xml:space="preserve"> </w:t>
      </w:r>
      <w:r w:rsidRPr="00BF491B">
        <w:t>se</w:t>
      </w:r>
      <w:r>
        <w:t xml:space="preserve"> </w:t>
      </w:r>
      <w:r w:rsidRPr="00BF491B">
        <w:t>analiza</w:t>
      </w:r>
      <w:r>
        <w:t xml:space="preserve"> </w:t>
      </w:r>
      <w:r w:rsidRPr="00BF491B">
        <w:t>la</w:t>
      </w:r>
      <w:r>
        <w:t xml:space="preserve"> </w:t>
      </w:r>
      <w:r w:rsidRPr="00BF491B">
        <w:t>diferencia</w:t>
      </w:r>
      <w:r>
        <w:t xml:space="preserve"> </w:t>
      </w:r>
      <w:r w:rsidRPr="00BF491B">
        <w:t>de</w:t>
      </w:r>
      <w:r>
        <w:t xml:space="preserve"> </w:t>
      </w:r>
      <w:r w:rsidRPr="00BF491B">
        <w:t>atención</w:t>
      </w:r>
      <w:r>
        <w:t xml:space="preserve"> </w:t>
      </w:r>
      <w:r w:rsidRPr="00BF491B">
        <w:t>visual</w:t>
      </w:r>
      <w:r>
        <w:t xml:space="preserve"> </w:t>
      </w:r>
      <w:r w:rsidRPr="00BF491B">
        <w:t>de</w:t>
      </w:r>
      <w:r>
        <w:t xml:space="preserve"> </w:t>
      </w:r>
      <w:r w:rsidRPr="00BF491B">
        <w:t>las estudiantes en diferentes momentos de la lección (durante un período de 90 minutos)</w:t>
      </w:r>
      <w:r>
        <w:t>.</w:t>
      </w:r>
    </w:p>
    <w:p w14:paraId="58A94286" w14:textId="77777777" w:rsidR="003303C3" w:rsidRDefault="00BF491B" w:rsidP="00BF491B">
      <w:r w:rsidRPr="00BF491B">
        <w:t>A continuación, se presenta una breve revisión de la literatura acerca del uso</w:t>
      </w:r>
      <w:r>
        <w:t xml:space="preserve"> </w:t>
      </w:r>
      <w:r w:rsidRPr="00BF491B">
        <w:t>de</w:t>
      </w:r>
      <w:r>
        <w:t xml:space="preserve"> </w:t>
      </w:r>
      <w:r w:rsidRPr="00BF491B">
        <w:t>los</w:t>
      </w:r>
      <w:r>
        <w:t xml:space="preserve"> </w:t>
      </w:r>
      <w:r w:rsidRPr="00BF491B">
        <w:t>gestos</w:t>
      </w:r>
      <w:r>
        <w:t xml:space="preserve"> </w:t>
      </w:r>
      <w:r w:rsidRPr="00BF491B">
        <w:t>en</w:t>
      </w:r>
      <w:r>
        <w:t xml:space="preserve"> </w:t>
      </w:r>
      <w:r w:rsidRPr="00BF491B">
        <w:t>la</w:t>
      </w:r>
      <w:r>
        <w:t xml:space="preserve"> </w:t>
      </w:r>
      <w:r w:rsidRPr="00BF491B">
        <w:t>investigación</w:t>
      </w:r>
      <w:r>
        <w:t xml:space="preserve"> </w:t>
      </w:r>
      <w:r w:rsidRPr="00BF491B">
        <w:t>educativa,</w:t>
      </w:r>
      <w:r>
        <w:t xml:space="preserve"> </w:t>
      </w:r>
      <w:r w:rsidRPr="00BF491B">
        <w:t>en</w:t>
      </w:r>
      <w:r>
        <w:t xml:space="preserve"> </w:t>
      </w:r>
      <w:r w:rsidRPr="00BF491B">
        <w:t>particular,</w:t>
      </w:r>
      <w:r>
        <w:t xml:space="preserve"> </w:t>
      </w:r>
      <w:r w:rsidRPr="00BF491B">
        <w:t>los</w:t>
      </w:r>
      <w:r>
        <w:t xml:space="preserve"> </w:t>
      </w:r>
      <w:r w:rsidRPr="00BF491B">
        <w:t>gestos utilizados en el discurso matemático y aclaraciones sobre la mirada visual e interacción no verbal entre niños y niñas</w:t>
      </w:r>
      <w:r>
        <w:t xml:space="preserve">. </w:t>
      </w:r>
      <w:r w:rsidRPr="00BF491B">
        <w:t xml:space="preserve"> Además, se explica la metodología de recolección y análisis de los datos, los resultados y las consideraciones de este estudio</w:t>
      </w:r>
      <w:r>
        <w:t>.</w:t>
      </w:r>
    </w:p>
    <w:p w14:paraId="6D56A906" w14:textId="77777777" w:rsidR="003303C3" w:rsidRDefault="00BF491B" w:rsidP="00BF491B">
      <w:r w:rsidRPr="00BF491B">
        <w:t>Gestos en la Investigación Educativa</w:t>
      </w:r>
    </w:p>
    <w:p w14:paraId="24CF8E8C" w14:textId="77777777" w:rsidR="003303C3" w:rsidRDefault="00BF491B" w:rsidP="003303C3">
      <w:r w:rsidRPr="00BF491B">
        <w:t>El uso de los gestos en la investigación educativa puede presentar distintas definiciones</w:t>
      </w:r>
      <w:r>
        <w:t xml:space="preserve">.  </w:t>
      </w:r>
      <w:r w:rsidRPr="00BF491B">
        <w:t>Una</w:t>
      </w:r>
      <w:r>
        <w:t xml:space="preserve"> </w:t>
      </w:r>
      <w:r w:rsidRPr="00BF491B">
        <w:t>de</w:t>
      </w:r>
      <w:r>
        <w:t xml:space="preserve"> </w:t>
      </w:r>
      <w:r w:rsidRPr="00BF491B">
        <w:t>ellas</w:t>
      </w:r>
      <w:r>
        <w:t xml:space="preserve"> </w:t>
      </w:r>
      <w:r w:rsidRPr="00BF491B">
        <w:t>es</w:t>
      </w:r>
      <w:r>
        <w:t xml:space="preserve"> </w:t>
      </w:r>
      <w:r w:rsidRPr="00BF491B">
        <w:t>la</w:t>
      </w:r>
      <w:r>
        <w:t xml:space="preserve"> </w:t>
      </w:r>
      <w:r w:rsidRPr="00BF491B">
        <w:t>definición</w:t>
      </w:r>
      <w:r>
        <w:t xml:space="preserve"> </w:t>
      </w:r>
      <w:r w:rsidRPr="00BF491B">
        <w:t>de</w:t>
      </w:r>
      <w:r>
        <w:t xml:space="preserve"> </w:t>
      </w:r>
      <w:r w:rsidRPr="00BF491B">
        <w:t>un</w:t>
      </w:r>
      <w:r>
        <w:t xml:space="preserve"> </w:t>
      </w:r>
      <w:r w:rsidRPr="00BF491B">
        <w:t>tipo</w:t>
      </w:r>
      <w:r>
        <w:t xml:space="preserve"> </w:t>
      </w:r>
      <w:r w:rsidRPr="00BF491B">
        <w:t>de</w:t>
      </w:r>
      <w:r>
        <w:t xml:space="preserve"> </w:t>
      </w:r>
      <w:r w:rsidRPr="00BF491B">
        <w:t>lenguaje</w:t>
      </w:r>
      <w:r>
        <w:t xml:space="preserve"> </w:t>
      </w:r>
      <w:r w:rsidRPr="00BF491B">
        <w:t>llamado lenguaje no verbal</w:t>
      </w:r>
      <w:r>
        <w:t xml:space="preserve">. </w:t>
      </w:r>
      <w:r w:rsidRPr="00BF491B">
        <w:t xml:space="preserve"> De forma resumida, el lenguaje no verbal se “refiere al funcionamiento comunicacional de la actividad corporal, gesto, expresión y orientación facial, postura y espacio, tacto y olfato, y de aquellos aspectos de la expresión que pueden considerarse aparte del contenido referencial de lo que se dice”</w:t>
      </w:r>
      <w:r w:rsidR="003303C3">
        <w:t xml:space="preserve"> </w:t>
      </w:r>
      <w:r w:rsidRPr="00BF491B">
        <w:t>(</w:t>
      </w:r>
      <w:proofErr w:type="spellStart"/>
      <w:r w:rsidRPr="00BF491B">
        <w:t>Kendon</w:t>
      </w:r>
      <w:proofErr w:type="spellEnd"/>
      <w:r w:rsidRPr="00BF491B">
        <w:t>, 1983, p</w:t>
      </w:r>
      <w:r>
        <w:t xml:space="preserve">. </w:t>
      </w:r>
      <w:r w:rsidRPr="00BF491B">
        <w:t>3)</w:t>
      </w:r>
      <w:r>
        <w:t xml:space="preserve">. </w:t>
      </w:r>
      <w:r w:rsidRPr="00BF491B">
        <w:t xml:space="preserve"> En la literatura, por ejemplo, el término ‘cinética’ se utiliza para encontrar cualquier movimiento corporal, como gestos, expresiones faciales, </w:t>
      </w:r>
      <w:proofErr w:type="gramStart"/>
      <w:r w:rsidRPr="00BF491B">
        <w:t>etc</w:t>
      </w:r>
      <w:r>
        <w:t xml:space="preserve">. </w:t>
      </w:r>
      <w:r w:rsidRPr="00BF491B">
        <w:t>,</w:t>
      </w:r>
      <w:proofErr w:type="gramEnd"/>
      <w:r w:rsidRPr="00BF491B">
        <w:t xml:space="preserve"> como medio de comunicación</w:t>
      </w:r>
      <w:r>
        <w:t xml:space="preserve">.  </w:t>
      </w:r>
      <w:proofErr w:type="spellStart"/>
      <w:r w:rsidRPr="00BF491B">
        <w:t>Hockings</w:t>
      </w:r>
      <w:proofErr w:type="spellEnd"/>
      <w:r w:rsidRPr="00BF491B">
        <w:t xml:space="preserve"> (1995, p</w:t>
      </w:r>
      <w:r>
        <w:t xml:space="preserve">. </w:t>
      </w:r>
      <w:r w:rsidRPr="00BF491B">
        <w:t xml:space="preserve"> 509), en particular, define la cinética como “una ciencia de la </w:t>
      </w:r>
      <w:r w:rsidR="003303C3" w:rsidRPr="00BF491B">
        <w:t>comunicación</w:t>
      </w:r>
      <w:r w:rsidRPr="00BF491B">
        <w:t xml:space="preserve"> por gestos humanos”</w:t>
      </w:r>
      <w:r>
        <w:t xml:space="preserve">. </w:t>
      </w:r>
      <w:r w:rsidRPr="00BF491B">
        <w:t xml:space="preserve"> En un terreno similar, </w:t>
      </w:r>
      <w:proofErr w:type="spellStart"/>
      <w:r w:rsidRPr="00BF491B">
        <w:t>Collier</w:t>
      </w:r>
      <w:proofErr w:type="spellEnd"/>
      <w:r w:rsidRPr="00BF491B">
        <w:t xml:space="preserve"> (1995, p</w:t>
      </w:r>
      <w:r>
        <w:t xml:space="preserve">. </w:t>
      </w:r>
      <w:r w:rsidRPr="00BF491B">
        <w:t xml:space="preserve"> 235) define la cinética por medio del “significado de la </w:t>
      </w:r>
      <w:proofErr w:type="spellStart"/>
      <w:r w:rsidRPr="00BF491B">
        <w:t>expresión</w:t>
      </w:r>
      <w:proofErr w:type="spellEnd"/>
      <w:r w:rsidRPr="00BF491B">
        <w:t xml:space="preserve"> corporal”</w:t>
      </w:r>
      <w:r>
        <w:t xml:space="preserve">. </w:t>
      </w:r>
      <w:r w:rsidRPr="00BF491B">
        <w:t xml:space="preserve"> Otro término comunicativo no verbal ampliamente utilizado es el gesto</w:t>
      </w:r>
      <w:r>
        <w:t xml:space="preserve">. </w:t>
      </w:r>
      <w:r w:rsidRPr="00BF491B">
        <w:t xml:space="preserve"> El término ‘gesto’ se usa en un sentido amplio, como un movimiento físico de una</w:t>
      </w:r>
      <w:r>
        <w:t xml:space="preserve"> </w:t>
      </w:r>
      <w:r w:rsidRPr="00BF491B">
        <w:lastRenderedPageBreak/>
        <w:t>parte</w:t>
      </w:r>
      <w:r>
        <w:t xml:space="preserve"> </w:t>
      </w:r>
      <w:r w:rsidRPr="00BF491B">
        <w:t>del</w:t>
      </w:r>
      <w:r>
        <w:t xml:space="preserve"> </w:t>
      </w:r>
      <w:r w:rsidRPr="00BF491B">
        <w:t>cuerpo</w:t>
      </w:r>
      <w:r>
        <w:t xml:space="preserve"> </w:t>
      </w:r>
      <w:r w:rsidRPr="00BF491B">
        <w:t>(por</w:t>
      </w:r>
      <w:r>
        <w:t xml:space="preserve"> </w:t>
      </w:r>
      <w:r w:rsidRPr="00BF491B">
        <w:t>ejemplo,</w:t>
      </w:r>
      <w:r>
        <w:t xml:space="preserve"> </w:t>
      </w:r>
      <w:r w:rsidRPr="00BF491B">
        <w:t>manos,</w:t>
      </w:r>
      <w:r>
        <w:t xml:space="preserve"> </w:t>
      </w:r>
      <w:r w:rsidRPr="00BF491B">
        <w:t>brazos,</w:t>
      </w:r>
      <w:r>
        <w:t xml:space="preserve"> </w:t>
      </w:r>
      <w:r w:rsidRPr="00BF491B">
        <w:t>ojos</w:t>
      </w:r>
      <w:r>
        <w:t xml:space="preserve"> </w:t>
      </w:r>
      <w:r w:rsidRPr="00BF491B">
        <w:t>y</w:t>
      </w:r>
      <w:r>
        <w:t xml:space="preserve"> </w:t>
      </w:r>
      <w:r w:rsidRPr="00BF491B">
        <w:t>cara)</w:t>
      </w:r>
      <w:r>
        <w:t xml:space="preserve"> </w:t>
      </w:r>
      <w:r w:rsidRPr="00BF491B">
        <w:t>(</w:t>
      </w:r>
      <w:proofErr w:type="spellStart"/>
      <w:r w:rsidRPr="00BF491B">
        <w:t>Kendon</w:t>
      </w:r>
      <w:proofErr w:type="spellEnd"/>
      <w:r w:rsidRPr="00BF491B">
        <w:t xml:space="preserve">, 1983; </w:t>
      </w:r>
      <w:proofErr w:type="spellStart"/>
      <w:r w:rsidRPr="00BF491B">
        <w:t>Maschietto</w:t>
      </w:r>
      <w:proofErr w:type="spellEnd"/>
      <w:r>
        <w:t xml:space="preserve"> </w:t>
      </w:r>
      <w:r w:rsidRPr="00BF491B">
        <w:t>&amp;</w:t>
      </w:r>
      <w:r>
        <w:t xml:space="preserve"> </w:t>
      </w:r>
      <w:proofErr w:type="spellStart"/>
      <w:r w:rsidRPr="00BF491B">
        <w:t>Bussi</w:t>
      </w:r>
      <w:proofErr w:type="spellEnd"/>
      <w:r w:rsidRPr="00BF491B">
        <w:t>,</w:t>
      </w:r>
      <w:r>
        <w:t xml:space="preserve"> </w:t>
      </w:r>
      <w:r w:rsidRPr="00BF491B">
        <w:t>2005)</w:t>
      </w:r>
      <w:r>
        <w:t xml:space="preserve"> </w:t>
      </w:r>
      <w:r w:rsidRPr="00BF491B">
        <w:t>en</w:t>
      </w:r>
      <w:r>
        <w:t xml:space="preserve"> </w:t>
      </w:r>
      <w:r w:rsidRPr="00BF491B">
        <w:t>situaciones</w:t>
      </w:r>
      <w:r>
        <w:t xml:space="preserve"> </w:t>
      </w:r>
      <w:r w:rsidRPr="00BF491B">
        <w:t>comunicativas</w:t>
      </w:r>
      <w:r>
        <w:t xml:space="preserve"> </w:t>
      </w:r>
      <w:r w:rsidRPr="00BF491B">
        <w:t>(</w:t>
      </w:r>
      <w:proofErr w:type="spellStart"/>
      <w:r w:rsidRPr="00BF491B">
        <w:t>Kendon</w:t>
      </w:r>
      <w:proofErr w:type="spellEnd"/>
      <w:r w:rsidRPr="00BF491B">
        <w:t xml:space="preserve">, 1997; </w:t>
      </w:r>
      <w:proofErr w:type="spellStart"/>
      <w:r w:rsidRPr="00BF491B">
        <w:t>Streeck</w:t>
      </w:r>
      <w:proofErr w:type="spellEnd"/>
      <w:r w:rsidRPr="00BF491B">
        <w:t>, 1988)</w:t>
      </w:r>
      <w:r>
        <w:t xml:space="preserve">. </w:t>
      </w:r>
    </w:p>
    <w:p w14:paraId="047DEAAE" w14:textId="77777777" w:rsidR="003303C3" w:rsidRDefault="00BF491B" w:rsidP="003303C3">
      <w:r w:rsidRPr="00BF491B">
        <w:t>Esta</w:t>
      </w:r>
      <w:r>
        <w:t xml:space="preserve"> </w:t>
      </w:r>
      <w:r w:rsidRPr="00BF491B">
        <w:t>sección</w:t>
      </w:r>
      <w:r>
        <w:t xml:space="preserve"> </w:t>
      </w:r>
      <w:r w:rsidRPr="00BF491B">
        <w:t>discute</w:t>
      </w:r>
      <w:r>
        <w:t xml:space="preserve"> </w:t>
      </w:r>
      <w:r w:rsidRPr="00BF491B">
        <w:t>diferentes</w:t>
      </w:r>
      <w:r>
        <w:t xml:space="preserve"> </w:t>
      </w:r>
      <w:r w:rsidRPr="00BF491B">
        <w:t>formas</w:t>
      </w:r>
      <w:r>
        <w:t xml:space="preserve"> </w:t>
      </w:r>
      <w:r w:rsidRPr="00BF491B">
        <w:t>de</w:t>
      </w:r>
      <w:r>
        <w:t xml:space="preserve"> </w:t>
      </w:r>
      <w:r w:rsidRPr="00BF491B">
        <w:t>gestos</w:t>
      </w:r>
      <w:r>
        <w:t xml:space="preserve"> </w:t>
      </w:r>
      <w:r w:rsidRPr="00BF491B">
        <w:t>que</w:t>
      </w:r>
      <w:r>
        <w:t xml:space="preserve"> </w:t>
      </w:r>
      <w:r w:rsidRPr="00BF491B">
        <w:t>se</w:t>
      </w:r>
      <w:r>
        <w:t xml:space="preserve"> </w:t>
      </w:r>
      <w:r w:rsidRPr="00BF491B">
        <w:t>emplean generalmente en</w:t>
      </w:r>
      <w:r>
        <w:t xml:space="preserve"> </w:t>
      </w:r>
      <w:r w:rsidRPr="00BF491B">
        <w:t>la</w:t>
      </w:r>
      <w:r>
        <w:t xml:space="preserve"> </w:t>
      </w:r>
      <w:r w:rsidRPr="00BF491B">
        <w:t>comunicación</w:t>
      </w:r>
      <w:r>
        <w:t xml:space="preserve"> </w:t>
      </w:r>
      <w:r w:rsidRPr="00BF491B">
        <w:t>humana</w:t>
      </w:r>
      <w:r>
        <w:t xml:space="preserve">.  </w:t>
      </w:r>
      <w:r w:rsidRPr="00BF491B">
        <w:t>Hay</w:t>
      </w:r>
      <w:r>
        <w:t xml:space="preserve"> </w:t>
      </w:r>
      <w:r w:rsidRPr="00BF491B">
        <w:t>gestos</w:t>
      </w:r>
      <w:r>
        <w:t xml:space="preserve"> </w:t>
      </w:r>
      <w:r w:rsidRPr="00BF491B">
        <w:t>que</w:t>
      </w:r>
      <w:r>
        <w:t xml:space="preserve"> </w:t>
      </w:r>
      <w:r w:rsidRPr="00BF491B">
        <w:t>se</w:t>
      </w:r>
      <w:r>
        <w:t xml:space="preserve"> </w:t>
      </w:r>
      <w:r w:rsidRPr="00BF491B">
        <w:t>producen</w:t>
      </w:r>
      <w:r>
        <w:t xml:space="preserve"> </w:t>
      </w:r>
      <w:r w:rsidRPr="00BF491B">
        <w:t>de forma independiente a sus unidades de habla correspondientes (emblemas) versus</w:t>
      </w:r>
      <w:r>
        <w:t xml:space="preserve"> </w:t>
      </w:r>
      <w:r w:rsidRPr="00BF491B">
        <w:t>gestos</w:t>
      </w:r>
      <w:r>
        <w:t xml:space="preserve"> </w:t>
      </w:r>
      <w:r w:rsidRPr="00BF491B">
        <w:t>que</w:t>
      </w:r>
      <w:r>
        <w:t xml:space="preserve"> </w:t>
      </w:r>
      <w:r w:rsidRPr="00BF491B">
        <w:t>se</w:t>
      </w:r>
      <w:r>
        <w:t xml:space="preserve"> </w:t>
      </w:r>
      <w:r w:rsidRPr="00BF491B">
        <w:t>producen</w:t>
      </w:r>
      <w:r>
        <w:t xml:space="preserve"> </w:t>
      </w:r>
      <w:r w:rsidRPr="00BF491B">
        <w:t>en</w:t>
      </w:r>
      <w:r>
        <w:t xml:space="preserve"> </w:t>
      </w:r>
      <w:r w:rsidRPr="00BF491B">
        <w:t>coordinación</w:t>
      </w:r>
      <w:r>
        <w:t xml:space="preserve"> </w:t>
      </w:r>
      <w:r w:rsidRPr="00BF491B">
        <w:t>con</w:t>
      </w:r>
      <w:r>
        <w:t xml:space="preserve"> </w:t>
      </w:r>
      <w:r w:rsidRPr="00BF491B">
        <w:t>el</w:t>
      </w:r>
      <w:r>
        <w:t xml:space="preserve"> </w:t>
      </w:r>
      <w:r w:rsidRPr="00BF491B">
        <w:t>habla</w:t>
      </w:r>
      <w:r>
        <w:t xml:space="preserve"> </w:t>
      </w:r>
      <w:r w:rsidRPr="00BF491B">
        <w:t>(gestos</w:t>
      </w:r>
      <w:r>
        <w:t xml:space="preserve"> </w:t>
      </w:r>
      <w:r w:rsidRPr="00BF491B">
        <w:t>que acompañan al habla)</w:t>
      </w:r>
      <w:r>
        <w:t xml:space="preserve">. </w:t>
      </w:r>
      <w:r w:rsidRPr="00BF491B">
        <w:t xml:space="preserve"> La primera categoría de gestos mencionada, a menudo, se</w:t>
      </w:r>
      <w:r>
        <w:t xml:space="preserve"> </w:t>
      </w:r>
      <w:r w:rsidRPr="00BF491B">
        <w:t>denomina</w:t>
      </w:r>
      <w:r>
        <w:t xml:space="preserve"> </w:t>
      </w:r>
      <w:r w:rsidRPr="00BF491B">
        <w:t>“gestos</w:t>
      </w:r>
      <w:r>
        <w:t xml:space="preserve"> </w:t>
      </w:r>
      <w:r w:rsidRPr="00BF491B">
        <w:t>independientes</w:t>
      </w:r>
      <w:r>
        <w:t xml:space="preserve"> </w:t>
      </w:r>
      <w:r w:rsidRPr="00BF491B">
        <w:t>del</w:t>
      </w:r>
      <w:r>
        <w:t xml:space="preserve"> </w:t>
      </w:r>
      <w:r w:rsidRPr="00BF491B">
        <w:t>habla”</w:t>
      </w:r>
      <w:r>
        <w:t xml:space="preserve"> </w:t>
      </w:r>
      <w:r w:rsidRPr="00BF491B">
        <w:t>(</w:t>
      </w:r>
      <w:proofErr w:type="spellStart"/>
      <w:r w:rsidRPr="00BF491B">
        <w:t>Knapp</w:t>
      </w:r>
      <w:proofErr w:type="spellEnd"/>
      <w:r>
        <w:t xml:space="preserve"> </w:t>
      </w:r>
      <w:r w:rsidRPr="00BF491B">
        <w:t>&amp;</w:t>
      </w:r>
      <w:r>
        <w:t xml:space="preserve"> </w:t>
      </w:r>
      <w:r w:rsidRPr="00BF491B">
        <w:t>Hall,</w:t>
      </w:r>
      <w:r>
        <w:t xml:space="preserve"> </w:t>
      </w:r>
      <w:r w:rsidRPr="00BF491B">
        <w:t>2006) también se conocen como “emblemas” (Ekman, 1976) o "gestos autónomos" (</w:t>
      </w:r>
      <w:proofErr w:type="spellStart"/>
      <w:r w:rsidRPr="00BF491B">
        <w:t>Kendon</w:t>
      </w:r>
      <w:proofErr w:type="spellEnd"/>
      <w:r w:rsidRPr="00BF491B">
        <w:t>, 1983; 1985)</w:t>
      </w:r>
      <w:r>
        <w:t xml:space="preserve">. </w:t>
      </w:r>
      <w:r w:rsidRPr="00BF491B">
        <w:t xml:space="preserve"> Los emblemas son “actos no verbales que tienen una traducción verbal directa, generalmente consiste en una palabra o dos o una frase” (</w:t>
      </w:r>
      <w:proofErr w:type="spellStart"/>
      <w:r w:rsidRPr="00BF491B">
        <w:t>Knapp</w:t>
      </w:r>
      <w:proofErr w:type="spellEnd"/>
      <w:r w:rsidRPr="00BF491B">
        <w:t xml:space="preserve"> &amp; Hall, 2006, p</w:t>
      </w:r>
      <w:r>
        <w:t xml:space="preserve">. </w:t>
      </w:r>
      <w:r w:rsidRPr="00BF491B">
        <w:t xml:space="preserve"> 226)</w:t>
      </w:r>
      <w:r>
        <w:t xml:space="preserve">. </w:t>
      </w:r>
      <w:r w:rsidRPr="00BF491B">
        <w:t xml:space="preserve"> Estos son</w:t>
      </w:r>
      <w:r w:rsidR="003303C3">
        <w:t xml:space="preserve"> </w:t>
      </w:r>
      <w:r w:rsidRPr="00BF491B">
        <w:t>gestos convencionales que tienen un significado común en un contexto cultural particular</w:t>
      </w:r>
      <w:r>
        <w:t>.</w:t>
      </w:r>
    </w:p>
    <w:p w14:paraId="0BA49F86" w14:textId="1A6259B4" w:rsidR="003303C3" w:rsidRDefault="00BF491B" w:rsidP="003303C3">
      <w:r w:rsidRPr="00BF491B">
        <w:t xml:space="preserve">En muchas culturas, por ejemplo, el gesto de </w:t>
      </w:r>
      <w:r w:rsidR="003303C3">
        <w:t>“</w:t>
      </w:r>
      <w:proofErr w:type="gramStart"/>
      <w:r w:rsidRPr="00BF491B">
        <w:t>puño</w:t>
      </w:r>
      <w:r w:rsidR="003303C3">
        <w:t xml:space="preserve"> </w:t>
      </w:r>
      <w:r w:rsidRPr="00BF491B">
        <w:t>cerrado</w:t>
      </w:r>
      <w:proofErr w:type="gramEnd"/>
      <w:r w:rsidR="003303C3">
        <w:t xml:space="preserve"> </w:t>
      </w:r>
      <w:r w:rsidRPr="00BF491B">
        <w:t>con el pulgar hacia arriba” (ver Figura 2) es el signo de “aprobaci</w:t>
      </w:r>
      <w:r w:rsidR="003303C3">
        <w:t>ó</w:t>
      </w:r>
      <w:r w:rsidRPr="00BF491B">
        <w:t>n”, que fue cooptado por Facebook como el signo de “me gusta”, presumiendo que no se necesitan otros modos de lenguaje para que su significado se entienda</w:t>
      </w:r>
      <w:r>
        <w:t xml:space="preserve">. </w:t>
      </w:r>
      <w:r w:rsidRPr="00BF491B">
        <w:t xml:space="preserve"> Sin embargo, en</w:t>
      </w:r>
      <w:r>
        <w:t xml:space="preserve"> </w:t>
      </w:r>
      <w:r w:rsidRPr="00BF491B">
        <w:t>Francia</w:t>
      </w:r>
      <w:r>
        <w:t xml:space="preserve"> </w:t>
      </w:r>
      <w:r w:rsidRPr="00BF491B">
        <w:t>y</w:t>
      </w:r>
      <w:r>
        <w:t xml:space="preserve"> </w:t>
      </w:r>
      <w:r w:rsidRPr="00BF491B">
        <w:t>en</w:t>
      </w:r>
      <w:r>
        <w:t xml:space="preserve"> </w:t>
      </w:r>
      <w:r w:rsidRPr="00BF491B">
        <w:t>la</w:t>
      </w:r>
      <w:r w:rsidR="003303C3">
        <w:t xml:space="preserve"> </w:t>
      </w:r>
      <w:r w:rsidRPr="00BF491B">
        <w:t>mayoría de los países occidentales, el signo de “pulgar hacia arriba” también tiene el significado de “campe</w:t>
      </w:r>
      <w:r w:rsidR="003303C3">
        <w:t>ó</w:t>
      </w:r>
      <w:r w:rsidRPr="00BF491B">
        <w:t>n” o “súper”, en base al signo romano para salvar la vida de un gladiador (</w:t>
      </w:r>
      <w:proofErr w:type="spellStart"/>
      <w:r w:rsidRPr="00BF491B">
        <w:t>Corbell</w:t>
      </w:r>
      <w:proofErr w:type="spellEnd"/>
      <w:r w:rsidRPr="00BF491B">
        <w:t>, 1997)</w:t>
      </w:r>
      <w:r>
        <w:t xml:space="preserve">. </w:t>
      </w:r>
      <w:r w:rsidRPr="00BF491B">
        <w:t xml:space="preserve"> Además, este</w:t>
      </w:r>
      <w:r>
        <w:t xml:space="preserve"> </w:t>
      </w:r>
      <w:r w:rsidRPr="00BF491B">
        <w:t>mismo</w:t>
      </w:r>
      <w:r>
        <w:t xml:space="preserve"> </w:t>
      </w:r>
      <w:r w:rsidRPr="00BF491B">
        <w:t>gesto</w:t>
      </w:r>
      <w:r>
        <w:t xml:space="preserve"> </w:t>
      </w:r>
      <w:r w:rsidRPr="00BF491B">
        <w:t>puede</w:t>
      </w:r>
      <w:r>
        <w:t xml:space="preserve"> </w:t>
      </w:r>
      <w:r w:rsidRPr="00BF491B">
        <w:t>significar</w:t>
      </w:r>
      <w:r>
        <w:t xml:space="preserve"> </w:t>
      </w:r>
      <w:r w:rsidRPr="00BF491B">
        <w:t>también</w:t>
      </w:r>
      <w:r>
        <w:t xml:space="preserve"> </w:t>
      </w:r>
      <w:r w:rsidRPr="00BF491B">
        <w:t>“¡Vete</w:t>
      </w:r>
      <w:r>
        <w:t xml:space="preserve"> </w:t>
      </w:r>
      <w:r w:rsidRPr="00BF491B">
        <w:t>al</w:t>
      </w:r>
      <w:r>
        <w:t xml:space="preserve"> </w:t>
      </w:r>
      <w:r w:rsidRPr="00BF491B">
        <w:t>infierno!”</w:t>
      </w:r>
      <w:r>
        <w:t xml:space="preserve"> </w:t>
      </w:r>
      <w:r w:rsidRPr="00BF491B">
        <w:t>o</w:t>
      </w:r>
      <w:r>
        <w:t xml:space="preserve"> </w:t>
      </w:r>
      <w:r w:rsidRPr="00BF491B">
        <w:t>una “invitaci</w:t>
      </w:r>
      <w:r w:rsidR="003303C3">
        <w:t>ó</w:t>
      </w:r>
      <w:r w:rsidRPr="00BF491B">
        <w:t>n</w:t>
      </w:r>
      <w:r>
        <w:t xml:space="preserve"> </w:t>
      </w:r>
      <w:r w:rsidRPr="00BF491B">
        <w:t>sexual</w:t>
      </w:r>
      <w:r>
        <w:t xml:space="preserve"> </w:t>
      </w:r>
      <w:r w:rsidRPr="00BF491B">
        <w:t>explícita”</w:t>
      </w:r>
      <w:r>
        <w:t xml:space="preserve"> </w:t>
      </w:r>
      <w:r w:rsidRPr="00BF491B">
        <w:t>en</w:t>
      </w:r>
      <w:r>
        <w:t xml:space="preserve"> </w:t>
      </w:r>
      <w:r w:rsidRPr="00BF491B">
        <w:t>la</w:t>
      </w:r>
      <w:r>
        <w:t xml:space="preserve"> </w:t>
      </w:r>
      <w:r w:rsidRPr="00BF491B">
        <w:t>cultura</w:t>
      </w:r>
      <w:r>
        <w:t xml:space="preserve"> </w:t>
      </w:r>
      <w:r w:rsidRPr="00BF491B">
        <w:t>iraní</w:t>
      </w:r>
      <w:r>
        <w:t xml:space="preserve"> </w:t>
      </w:r>
      <w:r w:rsidRPr="00BF491B">
        <w:t>(</w:t>
      </w:r>
      <w:proofErr w:type="spellStart"/>
      <w:r w:rsidRPr="00BF491B">
        <w:t>Galanti</w:t>
      </w:r>
      <w:proofErr w:type="spellEnd"/>
      <w:r w:rsidRPr="00BF491B">
        <w:t>,</w:t>
      </w:r>
      <w:r>
        <w:t xml:space="preserve"> </w:t>
      </w:r>
      <w:r w:rsidRPr="00BF491B">
        <w:t>2004)</w:t>
      </w:r>
      <w:r>
        <w:t xml:space="preserve">. </w:t>
      </w:r>
      <w:r w:rsidRPr="00BF491B">
        <w:t xml:space="preserve"> Matemáticamente, tiene el significado de “uno” para los italianos, “cinco” para los japoneses (</w:t>
      </w:r>
      <w:proofErr w:type="spellStart"/>
      <w:r w:rsidRPr="00BF491B">
        <w:t>Koechlin</w:t>
      </w:r>
      <w:proofErr w:type="spellEnd"/>
      <w:r w:rsidRPr="00BF491B">
        <w:t>, 1992) y para los británicos-iraníes de herencia persa,</w:t>
      </w:r>
      <w:r>
        <w:t xml:space="preserve"> </w:t>
      </w:r>
      <w:r w:rsidRPr="00BF491B">
        <w:t>significa “sesenta”</w:t>
      </w:r>
      <w:r>
        <w:t xml:space="preserve"> </w:t>
      </w:r>
      <w:r w:rsidRPr="00BF491B">
        <w:t>(</w:t>
      </w:r>
      <w:proofErr w:type="spellStart"/>
      <w:r w:rsidRPr="00BF491B">
        <w:t>Farsani</w:t>
      </w:r>
      <w:proofErr w:type="spellEnd"/>
      <w:r w:rsidRPr="00BF491B">
        <w:t>,</w:t>
      </w:r>
      <w:r>
        <w:t xml:space="preserve"> </w:t>
      </w:r>
      <w:r w:rsidRPr="00BF491B">
        <w:t>2015b)</w:t>
      </w:r>
      <w:r>
        <w:t xml:space="preserve">.  </w:t>
      </w:r>
      <w:r w:rsidRPr="00BF491B">
        <w:t>Así</w:t>
      </w:r>
      <w:r>
        <w:t xml:space="preserve"> </w:t>
      </w:r>
      <w:r w:rsidRPr="00BF491B">
        <w:t>pues,</w:t>
      </w:r>
      <w:r>
        <w:t xml:space="preserve"> </w:t>
      </w:r>
      <w:r w:rsidRPr="00BF491B">
        <w:t>los</w:t>
      </w:r>
      <w:r>
        <w:t xml:space="preserve"> </w:t>
      </w:r>
      <w:r w:rsidRPr="00BF491B">
        <w:t>emblemas</w:t>
      </w:r>
      <w:r>
        <w:t xml:space="preserve"> </w:t>
      </w:r>
      <w:r w:rsidRPr="00BF491B">
        <w:t>son gestos que se envían y reciben conscientemente con un significado específico que puede</w:t>
      </w:r>
      <w:r w:rsidR="003303C3">
        <w:t xml:space="preserve"> </w:t>
      </w:r>
      <w:r w:rsidRPr="00BF491B">
        <w:t>variar de una cultura a otra (Ekman &amp; Friesen, 1969)</w:t>
      </w:r>
      <w:r>
        <w:t xml:space="preserve">. </w:t>
      </w:r>
      <w:r w:rsidRPr="00BF491B">
        <w:t xml:space="preserve"> Si bien los emblemas se pueden entregar en absoluto silencio, los gestos espontáneos se producen en sincronía con el flujo del habla</w:t>
      </w:r>
      <w:r>
        <w:t xml:space="preserve">. </w:t>
      </w:r>
      <w:r w:rsidRPr="00BF491B">
        <w:t xml:space="preserve"> La categoría de gestos básicos de </w:t>
      </w:r>
      <w:proofErr w:type="spellStart"/>
      <w:r w:rsidRPr="00BF491B">
        <w:t>McNeill</w:t>
      </w:r>
      <w:proofErr w:type="spellEnd"/>
      <w:r w:rsidRPr="00BF491B">
        <w:t xml:space="preserve"> (1992) se basa en el habla y gestos que se manifiestan mediante movimientos corporales </w:t>
      </w:r>
      <w:proofErr w:type="gramStart"/>
      <w:r w:rsidRPr="00BF491B">
        <w:t>espacio-temporales</w:t>
      </w:r>
      <w:proofErr w:type="gramEnd"/>
      <w:r>
        <w:t xml:space="preserve">. </w:t>
      </w:r>
      <w:r w:rsidRPr="00BF491B">
        <w:t xml:space="preserve"> Su categoría de gestos tiene en cuenta los gestos que se producen de forma dependiente con sus unidades de habla</w:t>
      </w:r>
      <w:r>
        <w:t xml:space="preserve"> </w:t>
      </w:r>
      <w:r w:rsidRPr="00BF491B">
        <w:t>correspondientes</w:t>
      </w:r>
      <w:r>
        <w:t xml:space="preserve">.  </w:t>
      </w:r>
      <w:r w:rsidRPr="00BF491B">
        <w:t>Este</w:t>
      </w:r>
      <w:r>
        <w:t xml:space="preserve"> </w:t>
      </w:r>
      <w:r w:rsidRPr="00BF491B">
        <w:t>autor</w:t>
      </w:r>
      <w:r>
        <w:t xml:space="preserve"> </w:t>
      </w:r>
      <w:r w:rsidRPr="00BF491B">
        <w:t>categorizó</w:t>
      </w:r>
      <w:r>
        <w:t xml:space="preserve"> </w:t>
      </w:r>
      <w:r w:rsidRPr="00BF491B">
        <w:t>cuatro</w:t>
      </w:r>
      <w:r>
        <w:t xml:space="preserve"> </w:t>
      </w:r>
      <w:r w:rsidRPr="00BF491B">
        <w:t>formas</w:t>
      </w:r>
      <w:r>
        <w:t xml:space="preserve"> </w:t>
      </w:r>
      <w:r w:rsidRPr="00BF491B">
        <w:t>diferentes</w:t>
      </w:r>
      <w:r>
        <w:t xml:space="preserve"> </w:t>
      </w:r>
      <w:r w:rsidRPr="00BF491B">
        <w:t>de gestos</w:t>
      </w:r>
      <w:r>
        <w:t xml:space="preserve"> </w:t>
      </w:r>
      <w:r w:rsidRPr="00BF491B">
        <w:t>con</w:t>
      </w:r>
      <w:r>
        <w:t xml:space="preserve"> </w:t>
      </w:r>
      <w:r w:rsidRPr="00BF491B">
        <w:t>las</w:t>
      </w:r>
      <w:r>
        <w:t xml:space="preserve"> </w:t>
      </w:r>
      <w:r w:rsidRPr="00BF491B">
        <w:t>manos</w:t>
      </w:r>
      <w:r>
        <w:t xml:space="preserve"> </w:t>
      </w:r>
      <w:r w:rsidRPr="00BF491B">
        <w:t>donde</w:t>
      </w:r>
      <w:r>
        <w:t xml:space="preserve"> </w:t>
      </w:r>
      <w:r w:rsidRPr="00BF491B">
        <w:t>cada</w:t>
      </w:r>
      <w:r>
        <w:t xml:space="preserve"> </w:t>
      </w:r>
      <w:r w:rsidRPr="00BF491B">
        <w:t>forma</w:t>
      </w:r>
      <w:r>
        <w:t xml:space="preserve"> </w:t>
      </w:r>
      <w:r w:rsidRPr="00BF491B">
        <w:t>tiene</w:t>
      </w:r>
      <w:r>
        <w:t xml:space="preserve"> </w:t>
      </w:r>
      <w:r w:rsidRPr="00BF491B">
        <w:t>una</w:t>
      </w:r>
      <w:r>
        <w:t xml:space="preserve"> </w:t>
      </w:r>
      <w:r w:rsidRPr="00BF491B">
        <w:t>función</w:t>
      </w:r>
      <w:r>
        <w:t xml:space="preserve"> </w:t>
      </w:r>
      <w:r w:rsidRPr="00BF491B">
        <w:t>diferente</w:t>
      </w:r>
      <w:r>
        <w:t xml:space="preserve"> </w:t>
      </w:r>
      <w:r w:rsidRPr="00BF491B">
        <w:t>en</w:t>
      </w:r>
      <w:r>
        <w:t xml:space="preserve"> </w:t>
      </w:r>
      <w:r w:rsidRPr="00BF491B">
        <w:t>la comunicaci</w:t>
      </w:r>
      <w:r w:rsidR="003303C3">
        <w:t>ó</w:t>
      </w:r>
      <w:r w:rsidRPr="00BF491B">
        <w:t>n</w:t>
      </w:r>
      <w:r>
        <w:t xml:space="preserve"> </w:t>
      </w:r>
      <w:r w:rsidRPr="00BF491B">
        <w:t>humana</w:t>
      </w:r>
      <w:r>
        <w:t xml:space="preserve">.  </w:t>
      </w:r>
      <w:r w:rsidRPr="00BF491B">
        <w:t>Hay</w:t>
      </w:r>
      <w:r>
        <w:t xml:space="preserve"> </w:t>
      </w:r>
      <w:r w:rsidRPr="00BF491B">
        <w:t>gestos</w:t>
      </w:r>
      <w:r>
        <w:t xml:space="preserve"> </w:t>
      </w:r>
      <w:r w:rsidRPr="00BF491B">
        <w:t>‘deícticos’,</w:t>
      </w:r>
      <w:r>
        <w:t xml:space="preserve"> </w:t>
      </w:r>
      <w:r w:rsidRPr="00BF491B">
        <w:t>‘vencidos’,</w:t>
      </w:r>
      <w:r>
        <w:t xml:space="preserve"> </w:t>
      </w:r>
      <w:r w:rsidRPr="00BF491B">
        <w:t>‘ic</w:t>
      </w:r>
      <w:r w:rsidR="003303C3">
        <w:t>ó</w:t>
      </w:r>
      <w:r w:rsidRPr="00BF491B">
        <w:t>nicos’</w:t>
      </w:r>
      <w:r>
        <w:t xml:space="preserve"> </w:t>
      </w:r>
      <w:r w:rsidRPr="00BF491B">
        <w:t>y ‘metaf</w:t>
      </w:r>
      <w:r w:rsidR="003303C3">
        <w:t>ó</w:t>
      </w:r>
      <w:r w:rsidRPr="00BF491B">
        <w:t>ricos’</w:t>
      </w:r>
      <w:r>
        <w:t>.</w:t>
      </w:r>
    </w:p>
    <w:p w14:paraId="19764C02" w14:textId="76192F3D" w:rsidR="003303C3" w:rsidRDefault="003303C3" w:rsidP="003303C3">
      <w:r>
        <w:rPr>
          <w:noProof/>
        </w:rPr>
        <w:drawing>
          <wp:inline distT="0" distB="0" distL="0" distR="0" wp14:anchorId="3F362395" wp14:editId="1AFFDEAD">
            <wp:extent cx="1847850" cy="1562100"/>
            <wp:effectExtent l="0" t="0" r="0" b="0"/>
            <wp:docPr id="205730978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309783" name=""/>
                    <pic:cNvPicPr/>
                  </pic:nvPicPr>
                  <pic:blipFill>
                    <a:blip r:embed="rId5"/>
                    <a:stretch>
                      <a:fillRect/>
                    </a:stretch>
                  </pic:blipFill>
                  <pic:spPr>
                    <a:xfrm>
                      <a:off x="0" y="0"/>
                      <a:ext cx="1847850" cy="1562100"/>
                    </a:xfrm>
                    <a:prstGeom prst="rect">
                      <a:avLst/>
                    </a:prstGeom>
                  </pic:spPr>
                </pic:pic>
              </a:graphicData>
            </a:graphic>
          </wp:inline>
        </w:drawing>
      </w:r>
    </w:p>
    <w:p w14:paraId="422F98FE" w14:textId="4B656370" w:rsidR="00BF491B" w:rsidRPr="00BF491B" w:rsidRDefault="00BF491B" w:rsidP="003303C3">
      <w:r w:rsidRPr="00BF491B">
        <w:t>Figura 2</w:t>
      </w:r>
      <w:r>
        <w:t xml:space="preserve">. </w:t>
      </w:r>
      <w:r w:rsidRPr="00BF491B">
        <w:t>El signo de “ok” o “pulgares arriba”</w:t>
      </w:r>
      <w:r>
        <w:t xml:space="preserve">. </w:t>
      </w:r>
      <w:r w:rsidRPr="00BF491B">
        <w:t xml:space="preserve"> </w:t>
      </w:r>
    </w:p>
    <w:p w14:paraId="57C23006" w14:textId="77777777" w:rsidR="003303C3" w:rsidRDefault="003303C3" w:rsidP="003303C3">
      <w:r w:rsidRPr="003303C3">
        <w:t xml:space="preserve">Los gestos deícticos consisten en movimientos indicativos que a menudo se producen con un dedo índice extendido, pero también, con los otros dedos </w:t>
      </w:r>
      <w:proofErr w:type="gramStart"/>
      <w:r w:rsidRPr="003303C3">
        <w:t>de  la</w:t>
      </w:r>
      <w:proofErr w:type="gramEnd"/>
      <w:r w:rsidRPr="003303C3">
        <w:t xml:space="preserve">  mano  o  con  la  mano  entera  y  sirven  para  indicar  ubicaciones, direcciones, personas u objetos, estén o no presentes en el entorno. Los </w:t>
      </w:r>
      <w:r w:rsidRPr="003303C3">
        <w:lastRenderedPageBreak/>
        <w:t>gestos deícticos no transmiten información perceptiva o de acción, solo se usan para señalar objetos y ubicaciones. Al igual que los gestos deícticos, los gestos de ritmo no tienen ningún significado.</w:t>
      </w:r>
    </w:p>
    <w:p w14:paraId="113FC14A" w14:textId="77777777" w:rsidR="003303C3" w:rsidRDefault="003303C3" w:rsidP="003303C3">
      <w:proofErr w:type="gramStart"/>
      <w:r w:rsidRPr="003303C3">
        <w:t>Los  gestos</w:t>
      </w:r>
      <w:proofErr w:type="gramEnd"/>
      <w:r w:rsidRPr="003303C3">
        <w:t xml:space="preserve">  de  ritmo  se  coordinan  rítmicamente  con  el  discurso  y  los movimientos  frecuentemente  son  cortos  y  rápidos.  </w:t>
      </w:r>
      <w:proofErr w:type="gramStart"/>
      <w:r w:rsidRPr="003303C3">
        <w:t>Los  gestos</w:t>
      </w:r>
      <w:proofErr w:type="gramEnd"/>
      <w:r w:rsidRPr="003303C3">
        <w:t xml:space="preserve">  de  ritmo  no transmiten el significado semántico del habla, sino que están “alineados con los patrones de prominencia </w:t>
      </w:r>
      <w:proofErr w:type="spellStart"/>
      <w:r w:rsidRPr="003303C3">
        <w:t>prosódica</w:t>
      </w:r>
      <w:proofErr w:type="spellEnd"/>
      <w:r w:rsidRPr="003303C3">
        <w:t xml:space="preserve"> en el habla” (</w:t>
      </w:r>
      <w:proofErr w:type="spellStart"/>
      <w:r w:rsidRPr="003303C3">
        <w:t>Gullberg</w:t>
      </w:r>
      <w:proofErr w:type="spellEnd"/>
      <w:r w:rsidRPr="003303C3">
        <w:t xml:space="preserve">, 1998, p. 51). </w:t>
      </w:r>
      <w:proofErr w:type="gramStart"/>
      <w:r w:rsidRPr="003303C3">
        <w:t>Este  tipo</w:t>
      </w:r>
      <w:proofErr w:type="gramEnd"/>
      <w:r w:rsidRPr="003303C3">
        <w:t xml:space="preserve">  de  gesto,  a  menudo,  es  más  notable  cuando  es  producido  por músicos o políticos. El tercer tipo de gesto es el icónico. Los gestos icónicos </w:t>
      </w:r>
      <w:proofErr w:type="gramStart"/>
      <w:r w:rsidRPr="003303C3">
        <w:t>se  asemejan</w:t>
      </w:r>
      <w:proofErr w:type="gramEnd"/>
      <w:r w:rsidRPr="003303C3">
        <w:t xml:space="preserve">  a  objetos  concretos o acciones que “representan el contenido semántico directamente a través de la forma o trayectoria de movimiento de las manos (p. ej. trazando un triángulo en el aire para significar triángulo)” (</w:t>
      </w:r>
      <w:proofErr w:type="spellStart"/>
      <w:r w:rsidRPr="003303C3">
        <w:t>Alibali</w:t>
      </w:r>
      <w:proofErr w:type="spellEnd"/>
      <w:r w:rsidRPr="003303C3">
        <w:t xml:space="preserve">  &amp;  Nathan,  2012, p.  251).  </w:t>
      </w:r>
      <w:proofErr w:type="gramStart"/>
      <w:r w:rsidRPr="003303C3">
        <w:t>Los  gestos</w:t>
      </w:r>
      <w:proofErr w:type="gramEnd"/>
      <w:r w:rsidRPr="003303C3">
        <w:t xml:space="preserve">  icónicos  transmiten  el significado  semántico  a  través  de  las  imágenes  creadas  por  el  hablante. Finalmente, la última clasificación de gestos son los metafóricos. Los gestos </w:t>
      </w:r>
      <w:proofErr w:type="gramStart"/>
      <w:r w:rsidRPr="003303C3">
        <w:t>metafóricos  son</w:t>
      </w:r>
      <w:proofErr w:type="gramEnd"/>
      <w:r w:rsidRPr="003303C3">
        <w:t xml:space="preserve">  similares  a  los  gestos  icónicos  en  el  sentido  de  que transmiten  el  contenido  semántico  a  través  de  la  metáfora.  </w:t>
      </w:r>
      <w:proofErr w:type="gramStart"/>
      <w:r w:rsidRPr="003303C3">
        <w:t>Las  metáforas</w:t>
      </w:r>
      <w:proofErr w:type="gramEnd"/>
      <w:r w:rsidRPr="003303C3">
        <w:t xml:space="preserve"> gestuales “son como gestos </w:t>
      </w:r>
      <w:proofErr w:type="spellStart"/>
      <w:r w:rsidRPr="003303C3">
        <w:t>icónicos</w:t>
      </w:r>
      <w:proofErr w:type="spellEnd"/>
      <w:r w:rsidRPr="003303C3">
        <w:t xml:space="preserve"> en el sentido de que son </w:t>
      </w:r>
      <w:proofErr w:type="spellStart"/>
      <w:r w:rsidRPr="003303C3">
        <w:t>pictóricos</w:t>
      </w:r>
      <w:proofErr w:type="spellEnd"/>
      <w:r w:rsidRPr="003303C3">
        <w:t xml:space="preserve">, pero el  contenido  pictórico  presenta  una  idea  abstracta  en  lugar  de  un  objeto  o evento concreto. El gesto presenta una imagen de lo invisible: una imagen de una </w:t>
      </w:r>
      <w:proofErr w:type="spellStart"/>
      <w:r w:rsidRPr="003303C3">
        <w:t>abstracción</w:t>
      </w:r>
      <w:proofErr w:type="spellEnd"/>
      <w:r w:rsidRPr="003303C3">
        <w:t>” (</w:t>
      </w:r>
      <w:proofErr w:type="spellStart"/>
      <w:r w:rsidRPr="003303C3">
        <w:t>McNeill</w:t>
      </w:r>
      <w:proofErr w:type="spellEnd"/>
      <w:r w:rsidRPr="003303C3">
        <w:t>, 1992, p. 14). Los gestos icónicos y metafóricos son imaginarios, presentan una imagen que es nula / presente en el entorno.</w:t>
      </w:r>
    </w:p>
    <w:p w14:paraId="17A81630" w14:textId="77777777" w:rsidR="003303C3" w:rsidRDefault="003303C3" w:rsidP="003303C3">
      <w:r w:rsidRPr="003303C3">
        <w:t>Gestos en el Discurso Matemático</w:t>
      </w:r>
    </w:p>
    <w:p w14:paraId="3A8C2EFD" w14:textId="55E6F093" w:rsidR="003303C3" w:rsidRPr="003303C3" w:rsidRDefault="003303C3" w:rsidP="003303C3">
      <w:r w:rsidRPr="003303C3">
        <w:t xml:space="preserve">Una de las razones por las que estamos tan interesados en la comunicación no verbal es por su importancia en la enseñanza y el aprendizaje, ya que a menudo la investigación no aborda el papel de la comunicación no verbal en </w:t>
      </w:r>
      <w:proofErr w:type="gramStart"/>
      <w:r w:rsidRPr="003303C3">
        <w:t>los  entornos</w:t>
      </w:r>
      <w:proofErr w:type="gramEnd"/>
      <w:r w:rsidRPr="003303C3">
        <w:t xml:space="preserve">  educativos  (</w:t>
      </w:r>
      <w:proofErr w:type="spellStart"/>
      <w:r w:rsidRPr="003303C3">
        <w:t>Lemke</w:t>
      </w:r>
      <w:proofErr w:type="spellEnd"/>
      <w:r w:rsidRPr="003303C3">
        <w:t xml:space="preserve">,  1998).  </w:t>
      </w:r>
      <w:proofErr w:type="gramStart"/>
      <w:r w:rsidRPr="003303C3">
        <w:t>Además,  Roth</w:t>
      </w:r>
      <w:proofErr w:type="gramEnd"/>
      <w:r w:rsidRPr="003303C3">
        <w:t xml:space="preserve">  (2002,  p.  365)  ha </w:t>
      </w:r>
      <w:proofErr w:type="gramStart"/>
      <w:r w:rsidRPr="003303C3">
        <w:t>observado  que</w:t>
      </w:r>
      <w:proofErr w:type="gramEnd"/>
      <w:r w:rsidRPr="003303C3">
        <w:t xml:space="preserve">,  “[...]  aquí  existe  muy  poca  </w:t>
      </w:r>
      <w:proofErr w:type="spellStart"/>
      <w:r w:rsidRPr="003303C3">
        <w:t>investigación</w:t>
      </w:r>
      <w:proofErr w:type="spellEnd"/>
      <w:r w:rsidRPr="003303C3">
        <w:t xml:space="preserve">  educativa relacionada  con  el  papel  de  los  gestos  en  el  aprendizaje  y  la  enseñanza, particularmente  en  las  áreas  temáticas  que  se  han  caracterizado  por  tratar temas abstractos como las ciencias experimentales y las matemáticas”. </w:t>
      </w:r>
    </w:p>
    <w:p w14:paraId="7EEE2955" w14:textId="77777777" w:rsidR="003303C3" w:rsidRDefault="003303C3" w:rsidP="003303C3">
      <w:r w:rsidRPr="003303C3">
        <w:t xml:space="preserve">En contrapartida, en los últimos veinte años, el papel de los gestos en la Educación Matemática ha recibido considerable atención (Sfard, 2009). Se ha demostrado que los gestos reflejan el pensamiento de los hablantes sobre </w:t>
      </w:r>
      <w:proofErr w:type="gramStart"/>
      <w:r w:rsidRPr="003303C3">
        <w:t>conceptos  matemáticos</w:t>
      </w:r>
      <w:proofErr w:type="gramEnd"/>
      <w:r w:rsidRPr="003303C3">
        <w:t xml:space="preserve">  y  se  ha  sugerido  que  pueden  desempeñar  un  papel crucial en la transmisión del conocimiento en las interacciones de enseñanza / aprendizaje (</w:t>
      </w:r>
      <w:proofErr w:type="spellStart"/>
      <w:r w:rsidRPr="003303C3">
        <w:t>Farsani</w:t>
      </w:r>
      <w:proofErr w:type="spellEnd"/>
      <w:r w:rsidRPr="003303C3">
        <w:t xml:space="preserve">, 2015b). Sin embargo, un gesto, como cualquier otro modo de comunicación, es un artefacto cultural. La frecuencia de los gestos y los significados que suelen transmitir varían según las culturas (para una discusión de los gestos árabes y persas, ver </w:t>
      </w:r>
      <w:proofErr w:type="spellStart"/>
      <w:r w:rsidRPr="003303C3">
        <w:t>Barakat</w:t>
      </w:r>
      <w:proofErr w:type="spellEnd"/>
      <w:r w:rsidRPr="003303C3">
        <w:t xml:space="preserve">, 1973; </w:t>
      </w:r>
      <w:proofErr w:type="spellStart"/>
      <w:r w:rsidRPr="003303C3">
        <w:t>Sparhawk</w:t>
      </w:r>
      <w:proofErr w:type="spellEnd"/>
      <w:r w:rsidRPr="003303C3">
        <w:t>, 1976; 1981</w:t>
      </w:r>
      <w:proofErr w:type="gramStart"/>
      <w:r w:rsidRPr="003303C3">
        <w:t>)  y</w:t>
      </w:r>
      <w:proofErr w:type="gramEnd"/>
      <w:r w:rsidRPr="003303C3">
        <w:t xml:space="preserve">  dependen  de  factores  sociales  y  culturales  (Núñez  &amp;  </w:t>
      </w:r>
      <w:proofErr w:type="spellStart"/>
      <w:r w:rsidRPr="003303C3">
        <w:t>Sweetser</w:t>
      </w:r>
      <w:proofErr w:type="spellEnd"/>
      <w:r w:rsidRPr="003303C3">
        <w:t>, 2006). En la Educación Matemática, la investigación sobre gestos rara vez ha tenido en cuenta el contexto cultural. En este artículo, consideramos cómo los gestos contribuyen a la producción de un aumento de la atención visual y a la participación visual de las estudiantes en sus lecciones de matemáticas en el contexto de la capital chilena.</w:t>
      </w:r>
    </w:p>
    <w:p w14:paraId="5BB1DAD1" w14:textId="77777777" w:rsidR="003303C3" w:rsidRDefault="003303C3" w:rsidP="003303C3">
      <w:r w:rsidRPr="003303C3">
        <w:t xml:space="preserve">En el aula de matemáticas, los gestos son recursos visuales que pueden </w:t>
      </w:r>
      <w:proofErr w:type="gramStart"/>
      <w:r w:rsidRPr="003303C3">
        <w:t>ayudar  a</w:t>
      </w:r>
      <w:proofErr w:type="gramEnd"/>
      <w:r w:rsidRPr="003303C3">
        <w:t xml:space="preserve">  los  estudiantes  a  resolver  dudas  sobre  términos  </w:t>
      </w:r>
      <w:proofErr w:type="spellStart"/>
      <w:r w:rsidRPr="003303C3">
        <w:t>matemáticosespecíficos</w:t>
      </w:r>
      <w:proofErr w:type="spellEnd"/>
      <w:r w:rsidRPr="003303C3">
        <w:t>, además de ayudarlos a construir o bien a generar un determinado significado (</w:t>
      </w:r>
      <w:proofErr w:type="spellStart"/>
      <w:r w:rsidRPr="003303C3">
        <w:t>Alibali</w:t>
      </w:r>
      <w:proofErr w:type="spellEnd"/>
      <w:r w:rsidRPr="003303C3">
        <w:t xml:space="preserve">, 1999). Por ejemplo, Castellón (2007) utilizó una </w:t>
      </w:r>
      <w:r w:rsidRPr="003303C3">
        <w:lastRenderedPageBreak/>
        <w:t xml:space="preserve">serie de observaciones etnográficas en las aulas </w:t>
      </w:r>
      <w:proofErr w:type="spellStart"/>
      <w:r w:rsidRPr="003303C3">
        <w:t>dematemáticas</w:t>
      </w:r>
      <w:proofErr w:type="spellEnd"/>
      <w:r w:rsidRPr="003303C3">
        <w:t xml:space="preserve"> para ilustrar cómo </w:t>
      </w:r>
      <w:proofErr w:type="gramStart"/>
      <w:r w:rsidRPr="003303C3">
        <w:t>los  gestos</w:t>
      </w:r>
      <w:proofErr w:type="gramEnd"/>
      <w:r w:rsidRPr="003303C3">
        <w:t xml:space="preserve">  de  los  estudiantes  hispanos  en  Los  Ángeles  funcionaban  como ayudas para superar obstáculos en la comprensión de términos matemáticos, como, por ejemplo, la noción de recta perpendicular. En este caso, a menudo se usaba un gesto para acentuar, y algunas veces reemplazar, las expresiones verbales. El autor muestra que un “gesto </w:t>
      </w:r>
      <w:proofErr w:type="spellStart"/>
      <w:r w:rsidRPr="003303C3">
        <w:t>sirvio</w:t>
      </w:r>
      <w:proofErr w:type="spellEnd"/>
      <w:r w:rsidRPr="003303C3">
        <w:t xml:space="preserve">́ como una herramienta visual </w:t>
      </w:r>
      <w:proofErr w:type="gramStart"/>
      <w:r w:rsidRPr="003303C3">
        <w:t>que  permitió</w:t>
      </w:r>
      <w:proofErr w:type="gramEnd"/>
      <w:r w:rsidRPr="003303C3">
        <w:t xml:space="preserve">  a  los  estudiantes  comunicar  sus  procesos  de  pensamiento  sin limitarse a terminología como vertical, horizontal, paralela o perpendicular” (Castellón, 2007, p.163).</w:t>
      </w:r>
    </w:p>
    <w:p w14:paraId="4F0CCD23" w14:textId="77777777" w:rsidR="003303C3" w:rsidRDefault="003303C3" w:rsidP="003303C3">
      <w:proofErr w:type="gramStart"/>
      <w:r w:rsidRPr="003303C3">
        <w:t>Se  han</w:t>
      </w:r>
      <w:proofErr w:type="gramEnd"/>
      <w:r w:rsidRPr="003303C3">
        <w:t xml:space="preserve">  encontrado  gestos  para  ayudar  a  los  maestros  y  profesores  a expresar sus explicaciones en el aula (Pier &amp; Nathan, 2016). </w:t>
      </w:r>
      <w:proofErr w:type="spellStart"/>
      <w:r w:rsidRPr="003303C3">
        <w:t>Alibali</w:t>
      </w:r>
      <w:proofErr w:type="spellEnd"/>
      <w:r w:rsidRPr="003303C3">
        <w:t xml:space="preserve"> y Nathan (2007) observaron que el uso de gestos espontáneos de manos y brazos, junto </w:t>
      </w:r>
      <w:proofErr w:type="gramStart"/>
      <w:r w:rsidRPr="003303C3">
        <w:t>con  el</w:t>
      </w:r>
      <w:proofErr w:type="gramEnd"/>
      <w:r w:rsidRPr="003303C3">
        <w:t xml:space="preserve">  discurso  expresado  por  el  profesor  de  matemáticas,  hizo  que  los estudiantes no comprendieran los significados matemáticos pretendidos. Sin embargo, </w:t>
      </w:r>
      <w:proofErr w:type="spellStart"/>
      <w:r w:rsidRPr="003303C3">
        <w:t>Farsani</w:t>
      </w:r>
      <w:proofErr w:type="spellEnd"/>
      <w:r>
        <w:t xml:space="preserve"> </w:t>
      </w:r>
      <w:r w:rsidRPr="003303C3">
        <w:t>(2016),</w:t>
      </w:r>
      <w:r>
        <w:t xml:space="preserve"> </w:t>
      </w:r>
      <w:r w:rsidRPr="003303C3">
        <w:t>argumenta que los gestos que hacen los maestros pueden facilitar la comprensión de los conceptos por parte dos alumnos, más aún cuando el idioma utilizado en la instrucción no es la lengua oficial de los</w:t>
      </w:r>
      <w:r>
        <w:t xml:space="preserve"> </w:t>
      </w:r>
      <w:proofErr w:type="gramStart"/>
      <w:r w:rsidRPr="003303C3">
        <w:t xml:space="preserve">estudiantes,   </w:t>
      </w:r>
      <w:proofErr w:type="gramEnd"/>
      <w:r w:rsidRPr="003303C3">
        <w:t xml:space="preserve"> situación    que    suele    pasar    con    los    actuales    procesos inmigratorios.</w:t>
      </w:r>
    </w:p>
    <w:p w14:paraId="5A1F1513" w14:textId="77777777" w:rsidR="007E1039" w:rsidRDefault="003303C3" w:rsidP="003303C3">
      <w:proofErr w:type="gramStart"/>
      <w:r w:rsidRPr="003303C3">
        <w:t>Los  gestos</w:t>
      </w:r>
      <w:proofErr w:type="gramEnd"/>
      <w:r w:rsidRPr="003303C3">
        <w:t xml:space="preserve">  que  acompañan  las  expresiones  verbales  pueden  apoyar  la enseñanza  de  los  significados  matemáticos  en  aulas  multilingües  o  que presentan alta diversidad lingüística. </w:t>
      </w:r>
      <w:proofErr w:type="spellStart"/>
      <w:r w:rsidRPr="003303C3">
        <w:t>Farsani</w:t>
      </w:r>
      <w:proofErr w:type="spellEnd"/>
      <w:r w:rsidRPr="003303C3">
        <w:t xml:space="preserve"> (2015b) mostró que los gestos producidos   en   las   lecciones   de   matemáticas   por   el   mismo   hablante cambiaban según el idioma utilizado. Por ejemplo, la forma y la función de </w:t>
      </w:r>
      <w:proofErr w:type="gramStart"/>
      <w:r w:rsidRPr="003303C3">
        <w:t>los  gestos</w:t>
      </w:r>
      <w:proofErr w:type="gramEnd"/>
      <w:r w:rsidRPr="003303C3">
        <w:t xml:space="preserve">  vinculados  a  una  discusión  sobre  el  concepto  matemático  de “</w:t>
      </w:r>
      <w:proofErr w:type="spellStart"/>
      <w:r w:rsidRPr="003303C3">
        <w:t>power</w:t>
      </w:r>
      <w:proofErr w:type="spellEnd"/>
      <w:r w:rsidRPr="003303C3">
        <w:t>” en inglés, traducido en español como “exponente” transmitía una metáfora conceptual diferente que cuando se presentó la idea en persa. Tanto el profesor como los alumnos apuntaron con los dedos hacia la posición</w:t>
      </w:r>
      <w:r w:rsidR="007E1039">
        <w:t xml:space="preserve"> </w:t>
      </w:r>
      <w:r w:rsidRPr="003303C3">
        <w:t xml:space="preserve">de superíndice de la notación en inglés, pero en persa, la descripción del mismo </w:t>
      </w:r>
      <w:proofErr w:type="gramStart"/>
      <w:r w:rsidRPr="003303C3">
        <w:t>concepto  matemático</w:t>
      </w:r>
      <w:proofErr w:type="gramEnd"/>
      <w:r w:rsidRPr="003303C3">
        <w:t xml:space="preserve">  fue  acompañado  con  un  gesto  de  puño  cerrado,  que sugiere poder físico. Mientras que el término inglés, “exponente”, no produjo tal asociación, la palabra persa utilizó en el gesto un significado alternativo de poder para apoyar una conexión metafórica. Estos ejemplos sugieren que un   lenguaje   hablado   puede   indicar   diferentes   metáforas   cuando   va acompañado de gestos, agregando así capas de significado a la información </w:t>
      </w:r>
      <w:proofErr w:type="gramStart"/>
      <w:r w:rsidRPr="003303C3">
        <w:t>que  se</w:t>
      </w:r>
      <w:proofErr w:type="gramEnd"/>
      <w:r w:rsidRPr="003303C3">
        <w:t xml:space="preserve">  transmite.  </w:t>
      </w:r>
      <w:proofErr w:type="gramStart"/>
      <w:r w:rsidRPr="003303C3">
        <w:t>En  esta</w:t>
      </w:r>
      <w:proofErr w:type="gramEnd"/>
      <w:r w:rsidRPr="003303C3">
        <w:t xml:space="preserve">  situación,  los  diferentes  idiomas  hablados  por  el mismo   hablante   activaron   diferentes   interpretaciones   conceptuales   del mismo concepto matemático.</w:t>
      </w:r>
    </w:p>
    <w:p w14:paraId="21B0D6FA" w14:textId="77777777" w:rsidR="007E1039" w:rsidRDefault="003303C3" w:rsidP="003303C3">
      <w:r w:rsidRPr="003303C3">
        <w:t>Mirada Visual e Interacción no Verbal entre Niños y Niñas</w:t>
      </w:r>
    </w:p>
    <w:p w14:paraId="6324EC6B" w14:textId="77777777" w:rsidR="007E1039" w:rsidRDefault="003303C3" w:rsidP="003303C3">
      <w:r w:rsidRPr="003303C3">
        <w:t xml:space="preserve">La </w:t>
      </w:r>
      <w:proofErr w:type="gramStart"/>
      <w:r w:rsidRPr="003303C3">
        <w:t>interacción  no</w:t>
      </w:r>
      <w:proofErr w:type="gramEnd"/>
      <w:r w:rsidRPr="003303C3">
        <w:t xml:space="preserve">  verbal,  frecuentemente,  se  emplea  como  un  instrumento para el manejo del comportamiento en contextos educativos (Rogers, 2015). Sin embargo, el papel de la atención visual en los contextos de aulas de clase es relativamente nuevo (Prieto, Sharma, &amp; </w:t>
      </w:r>
      <w:proofErr w:type="spellStart"/>
      <w:r w:rsidRPr="003303C3">
        <w:t>Dillenbourg</w:t>
      </w:r>
      <w:proofErr w:type="spellEnd"/>
      <w:r w:rsidRPr="003303C3">
        <w:t xml:space="preserve">, 2015). Raca y </w:t>
      </w:r>
      <w:proofErr w:type="spellStart"/>
      <w:r w:rsidRPr="003303C3">
        <w:t>Dillenbourg</w:t>
      </w:r>
      <w:proofErr w:type="spellEnd"/>
      <w:r w:rsidRPr="003303C3">
        <w:t xml:space="preserve"> (2013), por ejemplo, crearon un sistema para evaluar la atención en el aula. García y </w:t>
      </w:r>
      <w:proofErr w:type="spellStart"/>
      <w:r w:rsidRPr="003303C3">
        <w:t>Hannula</w:t>
      </w:r>
      <w:proofErr w:type="spellEnd"/>
      <w:r w:rsidRPr="003303C3">
        <w:t xml:space="preserve"> (2015) implementaron el seguimiento </w:t>
      </w:r>
      <w:proofErr w:type="gramStart"/>
      <w:r w:rsidRPr="003303C3">
        <w:t>ocular  para</w:t>
      </w:r>
      <w:proofErr w:type="gramEnd"/>
      <w:r w:rsidRPr="003303C3">
        <w:t xml:space="preserve">  explorar  cómo  las  interacciones  no  verbales  de  los  docentes (como  los  gestos  que  hacen  los  docentes) afectan  la atención  visual  de  los estudiantes.  </w:t>
      </w:r>
      <w:proofErr w:type="gramStart"/>
      <w:r w:rsidRPr="003303C3">
        <w:t>Por  supuesto</w:t>
      </w:r>
      <w:proofErr w:type="gramEnd"/>
      <w:r w:rsidRPr="003303C3">
        <w:t xml:space="preserve">,  como  lo  sugirieron  García  y </w:t>
      </w:r>
      <w:proofErr w:type="spellStart"/>
      <w:r w:rsidRPr="003303C3">
        <w:t>Hannula</w:t>
      </w:r>
      <w:proofErr w:type="spellEnd"/>
      <w:r w:rsidRPr="003303C3">
        <w:t xml:space="preserve"> (2015),  se deben realizar más estudios para ver qué tipos de gestos pueden beneficiar a los estudiantes a recordar las instrucciones de los maestros.</w:t>
      </w:r>
    </w:p>
    <w:p w14:paraId="0EC2BACD" w14:textId="77777777" w:rsidR="007E1039" w:rsidRDefault="003303C3" w:rsidP="003303C3">
      <w:r w:rsidRPr="003303C3">
        <w:t xml:space="preserve">Por lo tanto, en este artículo exploramos las diferencias de atención visual </w:t>
      </w:r>
      <w:proofErr w:type="gramStart"/>
      <w:r w:rsidRPr="003303C3">
        <w:t>entre  niñas</w:t>
      </w:r>
      <w:proofErr w:type="gramEnd"/>
      <w:r w:rsidRPr="003303C3">
        <w:t xml:space="preserve">  extrovertidas  e  introvertidas  y  las  diferencias  entre  las  que presentan un alto o bajo </w:t>
      </w:r>
      <w:r w:rsidRPr="003303C3">
        <w:lastRenderedPageBreak/>
        <w:t xml:space="preserve">rendimiento en matemáticas. Creemos que explorar </w:t>
      </w:r>
      <w:proofErr w:type="gramStart"/>
      <w:r w:rsidRPr="003303C3">
        <w:t>este  aspecto</w:t>
      </w:r>
      <w:proofErr w:type="gramEnd"/>
      <w:r w:rsidRPr="003303C3">
        <w:t xml:space="preserve">  puede  plantear  cuestiones  importantes  para  pensar  sobre  las interacciones  entre  maestros  y  estudiantes,  así  como,  el  papel  de  estas interacciones en los procesos de aprendizaje.</w:t>
      </w:r>
    </w:p>
    <w:p w14:paraId="4E154141" w14:textId="2075367A" w:rsidR="007E1039" w:rsidRDefault="003303C3" w:rsidP="003303C3">
      <w:r w:rsidRPr="003303C3">
        <w:t xml:space="preserve">Es interesante notar que hay factores verbales que pueden tener un efecto </w:t>
      </w:r>
      <w:proofErr w:type="gramStart"/>
      <w:r w:rsidRPr="003303C3">
        <w:t>directo  en</w:t>
      </w:r>
      <w:proofErr w:type="gramEnd"/>
      <w:r w:rsidRPr="003303C3">
        <w:t xml:space="preserve">   la   atención   visual   y   el   comportamiento  no   verbal   de   los estudiantes.   En   un   estudio   anterior, </w:t>
      </w:r>
      <w:proofErr w:type="spellStart"/>
      <w:r w:rsidRPr="003303C3">
        <w:t>Farsani</w:t>
      </w:r>
      <w:proofErr w:type="spellEnd"/>
      <w:r w:rsidRPr="003303C3">
        <w:t xml:space="preserve"> (2015a)</w:t>
      </w:r>
      <w:r>
        <w:t xml:space="preserve"> </w:t>
      </w:r>
      <w:r w:rsidRPr="003303C3">
        <w:t xml:space="preserve">observó   cómo estudiantes bilingües británico-iraníes (con el inglés como segundo o tercer idioma) ‘cambiaron’ sus espacios interpersonales, es decir, los ángulos de </w:t>
      </w:r>
      <w:proofErr w:type="gramStart"/>
      <w:r w:rsidRPr="003303C3">
        <w:t>giro  que</w:t>
      </w:r>
      <w:proofErr w:type="gramEnd"/>
      <w:r w:rsidRPr="003303C3">
        <w:t xml:space="preserve">  realizaban  con  su  cuerpo  y  la  frecuencia  con  que  establecían</w:t>
      </w:r>
      <w:r w:rsidR="007E1039">
        <w:t xml:space="preserve"> </w:t>
      </w:r>
      <w:r w:rsidRPr="003303C3">
        <w:t xml:space="preserve">contacto físico. Se identificó, además, que cuando se usaba el inglés como lengua   de   </w:t>
      </w:r>
      <w:proofErr w:type="gramStart"/>
      <w:r w:rsidRPr="003303C3">
        <w:t xml:space="preserve">instrucción,   </w:t>
      </w:r>
      <w:proofErr w:type="gramEnd"/>
      <w:r w:rsidRPr="003303C3">
        <w:t xml:space="preserve">los   estudiantes   tenían   más   probabilidades   de comunicarse sobre temas matemáticos relacionados con el aula. No obstante, </w:t>
      </w:r>
      <w:proofErr w:type="gramStart"/>
      <w:r w:rsidRPr="003303C3">
        <w:t>cuando  se</w:t>
      </w:r>
      <w:proofErr w:type="gramEnd"/>
      <w:r w:rsidRPr="003303C3">
        <w:t xml:space="preserve">  usó  el  persa,  se  crearon  espacios  interpersonales  más  cercanos entre los estudiantes (el lenguaje es parte integral de una cultura que ayuda a desarrollar  rasgos  culturales  en  el  aula).  </w:t>
      </w:r>
      <w:proofErr w:type="gramStart"/>
      <w:r w:rsidRPr="003303C3">
        <w:t>Además,  mientras</w:t>
      </w:r>
      <w:proofErr w:type="gramEnd"/>
      <w:r w:rsidRPr="003303C3">
        <w:t xml:space="preserve">  que  los  niños mantuvieron la misma postura, curiosamente, las niñas hicieron un giro en la postura,  generando  más  contacto  visual  entre  sí  mientras  discutían  tareas matemáticas.</w:t>
      </w:r>
    </w:p>
    <w:p w14:paraId="3A03C2DF" w14:textId="77777777" w:rsidR="007E1039" w:rsidRDefault="003303C3" w:rsidP="003303C3">
      <w:r w:rsidRPr="003303C3">
        <w:t xml:space="preserve">Hasta donde sabemos, nunca se ha llevado a cabo un estudio para explorar las diferencias entre alumnos y alumnas con bajos y altos logros y cómo esto afecta su atención visual en las lecciones de matemáticas. Además, en esta </w:t>
      </w:r>
      <w:proofErr w:type="gramStart"/>
      <w:r w:rsidRPr="003303C3">
        <w:t>investigación  también</w:t>
      </w:r>
      <w:proofErr w:type="gramEnd"/>
      <w:r w:rsidRPr="003303C3">
        <w:t xml:space="preserve">  se  explora,  si  las  características  individuales  de  ser introvertido o extrovertido tienen algún</w:t>
      </w:r>
      <w:r w:rsidR="007E1039">
        <w:t xml:space="preserve"> </w:t>
      </w:r>
      <w:r w:rsidRPr="003303C3">
        <w:t xml:space="preserve">efecto en la atención visual. </w:t>
      </w:r>
    </w:p>
    <w:p w14:paraId="0E1A5758" w14:textId="2395845E" w:rsidR="007E1039" w:rsidRDefault="003303C3" w:rsidP="003303C3">
      <w:r w:rsidRPr="003303C3">
        <w:t>Metodología: Proceso de Recolección de Datos</w:t>
      </w:r>
    </w:p>
    <w:p w14:paraId="52A86227" w14:textId="20CA4D95" w:rsidR="007E1039" w:rsidRDefault="003303C3" w:rsidP="003303C3">
      <w:r w:rsidRPr="003303C3">
        <w:t xml:space="preserve">Los datos utilizados en este artículo son parte de un conjunto de datos más </w:t>
      </w:r>
      <w:proofErr w:type="gramStart"/>
      <w:r w:rsidRPr="003303C3">
        <w:t xml:space="preserve">amplio,   </w:t>
      </w:r>
      <w:proofErr w:type="gramEnd"/>
      <w:r w:rsidRPr="003303C3">
        <w:t>que   provienen   de   un   estudio   para   investigar   los   patrones inconscientes  de  comportamiento  en  la  interacción  entre  el  maestro  y  los alumnos. El foco de nuestra atención es capturar y analizar los patrones de mirada entre los estudiantes y el maestro de la clase para abrir la “caja negra” de las prácticas interactivas que ocurren en el aula desde la perspectiva de la primera persona. En este artículo, presentamos una muestra de 33 estudiantes (</w:t>
      </w:r>
      <w:proofErr w:type="gramStart"/>
      <w:r w:rsidRPr="003303C3">
        <w:t>33  niñas</w:t>
      </w:r>
      <w:proofErr w:type="gramEnd"/>
      <w:r w:rsidRPr="003303C3">
        <w:t xml:space="preserve">)  seleccionadas  al  azar  entre  todas  las  candidatas  con  una  edad promedio de 10,5 años. La razón de que la participación en el estudio fuera exclusivamente  femenina  se  debió  a  consideraciones  éticas,  ya  que  para </w:t>
      </w:r>
      <w:r>
        <w:t>l</w:t>
      </w:r>
      <w:r w:rsidRPr="003303C3">
        <w:t>levar  a  cabo  la  investigación  fue  necesaria  la  entrega  de  formularios  de consentimiento ético por parte de los padres y tutores de los estudiantes y, casualmente, de todos los estudiantes invitados a participar del estudio, estas 33   alumnas   fueron   las   que</w:t>
      </w:r>
      <w:r w:rsidR="007E1039">
        <w:t xml:space="preserve"> </w:t>
      </w:r>
      <w:r w:rsidRPr="003303C3">
        <w:t xml:space="preserve">primero   entregaron   sus   formularios   de consentimiento mostrando su disponibilidad a participar en este estudio. A partir de conocer a las estudiantes participantes, por medio de la ayuda del </w:t>
      </w:r>
      <w:proofErr w:type="gramStart"/>
      <w:r w:rsidRPr="003303C3">
        <w:t>psicólogo  escolar</w:t>
      </w:r>
      <w:proofErr w:type="gramEnd"/>
      <w:r w:rsidRPr="003303C3">
        <w:t>,  se  pudo  crear  un  perfil  de  cada  alumna.  Obtuvimos información adicional individual de cada estudiante, concretamente, sobre si</w:t>
      </w:r>
      <w:r w:rsidR="007E1039">
        <w:t xml:space="preserve"> </w:t>
      </w:r>
      <w:r w:rsidRPr="003303C3">
        <w:t xml:space="preserve">son    consideradas    como    introvertidas    o    </w:t>
      </w:r>
      <w:proofErr w:type="gramStart"/>
      <w:r w:rsidRPr="003303C3">
        <w:t xml:space="preserve">extrovertidas,   </w:t>
      </w:r>
      <w:proofErr w:type="gramEnd"/>
      <w:r w:rsidRPr="003303C3">
        <w:t xml:space="preserve"> si    presentan necesidades   especiales,   si   son   académicamente   de   alto   rendimiento (presentan  evaluación  por  encima  del  promedio)  o  de  bajo  rendimiento (presentan  evaluación  por  debajo  del  promedio).  </w:t>
      </w:r>
      <w:proofErr w:type="gramStart"/>
      <w:r w:rsidRPr="003303C3">
        <w:t>Esta  información</w:t>
      </w:r>
      <w:proofErr w:type="gramEnd"/>
      <w:r w:rsidRPr="003303C3">
        <w:t xml:space="preserve">  nos permitió distinguir a cada alumna en función de sus diferencias individuales, en relación con</w:t>
      </w:r>
      <w:r w:rsidR="007E1039">
        <w:t xml:space="preserve"> </w:t>
      </w:r>
      <w:r w:rsidRPr="003303C3">
        <w:t>sus características personales y académicas.</w:t>
      </w:r>
    </w:p>
    <w:p w14:paraId="086ADBE7" w14:textId="77777777" w:rsidR="007E1039" w:rsidRDefault="003303C3" w:rsidP="003303C3">
      <w:proofErr w:type="gramStart"/>
      <w:r w:rsidRPr="003303C3">
        <w:t>El  proceso</w:t>
      </w:r>
      <w:proofErr w:type="gramEnd"/>
      <w:r w:rsidRPr="003303C3">
        <w:t xml:space="preserve">  de  recolección  de  datos  fue  realizado  durante  las  clases  de matemáticas de dos escuelas (una pública y otra mixta o concertada) ubicadas en una zona económica y socialmente </w:t>
      </w:r>
      <w:r w:rsidRPr="003303C3">
        <w:lastRenderedPageBreak/>
        <w:t>vulnerable de Santiago de Chile. La pública tenía una subvención del 100% por parte del gobierno, y la mixta o concertada tenía una subvención del 90% por parte del gobierno. En ambas escuelas, la proporción de estudiantes femeninas era más alta que la de los estudiantes masculinos.</w:t>
      </w:r>
    </w:p>
    <w:p w14:paraId="643547E4" w14:textId="77777777" w:rsidR="007E1039" w:rsidRDefault="003303C3" w:rsidP="003303C3">
      <w:proofErr w:type="gramStart"/>
      <w:r w:rsidRPr="003303C3">
        <w:t>Cada  lección</w:t>
      </w:r>
      <w:proofErr w:type="gramEnd"/>
      <w:r w:rsidRPr="003303C3">
        <w:t xml:space="preserve">  consistió  en  dos  periodos  de  aula  consecutivos  de  45minutos (90 minutos), donde se pidió al maestro de aula y a una muestra de 33 estudiantes seleccionadas al azar (6 estudiantes cada día) que utilizasen una  mini  cámara  de  vídeo  montada  en  gafas  especiales.  </w:t>
      </w:r>
      <w:proofErr w:type="gramStart"/>
      <w:r w:rsidRPr="003303C3">
        <w:t>En  total</w:t>
      </w:r>
      <w:proofErr w:type="gramEnd"/>
      <w:r w:rsidRPr="003303C3">
        <w:t>,  hubo  45 horas  de  clases  grabadas,  las  cuales  fueron,  mayoritariamente,  de  tipo magistral,  es  decir,  la  configuración  del  aula  se  daba  con  el  maestro explicando el contenido y los alumnos atentos a su explicación.</w:t>
      </w:r>
    </w:p>
    <w:p w14:paraId="26BA5C7C" w14:textId="77777777" w:rsidR="007E1039" w:rsidRDefault="003303C3" w:rsidP="007E1039">
      <w:r w:rsidRPr="003303C3">
        <w:t xml:space="preserve">Al montar las cámaras en las gafas de los alumnos, podemos obtener una mejor perspectiva de la clase, tal como la ve el alumno. En total, obtuvimos casi 45 horas de grabaciones interactivas de las estudiantes. Estas cámaras de vídeo tenían una calidad de grabación de treinta </w:t>
      </w:r>
      <w:proofErr w:type="spellStart"/>
      <w:r w:rsidRPr="003303C3">
        <w:t>frames</w:t>
      </w:r>
      <w:proofErr w:type="spellEnd"/>
      <w:r w:rsidR="007E1039">
        <w:t xml:space="preserve"> </w:t>
      </w:r>
      <w:r w:rsidRPr="003303C3">
        <w:t xml:space="preserve">por segundo (30 </w:t>
      </w:r>
      <w:proofErr w:type="spellStart"/>
      <w:r w:rsidRPr="003303C3">
        <w:t>fps</w:t>
      </w:r>
      <w:proofErr w:type="spellEnd"/>
      <w:r w:rsidRPr="003303C3">
        <w:t xml:space="preserve">) (un </w:t>
      </w:r>
      <w:proofErr w:type="spellStart"/>
      <w:proofErr w:type="gramStart"/>
      <w:r w:rsidRPr="003303C3">
        <w:t>frame</w:t>
      </w:r>
      <w:proofErr w:type="spellEnd"/>
      <w:proofErr w:type="gramEnd"/>
      <w:r w:rsidR="007E1039">
        <w:t xml:space="preserve"> </w:t>
      </w:r>
      <w:r w:rsidRPr="003303C3">
        <w:t xml:space="preserve">es la unidad mínima, en forma de imagen estática, en que se puede descomponer una secuencia de vídeo); para cada vídeo, se tomó una muestra de un </w:t>
      </w:r>
      <w:proofErr w:type="spellStart"/>
      <w:r w:rsidRPr="003303C3">
        <w:t>frame</w:t>
      </w:r>
      <w:proofErr w:type="spellEnd"/>
      <w:r w:rsidR="007E1039">
        <w:t xml:space="preserve"> </w:t>
      </w:r>
      <w:r w:rsidRPr="003303C3">
        <w:t xml:space="preserve">cada segundo y se procesó para detectar la presencia de caras. </w:t>
      </w:r>
      <w:proofErr w:type="gramStart"/>
      <w:r w:rsidRPr="003303C3">
        <w:t>Al  final</w:t>
      </w:r>
      <w:proofErr w:type="gramEnd"/>
      <w:r w:rsidRPr="003303C3">
        <w:t xml:space="preserve">  de  cada  día,  las  grabaciones  se  descargaban  manualmente en  un ordenador. Montar una mini cámara de vídeo no es un gran cambio, ni una </w:t>
      </w:r>
      <w:proofErr w:type="gramStart"/>
      <w:r w:rsidRPr="003303C3">
        <w:t>gran  perturbación</w:t>
      </w:r>
      <w:proofErr w:type="gramEnd"/>
      <w:r w:rsidRPr="003303C3">
        <w:t xml:space="preserve">  para  los  estudiantes.  </w:t>
      </w:r>
      <w:proofErr w:type="gramStart"/>
      <w:r w:rsidRPr="003303C3">
        <w:t>Es  solo</w:t>
      </w:r>
      <w:proofErr w:type="gramEnd"/>
      <w:r w:rsidRPr="003303C3">
        <w:t xml:space="preserve">  un  pequeño  complemento para  las  gafas.  </w:t>
      </w:r>
      <w:proofErr w:type="gramStart"/>
      <w:r w:rsidRPr="003303C3">
        <w:t>En  nuestra</w:t>
      </w:r>
      <w:proofErr w:type="gramEnd"/>
      <w:r w:rsidRPr="003303C3">
        <w:t xml:space="preserve">  experiencia,  después  de  unos  minutos,  las estudiantes olvidaron por completo que</w:t>
      </w:r>
      <w:r w:rsidR="007E1039">
        <w:t xml:space="preserve"> </w:t>
      </w:r>
      <w:r w:rsidRPr="003303C3">
        <w:t xml:space="preserve">estaban usando las gafas, siendo un instrumento que pasó a formar parte de la cultura del aula. En otras palabras, estas gafas se “encarnaron” y formaron parte de los estudiantes. Son unas </w:t>
      </w:r>
      <w:proofErr w:type="gramStart"/>
      <w:r w:rsidRPr="003303C3">
        <w:t>gafas  muy</w:t>
      </w:r>
      <w:proofErr w:type="gramEnd"/>
      <w:r w:rsidRPr="003303C3">
        <w:t xml:space="preserve">  ligeras  y  asequibles.  </w:t>
      </w:r>
      <w:proofErr w:type="gramStart"/>
      <w:r w:rsidRPr="003303C3">
        <w:t>Por  lo</w:t>
      </w:r>
      <w:proofErr w:type="gramEnd"/>
      <w:r w:rsidRPr="003303C3">
        <w:t xml:space="preserve">  tanto,  podrían  ser  ampliamente utilizadas si se demostrara que son útiles para maestros y estudiantes.</w:t>
      </w:r>
    </w:p>
    <w:p w14:paraId="664D8F59" w14:textId="77777777" w:rsidR="007E1039" w:rsidRDefault="003303C3" w:rsidP="007E1039">
      <w:r w:rsidRPr="003303C3">
        <w:t>Procesamiento Visual Automatizado</w:t>
      </w:r>
    </w:p>
    <w:p w14:paraId="549805B8" w14:textId="77777777" w:rsidR="007E1039" w:rsidRDefault="003303C3" w:rsidP="007E1039">
      <w:proofErr w:type="gramStart"/>
      <w:r w:rsidRPr="003303C3">
        <w:t>Al  incorporar</w:t>
      </w:r>
      <w:proofErr w:type="gramEnd"/>
      <w:r w:rsidRPr="003303C3">
        <w:t xml:space="preserve">  tecnología  visual  para  observar  la  interacción  en  el  aula,  se pueden  proporcionar  nuevas  oportunidades  para  detectar  patrones  sutiles pero importantes en las clases. Una novedosa peculiaridad de este artículo es su enfoque metodológico en el análisis de datos visuales, ya que utilizamos un enfoque automatizado y objetivo para analizar los </w:t>
      </w:r>
      <w:proofErr w:type="spellStart"/>
      <w:r w:rsidRPr="003303C3">
        <w:t>frames</w:t>
      </w:r>
      <w:proofErr w:type="spellEnd"/>
      <w:r w:rsidRPr="003303C3">
        <w:t>.</w:t>
      </w:r>
    </w:p>
    <w:p w14:paraId="75C99E4E" w14:textId="52CB10D8" w:rsidR="007E1039" w:rsidRDefault="003303C3" w:rsidP="007E1039">
      <w:r w:rsidRPr="003303C3">
        <w:t xml:space="preserve">Cada </w:t>
      </w:r>
      <w:proofErr w:type="spellStart"/>
      <w:r w:rsidRPr="003303C3">
        <w:t>frame</w:t>
      </w:r>
      <w:proofErr w:type="spellEnd"/>
      <w:r w:rsidR="007E1039">
        <w:t xml:space="preserve"> </w:t>
      </w:r>
      <w:r w:rsidRPr="003303C3">
        <w:t xml:space="preserve">muestreado (cada </w:t>
      </w:r>
      <w:proofErr w:type="spellStart"/>
      <w:r w:rsidRPr="003303C3">
        <w:t>frame</w:t>
      </w:r>
      <w:proofErr w:type="spellEnd"/>
      <w:r w:rsidRPr="003303C3">
        <w:t xml:space="preserve"> que</w:t>
      </w:r>
      <w:r w:rsidR="007E1039">
        <w:t xml:space="preserve"> </w:t>
      </w:r>
      <w:r w:rsidRPr="003303C3">
        <w:t xml:space="preserve">representa un segundo) se envió </w:t>
      </w:r>
      <w:proofErr w:type="gramStart"/>
      <w:r w:rsidRPr="003303C3">
        <w:t>a  través</w:t>
      </w:r>
      <w:proofErr w:type="gramEnd"/>
      <w:r w:rsidRPr="003303C3">
        <w:t xml:space="preserve">  del  software Google  </w:t>
      </w:r>
      <w:proofErr w:type="spellStart"/>
      <w:r w:rsidRPr="003303C3">
        <w:t>Images</w:t>
      </w:r>
      <w:proofErr w:type="spellEnd"/>
      <w:r w:rsidRPr="003303C3">
        <w:t xml:space="preserve">.  </w:t>
      </w:r>
      <w:proofErr w:type="gramStart"/>
      <w:r w:rsidRPr="003303C3">
        <w:t>Se  usaron</w:t>
      </w:r>
      <w:proofErr w:type="gramEnd"/>
      <w:r w:rsidRPr="003303C3">
        <w:t xml:space="preserve">  fotos  para  detectar  la presencia de caras. Insertamos fotos del profesor del aula, y Google </w:t>
      </w:r>
      <w:proofErr w:type="spellStart"/>
      <w:r w:rsidRPr="003303C3">
        <w:t>Images</w:t>
      </w:r>
      <w:proofErr w:type="spellEnd"/>
      <w:r w:rsidR="007E1039">
        <w:t xml:space="preserve"> </w:t>
      </w:r>
      <w:proofErr w:type="gramStart"/>
      <w:r w:rsidRPr="003303C3">
        <w:t>identificó  de</w:t>
      </w:r>
      <w:proofErr w:type="gramEnd"/>
      <w:r w:rsidRPr="003303C3">
        <w:t xml:space="preserve">  forma  automática  y  objetiva,  de  cada  uno  de  los </w:t>
      </w:r>
      <w:proofErr w:type="spellStart"/>
      <w:r w:rsidRPr="003303C3">
        <w:t>frame</w:t>
      </w:r>
      <w:proofErr w:type="spellEnd"/>
      <w:r w:rsidR="007E1039">
        <w:t xml:space="preserve"> </w:t>
      </w:r>
      <w:r w:rsidRPr="003303C3">
        <w:t>capturados por las alumnas, todos aquellos donde</w:t>
      </w:r>
      <w:r w:rsidR="007E1039">
        <w:t xml:space="preserve"> </w:t>
      </w:r>
      <w:r w:rsidRPr="003303C3">
        <w:t>aparecía una imagen del maestro.</w:t>
      </w:r>
      <w:r w:rsidR="007E1039">
        <w:t xml:space="preserve"> </w:t>
      </w:r>
      <w:r w:rsidRPr="003303C3">
        <w:t xml:space="preserve">Se analizaron un total de 5064 </w:t>
      </w:r>
      <w:proofErr w:type="spellStart"/>
      <w:r w:rsidRPr="003303C3">
        <w:t>frames</w:t>
      </w:r>
      <w:proofErr w:type="spellEnd"/>
      <w:r w:rsidRPr="003303C3">
        <w:t>.</w:t>
      </w:r>
    </w:p>
    <w:p w14:paraId="0CFE9169" w14:textId="1D1D16C7" w:rsidR="007E1039" w:rsidRDefault="003303C3" w:rsidP="007E1039">
      <w:r w:rsidRPr="003303C3">
        <w:t xml:space="preserve">Estábamos principalmente interesados en los casos en que las estudiantes mantenían su atención visual en el maestro. Hubo ocasiones en las que había más de dos caras presentes en el mismo </w:t>
      </w:r>
      <w:proofErr w:type="spellStart"/>
      <w:r w:rsidRPr="003303C3">
        <w:t>frame</w:t>
      </w:r>
      <w:proofErr w:type="spellEnd"/>
      <w:r w:rsidRPr="003303C3">
        <w:t xml:space="preserve">, por ejemplo, el maestro y otra </w:t>
      </w:r>
      <w:proofErr w:type="gramStart"/>
      <w:r w:rsidRPr="003303C3">
        <w:t>persona  que</w:t>
      </w:r>
      <w:proofErr w:type="gramEnd"/>
      <w:r w:rsidRPr="003303C3">
        <w:t xml:space="preserve">  acababa  de  llegar tarde  a  clase.  </w:t>
      </w:r>
      <w:proofErr w:type="gramStart"/>
      <w:r w:rsidRPr="003303C3">
        <w:t>En  estos</w:t>
      </w:r>
      <w:proofErr w:type="gramEnd"/>
      <w:r w:rsidRPr="003303C3">
        <w:t xml:space="preserve">  casos,  decidimos descartar el </w:t>
      </w:r>
      <w:proofErr w:type="spellStart"/>
      <w:r w:rsidRPr="003303C3">
        <w:t>frame</w:t>
      </w:r>
      <w:proofErr w:type="spellEnd"/>
      <w:r w:rsidR="007E1039">
        <w:t xml:space="preserve"> </w:t>
      </w:r>
      <w:r w:rsidRPr="003303C3">
        <w:t>ya que la atención visual de la alumna pudo haberse fijado en la alumna que llegaba tarde y no en el profesor.</w:t>
      </w:r>
    </w:p>
    <w:p w14:paraId="193694A8" w14:textId="77777777" w:rsidR="007E1039" w:rsidRDefault="003303C3" w:rsidP="007E1039">
      <w:r w:rsidRPr="003303C3">
        <w:t xml:space="preserve">Hubo otros casos en los que descartamos deliberadamente los </w:t>
      </w:r>
      <w:proofErr w:type="spellStart"/>
      <w:r w:rsidRPr="003303C3">
        <w:t>frames</w:t>
      </w:r>
      <w:proofErr w:type="spellEnd"/>
      <w:r w:rsidR="007E1039">
        <w:t xml:space="preserve"> </w:t>
      </w:r>
      <w:r w:rsidRPr="003303C3">
        <w:t xml:space="preserve">y no los tuvimos en cuenta en el análisis. Esto incluyó casos en los que la claridad de los </w:t>
      </w:r>
      <w:proofErr w:type="spellStart"/>
      <w:r w:rsidRPr="003303C3">
        <w:t>frame</w:t>
      </w:r>
      <w:proofErr w:type="spellEnd"/>
      <w:r w:rsidR="007E1039">
        <w:t xml:space="preserve"> </w:t>
      </w:r>
      <w:proofErr w:type="spellStart"/>
      <w:r w:rsidRPr="003303C3">
        <w:t>sera</w:t>
      </w:r>
      <w:proofErr w:type="spellEnd"/>
      <w:r w:rsidRPr="003303C3">
        <w:t xml:space="preserve"> baja o borrosa y, por lo tanto, no se podía discernir si el </w:t>
      </w:r>
      <w:proofErr w:type="gramStart"/>
      <w:r w:rsidRPr="003303C3">
        <w:t>maestro  estaba</w:t>
      </w:r>
      <w:proofErr w:type="gramEnd"/>
      <w:r w:rsidRPr="003303C3">
        <w:t xml:space="preserve">  mirando  al  estudiante  o  no.  </w:t>
      </w:r>
      <w:proofErr w:type="gramStart"/>
      <w:r w:rsidRPr="003303C3">
        <w:t>El  hecho</w:t>
      </w:r>
      <w:proofErr w:type="gramEnd"/>
      <w:r w:rsidRPr="003303C3">
        <w:t xml:space="preserve">  de  </w:t>
      </w:r>
      <w:r w:rsidRPr="003303C3">
        <w:lastRenderedPageBreak/>
        <w:t>poner  en  práctica todas estas medidas estrictas hizo que</w:t>
      </w:r>
      <w:r w:rsidR="007E1039">
        <w:t xml:space="preserve"> </w:t>
      </w:r>
      <w:r w:rsidRPr="003303C3">
        <w:t xml:space="preserve">nuestra interpretación del análisis de los </w:t>
      </w:r>
      <w:proofErr w:type="spellStart"/>
      <w:r w:rsidRPr="003303C3">
        <w:t>frames</w:t>
      </w:r>
      <w:proofErr w:type="spellEnd"/>
      <w:r w:rsidR="007E1039">
        <w:t xml:space="preserve"> </w:t>
      </w:r>
      <w:r w:rsidRPr="003303C3">
        <w:t>fuera más efectiva.</w:t>
      </w:r>
    </w:p>
    <w:p w14:paraId="1E73F088" w14:textId="77777777" w:rsidR="007E1039" w:rsidRDefault="003303C3" w:rsidP="007E1039">
      <w:r w:rsidRPr="003303C3">
        <w:t xml:space="preserve">Una vez que Google </w:t>
      </w:r>
      <w:proofErr w:type="spellStart"/>
      <w:r w:rsidRPr="003303C3">
        <w:t>Image</w:t>
      </w:r>
      <w:proofErr w:type="spellEnd"/>
      <w:r w:rsidR="007E1039">
        <w:t xml:space="preserve"> </w:t>
      </w:r>
      <w:r w:rsidRPr="003303C3">
        <w:t xml:space="preserve">detectaba la cara de un maestro en un </w:t>
      </w:r>
      <w:proofErr w:type="spellStart"/>
      <w:r w:rsidRPr="003303C3">
        <w:t>frame</w:t>
      </w:r>
      <w:proofErr w:type="spellEnd"/>
      <w:r w:rsidR="007E1039">
        <w:t xml:space="preserve"> </w:t>
      </w:r>
      <w:r w:rsidRPr="003303C3">
        <w:t xml:space="preserve">(capturado por las gafas de las estudiantes), este </w:t>
      </w:r>
      <w:proofErr w:type="spellStart"/>
      <w:r w:rsidRPr="003303C3">
        <w:t>frame</w:t>
      </w:r>
      <w:proofErr w:type="spellEnd"/>
      <w:r w:rsidR="007E1039">
        <w:t xml:space="preserve"> </w:t>
      </w:r>
      <w:r w:rsidRPr="003303C3">
        <w:t xml:space="preserve">recibía un número de </w:t>
      </w:r>
      <w:proofErr w:type="gramStart"/>
      <w:r w:rsidRPr="003303C3">
        <w:t>identificación  único</w:t>
      </w:r>
      <w:proofErr w:type="gramEnd"/>
      <w:r w:rsidRPr="003303C3">
        <w:t xml:space="preserve">  (ver  Figura  3a)  y</w:t>
      </w:r>
      <w:r w:rsidR="007E1039">
        <w:t xml:space="preserve"> </w:t>
      </w:r>
      <w:r w:rsidRPr="003303C3">
        <w:t xml:space="preserve">era  examinado  manualmente  para observar las variables no verbales —orientación corporal, gestos, caminando, mirando  por  debajo  de  los  anteojos,  señalando,  señalando  con  los  labios, posición de defensiva, leyendo, etc. Por ejemplo, nos preguntábamos: En este </w:t>
      </w:r>
      <w:proofErr w:type="spellStart"/>
      <w:proofErr w:type="gramStart"/>
      <w:r w:rsidRPr="003303C3">
        <w:t>frameel</w:t>
      </w:r>
      <w:proofErr w:type="spellEnd"/>
      <w:r w:rsidRPr="003303C3">
        <w:t xml:space="preserve">  maestro</w:t>
      </w:r>
      <w:proofErr w:type="gramEnd"/>
      <w:r w:rsidRPr="003303C3">
        <w:t xml:space="preserve">  ¿estaba  mirando  a  las  estudiantes  de  forma  directa?  o ¿estaba gesticulando, señalando o apuntando hacia las estudiantes?</w:t>
      </w:r>
      <w:r w:rsidR="007E1039">
        <w:t xml:space="preserve"> </w:t>
      </w:r>
    </w:p>
    <w:p w14:paraId="5E24D18B" w14:textId="77777777" w:rsidR="007E1039" w:rsidRDefault="007E1039" w:rsidP="007E1039">
      <w:r>
        <w:rPr>
          <w:noProof/>
        </w:rPr>
        <w:drawing>
          <wp:inline distT="0" distB="0" distL="0" distR="0" wp14:anchorId="1267C801" wp14:editId="689B14C7">
            <wp:extent cx="5612130" cy="3471545"/>
            <wp:effectExtent l="0" t="0" r="7620" b="0"/>
            <wp:docPr id="94209602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096028" name=""/>
                    <pic:cNvPicPr/>
                  </pic:nvPicPr>
                  <pic:blipFill>
                    <a:blip r:embed="rId6"/>
                    <a:stretch>
                      <a:fillRect/>
                    </a:stretch>
                  </pic:blipFill>
                  <pic:spPr>
                    <a:xfrm>
                      <a:off x="0" y="0"/>
                      <a:ext cx="5612130" cy="3471545"/>
                    </a:xfrm>
                    <a:prstGeom prst="rect">
                      <a:avLst/>
                    </a:prstGeom>
                  </pic:spPr>
                </pic:pic>
              </a:graphicData>
            </a:graphic>
          </wp:inline>
        </w:drawing>
      </w:r>
    </w:p>
    <w:p w14:paraId="3C068ED6" w14:textId="20790796" w:rsidR="007E1039" w:rsidRDefault="003303C3" w:rsidP="007E1039">
      <w:r w:rsidRPr="003303C3">
        <w:t>Figura 3a. Examen de variables no verbales.</w:t>
      </w:r>
    </w:p>
    <w:p w14:paraId="6B870EEC" w14:textId="5525110A" w:rsidR="003303C3" w:rsidRDefault="003303C3" w:rsidP="007E1039">
      <w:r w:rsidRPr="003303C3">
        <w:t>Este proceso manual se realizó en Excel insertando ceros (0) y unos (1) —entendiéndolo como no sucedió, versus sí</w:t>
      </w:r>
      <w:r w:rsidR="007E1039">
        <w:t xml:space="preserve"> </w:t>
      </w:r>
      <w:r w:rsidRPr="003303C3">
        <w:t xml:space="preserve">sucedió—y luego, se realizó un análisis basado en estadística descriptiva para medir su importancia. Además de las variables no verbales mencionadas en el párrafo anterior, también se consideraron otras variables no verbales, como, por ejemplo, si un maestro </w:t>
      </w:r>
      <w:proofErr w:type="gramStart"/>
      <w:r w:rsidRPr="003303C3">
        <w:t>estaba  usando</w:t>
      </w:r>
      <w:proofErr w:type="gramEnd"/>
      <w:r w:rsidRPr="003303C3">
        <w:t xml:space="preserve">  el  escritorio  como  una  barrera  entre  él  y  las  estudiantes, escribiendo  en  la  pizarra,  o  si  el  maestro  estaba  caminando  por  la  clase  o mantenía  una  posición  estática.  </w:t>
      </w:r>
      <w:proofErr w:type="gramStart"/>
      <w:r w:rsidRPr="003303C3">
        <w:t>Por  ejemplo</w:t>
      </w:r>
      <w:proofErr w:type="gramEnd"/>
      <w:r w:rsidRPr="003303C3">
        <w:t xml:space="preserve">,  examinemos  los </w:t>
      </w:r>
      <w:proofErr w:type="spellStart"/>
      <w:r w:rsidRPr="003303C3">
        <w:t>frames</w:t>
      </w:r>
      <w:proofErr w:type="spellEnd"/>
      <w:r w:rsidR="007E1039">
        <w:t xml:space="preserve"> </w:t>
      </w:r>
      <w:r w:rsidRPr="003303C3">
        <w:t xml:space="preserve">de números  420  y  427,  respectivamente  (cada  uno  representa  un  segundo) capturados por las gafas de una alumna. La Figura 3b representa el frame420 y la Figura 3c representa el frame427, que se pueden observar registrados cuantitativamente en la figura 3a. En el </w:t>
      </w:r>
      <w:proofErr w:type="spellStart"/>
      <w:r w:rsidRPr="003303C3">
        <w:t>frame</w:t>
      </w:r>
      <w:proofErr w:type="spellEnd"/>
      <w:r w:rsidRPr="003303C3">
        <w:t xml:space="preserve"> 420, se percibe que el maestro a) orienta su cuerpo hacia esta estudiante en particular, b) mira a la estudiante, </w:t>
      </w:r>
      <w:proofErr w:type="gramStart"/>
      <w:r w:rsidRPr="003303C3">
        <w:t>y  c</w:t>
      </w:r>
      <w:proofErr w:type="gramEnd"/>
      <w:r w:rsidRPr="003303C3">
        <w:t xml:space="preserve">)  gesticula.  </w:t>
      </w:r>
      <w:proofErr w:type="gramStart"/>
      <w:r w:rsidRPr="003303C3">
        <w:t>En  el</w:t>
      </w:r>
      <w:proofErr w:type="gramEnd"/>
      <w:r w:rsidRPr="003303C3">
        <w:t xml:space="preserve"> </w:t>
      </w:r>
      <w:proofErr w:type="spellStart"/>
      <w:r w:rsidRPr="003303C3">
        <w:t>frame</w:t>
      </w:r>
      <w:proofErr w:type="spellEnd"/>
      <w:r w:rsidR="007E1039">
        <w:t xml:space="preserve"> </w:t>
      </w:r>
      <w:r w:rsidRPr="003303C3">
        <w:t xml:space="preserve">427,  el  maestro  no  parece estar  mirando </w:t>
      </w:r>
      <w:r w:rsidR="007E1039" w:rsidRPr="007E1039">
        <w:t>directamente a la alumna, ni orientando su cuerpo hacia ella, sino que parece estar señalando.</w:t>
      </w:r>
    </w:p>
    <w:p w14:paraId="3AF15F92" w14:textId="640FB8D9" w:rsidR="007E1039" w:rsidRDefault="007E1039" w:rsidP="007E1039">
      <w:r>
        <w:rPr>
          <w:noProof/>
        </w:rPr>
        <w:lastRenderedPageBreak/>
        <w:drawing>
          <wp:inline distT="0" distB="0" distL="0" distR="0" wp14:anchorId="4A335C0F" wp14:editId="69C57854">
            <wp:extent cx="5612130" cy="2348865"/>
            <wp:effectExtent l="0" t="0" r="7620" b="0"/>
            <wp:docPr id="22288969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889690" name=""/>
                    <pic:cNvPicPr/>
                  </pic:nvPicPr>
                  <pic:blipFill>
                    <a:blip r:embed="rId7"/>
                    <a:stretch>
                      <a:fillRect/>
                    </a:stretch>
                  </pic:blipFill>
                  <pic:spPr>
                    <a:xfrm>
                      <a:off x="0" y="0"/>
                      <a:ext cx="5612130" cy="2348865"/>
                    </a:xfrm>
                    <a:prstGeom prst="rect">
                      <a:avLst/>
                    </a:prstGeom>
                  </pic:spPr>
                </pic:pic>
              </a:graphicData>
            </a:graphic>
          </wp:inline>
        </w:drawing>
      </w:r>
    </w:p>
    <w:p w14:paraId="19DD22BD" w14:textId="7B409EBC" w:rsidR="007E1039" w:rsidRDefault="007E1039" w:rsidP="007E1039">
      <w:r w:rsidRPr="007E1039">
        <w:t>Figura 3b.</w:t>
      </w:r>
      <w:r>
        <w:t xml:space="preserve"> </w:t>
      </w:r>
      <w:r w:rsidRPr="007E1039">
        <w:t>Observando al maestro mientras gesticula</w:t>
      </w:r>
    </w:p>
    <w:p w14:paraId="20C68748" w14:textId="55CE264F" w:rsidR="007E1039" w:rsidRDefault="0044691A" w:rsidP="007E1039">
      <w:proofErr w:type="gramStart"/>
      <w:r w:rsidRPr="0044691A">
        <w:t>Estas  descripciones</w:t>
      </w:r>
      <w:proofErr w:type="gramEnd"/>
      <w:r w:rsidRPr="0044691A">
        <w:t xml:space="preserve">  cuantitativas  se  han  realizado  basándonos  en  el conteo de la frecuencia de las variables no verbales (conforme la Figura 3a) representadas en cada </w:t>
      </w:r>
      <w:proofErr w:type="spellStart"/>
      <w:r w:rsidRPr="0044691A">
        <w:t>frame</w:t>
      </w:r>
      <w:proofErr w:type="spellEnd"/>
      <w:r w:rsidRPr="0044691A">
        <w:t>.</w:t>
      </w:r>
    </w:p>
    <w:p w14:paraId="63E645BD" w14:textId="7834ACFF" w:rsidR="0044691A" w:rsidRDefault="0044691A" w:rsidP="007E1039">
      <w:r>
        <w:rPr>
          <w:noProof/>
        </w:rPr>
        <w:drawing>
          <wp:inline distT="0" distB="0" distL="0" distR="0" wp14:anchorId="17DDB598" wp14:editId="4B4D0960">
            <wp:extent cx="5612130" cy="3404235"/>
            <wp:effectExtent l="0" t="0" r="7620" b="5715"/>
            <wp:docPr id="162729853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7298535" name=""/>
                    <pic:cNvPicPr/>
                  </pic:nvPicPr>
                  <pic:blipFill rotWithShape="1">
                    <a:blip r:embed="rId8"/>
                    <a:srcRect t="1326"/>
                    <a:stretch/>
                  </pic:blipFill>
                  <pic:spPr bwMode="auto">
                    <a:xfrm>
                      <a:off x="0" y="0"/>
                      <a:ext cx="5612130" cy="3404235"/>
                    </a:xfrm>
                    <a:prstGeom prst="rect">
                      <a:avLst/>
                    </a:prstGeom>
                    <a:ln>
                      <a:noFill/>
                    </a:ln>
                    <a:extLst>
                      <a:ext uri="{53640926-AAD7-44D8-BBD7-CCE9431645EC}">
                        <a14:shadowObscured xmlns:a14="http://schemas.microsoft.com/office/drawing/2010/main"/>
                      </a:ext>
                    </a:extLst>
                  </pic:spPr>
                </pic:pic>
              </a:graphicData>
            </a:graphic>
          </wp:inline>
        </w:drawing>
      </w:r>
    </w:p>
    <w:p w14:paraId="281F7BA8" w14:textId="77777777" w:rsidR="0044691A" w:rsidRPr="0044691A" w:rsidRDefault="0044691A" w:rsidP="0044691A">
      <w:r w:rsidRPr="0044691A">
        <w:t>Figura 3c. Observando al maestro mientras señala</w:t>
      </w:r>
    </w:p>
    <w:p w14:paraId="164916F4" w14:textId="77777777" w:rsidR="0044691A" w:rsidRDefault="0044691A" w:rsidP="0044691A">
      <w:r w:rsidRPr="0044691A">
        <w:t>Análisis de los Datos</w:t>
      </w:r>
    </w:p>
    <w:p w14:paraId="7F787977" w14:textId="77777777" w:rsidR="0044691A" w:rsidRDefault="0044691A" w:rsidP="0044691A">
      <w:r w:rsidRPr="0044691A">
        <w:t xml:space="preserve">Gracias a la metodología utilizada en este estudio se puede identificar, por </w:t>
      </w:r>
      <w:proofErr w:type="gramStart"/>
      <w:r w:rsidRPr="0044691A">
        <w:t>medio  de</w:t>
      </w:r>
      <w:proofErr w:type="gramEnd"/>
      <w:r w:rsidRPr="0044691A">
        <w:t xml:space="preserve">  algunas  de  sus  características  (por  ejemplo,  introvertidos  o extrovertidos,  o  aquellos  con  diferentes  habilidades  de  aprendizaje),  qué estudiante está mirando al profesor</w:t>
      </w:r>
      <w:r>
        <w:t xml:space="preserve"> </w:t>
      </w:r>
      <w:r w:rsidRPr="0044691A">
        <w:t xml:space="preserve">durante el transcurrir de la clase. Por esta razón, en esta sección ofreceremos cuatro tipos diferentes de análisis, y cada </w:t>
      </w:r>
      <w:proofErr w:type="gramStart"/>
      <w:r w:rsidRPr="0044691A">
        <w:t>análisis  significará</w:t>
      </w:r>
      <w:proofErr w:type="gramEnd"/>
      <w:r w:rsidRPr="0044691A">
        <w:t xml:space="preserve">  un  enfoque  diferente  para  mostrar  la  interacción  en  el aula.    </w:t>
      </w:r>
      <w:proofErr w:type="gramStart"/>
      <w:r w:rsidRPr="0044691A">
        <w:t xml:space="preserve">Primero,   </w:t>
      </w:r>
      <w:proofErr w:type="gramEnd"/>
      <w:r w:rsidRPr="0044691A">
        <w:t xml:space="preserve"> se    </w:t>
      </w:r>
      <w:r w:rsidRPr="0044691A">
        <w:lastRenderedPageBreak/>
        <w:t xml:space="preserve">expone    la   cantidad    de   estudiantes    visualmente comprometidas con su profesor durante la lección de 90 minutos. En segundo </w:t>
      </w:r>
      <w:proofErr w:type="gramStart"/>
      <w:r w:rsidRPr="0044691A">
        <w:t>lugar,  se</w:t>
      </w:r>
      <w:proofErr w:type="gramEnd"/>
      <w:r w:rsidRPr="0044691A">
        <w:t xml:space="preserve">  revela  la  importancia  de  los  gestos  y  los  gestos  de  los  maestros (cuando  el  profesor  hace  gestos  y  señala)  para  mostrar  cuántas  veces  las estudiantes aprecian las</w:t>
      </w:r>
      <w:r>
        <w:t xml:space="preserve"> </w:t>
      </w:r>
      <w:r w:rsidRPr="0044691A">
        <w:t>señales no verbales de sus maestros. En tercer lugar, examinamos las formas en que las estudiantes, distinguiendo si son de mayor o menor rendimiento escolar, se involucran visualmente y miran al profesor durante el tiempo de la lección.</w:t>
      </w:r>
    </w:p>
    <w:p w14:paraId="54E6AC93" w14:textId="77777777" w:rsidR="0044691A" w:rsidRDefault="0044691A" w:rsidP="0044691A">
      <w:r w:rsidRPr="0044691A">
        <w:t>Atención Visual de las Estudiantes Durante su Clase de Matemáticas</w:t>
      </w:r>
    </w:p>
    <w:p w14:paraId="482C67AE" w14:textId="204AD8D1" w:rsidR="0044691A" w:rsidRPr="0044691A" w:rsidRDefault="0044691A" w:rsidP="0044691A">
      <w:r w:rsidRPr="0044691A">
        <w:t xml:space="preserve">La Figura 4 ilustra una visión general de cuánto fue la participaron visual de estas 33 estudiantes en su clase de matemáticas. Los datos que se aportan en esta sección provienen de casi 50 horas de grabaciones de vídeo interactivas por medio de las cámaras montadas en las lentes de las estudiantes. En los 10 primeros minutos de la clase se han capturado 1355 </w:t>
      </w:r>
      <w:proofErr w:type="spellStart"/>
      <w:r w:rsidRPr="0044691A">
        <w:t>frames</w:t>
      </w:r>
      <w:proofErr w:type="spellEnd"/>
      <w:r>
        <w:t xml:space="preserve"> </w:t>
      </w:r>
      <w:r w:rsidRPr="0044691A">
        <w:t xml:space="preserve">de la interacción, en particular, es el momento en que las estudiantes tienen una mayor atención </w:t>
      </w:r>
      <w:proofErr w:type="gramStart"/>
      <w:r w:rsidRPr="0044691A">
        <w:t>visual  en</w:t>
      </w:r>
      <w:proofErr w:type="gramEnd"/>
      <w:r w:rsidRPr="0044691A">
        <w:t xml:space="preserve">  su  maestro.  </w:t>
      </w:r>
      <w:proofErr w:type="gramStart"/>
      <w:r w:rsidRPr="0044691A">
        <w:t>Es  interesante</w:t>
      </w:r>
      <w:proofErr w:type="gramEnd"/>
      <w:r w:rsidRPr="0044691A">
        <w:t xml:space="preserve">  observar  que  la  atención  visual disminuye drásticamente en los minutos siguientes (de 10-20 y 20-30), pero vemos un ligero aumento en la atención visual de las estudiantes al cabo de 30-40 minutos. Por supuesto, debido a la naturaleza de los datos que tenemos, </w:t>
      </w:r>
      <w:proofErr w:type="gramStart"/>
      <w:r w:rsidRPr="0044691A">
        <w:t>no  se</w:t>
      </w:r>
      <w:proofErr w:type="gramEnd"/>
      <w:r w:rsidRPr="0044691A">
        <w:t xml:space="preserve">  puede  explicar  la  razón  de  la baja  o  el  aumento  repentinos</w:t>
      </w:r>
      <w:r>
        <w:t xml:space="preserve"> </w:t>
      </w:r>
      <w:r w:rsidRPr="0044691A">
        <w:t xml:space="preserve">de  esta atención  visual.  </w:t>
      </w:r>
      <w:proofErr w:type="gramStart"/>
      <w:r w:rsidRPr="0044691A">
        <w:t>Lo  interesante</w:t>
      </w:r>
      <w:proofErr w:type="gramEnd"/>
      <w:r w:rsidRPr="0044691A">
        <w:t xml:space="preserve">  es  notar  que,  después  del  minuto  40,  las estudiantes comienzan a desconectarse bruscamente y pierden su</w:t>
      </w:r>
      <w:r>
        <w:t xml:space="preserve"> </w:t>
      </w:r>
      <w:r w:rsidRPr="0044691A">
        <w:t xml:space="preserve">interés (o al menos su atención visual en su maestro). ES decir, después del minuto 40, las estudiantes empiezan a perder interés visual en su maestro, esta falta de interés es gradual llegando a bajar hasta los 50 </w:t>
      </w:r>
      <w:proofErr w:type="spellStart"/>
      <w:r w:rsidRPr="0044691A">
        <w:t>frames</w:t>
      </w:r>
      <w:proofErr w:type="spellEnd"/>
      <w:r>
        <w:t xml:space="preserve"> </w:t>
      </w:r>
      <w:r w:rsidRPr="0044691A">
        <w:t xml:space="preserve">en el minuto 90. En </w:t>
      </w:r>
      <w:proofErr w:type="gramStart"/>
      <w:r w:rsidRPr="0044691A">
        <w:t>nuestra  observación</w:t>
      </w:r>
      <w:proofErr w:type="gramEnd"/>
      <w:r w:rsidRPr="0044691A">
        <w:t xml:space="preserve">,  las  estudiantes  no  volvieron  a  recuperar  su  pico  de compromiso visual que, como se ha mencionado, había sido de 1355 </w:t>
      </w:r>
      <w:proofErr w:type="spellStart"/>
      <w:r w:rsidRPr="0044691A">
        <w:t>frames</w:t>
      </w:r>
      <w:proofErr w:type="spellEnd"/>
      <w:r>
        <w:t xml:space="preserve"> </w:t>
      </w:r>
      <w:r w:rsidRPr="0044691A">
        <w:t>en los primeros 10 minutos de la clase.</w:t>
      </w:r>
    </w:p>
    <w:p w14:paraId="34EAFD18" w14:textId="4C543C73" w:rsidR="0044691A" w:rsidRPr="003303C3" w:rsidRDefault="0044691A" w:rsidP="007E1039">
      <w:r>
        <w:rPr>
          <w:noProof/>
        </w:rPr>
        <w:drawing>
          <wp:inline distT="0" distB="0" distL="0" distR="0" wp14:anchorId="569FD900" wp14:editId="6A83CE09">
            <wp:extent cx="5612130" cy="3473450"/>
            <wp:effectExtent l="0" t="0" r="7620" b="0"/>
            <wp:docPr id="82917378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9173783" name=""/>
                    <pic:cNvPicPr/>
                  </pic:nvPicPr>
                  <pic:blipFill>
                    <a:blip r:embed="rId9"/>
                    <a:stretch>
                      <a:fillRect/>
                    </a:stretch>
                  </pic:blipFill>
                  <pic:spPr>
                    <a:xfrm>
                      <a:off x="0" y="0"/>
                      <a:ext cx="5612130" cy="3473450"/>
                    </a:xfrm>
                    <a:prstGeom prst="rect">
                      <a:avLst/>
                    </a:prstGeom>
                  </pic:spPr>
                </pic:pic>
              </a:graphicData>
            </a:graphic>
          </wp:inline>
        </w:drawing>
      </w:r>
    </w:p>
    <w:p w14:paraId="49656BD2" w14:textId="77777777" w:rsidR="0044691A" w:rsidRDefault="0044691A" w:rsidP="0044691A">
      <w:r w:rsidRPr="0044691A">
        <w:t>Figura 4.</w:t>
      </w:r>
      <w:r>
        <w:t xml:space="preserve"> </w:t>
      </w:r>
      <w:r w:rsidRPr="0044691A">
        <w:t>Examinando la atención visual de las estudiantes durante un intervalo de 90 minutos</w:t>
      </w:r>
    </w:p>
    <w:p w14:paraId="660598FE" w14:textId="77777777" w:rsidR="0044691A" w:rsidRDefault="0044691A" w:rsidP="0044691A">
      <w:r w:rsidRPr="0044691A">
        <w:lastRenderedPageBreak/>
        <w:t xml:space="preserve">Como mencionamos en la revisión de la literatura de este artículo, existen </w:t>
      </w:r>
      <w:proofErr w:type="gramStart"/>
      <w:r w:rsidRPr="0044691A">
        <w:t>gestos  para</w:t>
      </w:r>
      <w:proofErr w:type="gramEnd"/>
      <w:r w:rsidRPr="0044691A">
        <w:t xml:space="preserve">  ayudar  a  los  estudiantes  a  construir  significados  matemáticos (</w:t>
      </w:r>
      <w:proofErr w:type="spellStart"/>
      <w:r w:rsidRPr="0044691A">
        <w:t>Farsani</w:t>
      </w:r>
      <w:proofErr w:type="spellEnd"/>
      <w:r w:rsidRPr="0044691A">
        <w:t>,  2015b)  o  para  transmitir  un  significado  matemático  (</w:t>
      </w:r>
      <w:proofErr w:type="spellStart"/>
      <w:r w:rsidRPr="0044691A">
        <w:t>Farsani</w:t>
      </w:r>
      <w:proofErr w:type="spellEnd"/>
      <w:r w:rsidRPr="0044691A">
        <w:t xml:space="preserve">, 2015b). Es interesante observar que, hasta la fecha, no se ha realizado ningún </w:t>
      </w:r>
      <w:proofErr w:type="gramStart"/>
      <w:r w:rsidRPr="0044691A">
        <w:t>estudio  que</w:t>
      </w:r>
      <w:proofErr w:type="gramEnd"/>
      <w:r w:rsidRPr="0044691A">
        <w:t xml:space="preserve">  muestre  cuántos  gestos  y,  en  particular,  qué  señales  pueden facilitar  que  los  maestros  conecten  con  los  estudiantes  y  mantengan  su atención visual.</w:t>
      </w:r>
    </w:p>
    <w:p w14:paraId="14F8F81B" w14:textId="77777777" w:rsidR="0044691A" w:rsidRDefault="0044691A" w:rsidP="0044691A">
      <w:proofErr w:type="gramStart"/>
      <w:r w:rsidRPr="0044691A">
        <w:t>Vale  la</w:t>
      </w:r>
      <w:proofErr w:type="gramEnd"/>
      <w:r w:rsidRPr="0044691A">
        <w:t xml:space="preserve">  pena  analizar  la  perspectiva  que  ofrece  la  Figura  5  para  poder establecer cierta causalidad. Como observamos en el gráfico anterior (Figura 4</w:t>
      </w:r>
      <w:proofErr w:type="gramStart"/>
      <w:r w:rsidRPr="0044691A">
        <w:t>),  hubo</w:t>
      </w:r>
      <w:proofErr w:type="gramEnd"/>
      <w:r w:rsidRPr="0044691A">
        <w:t xml:space="preserve">  1355 </w:t>
      </w:r>
      <w:proofErr w:type="spellStart"/>
      <w:r w:rsidRPr="0044691A">
        <w:t>frames</w:t>
      </w:r>
      <w:proofErr w:type="spellEnd"/>
      <w:r>
        <w:t xml:space="preserve"> </w:t>
      </w:r>
      <w:r w:rsidRPr="0044691A">
        <w:t xml:space="preserve">que  muestran  que  las  estudiantes  prestaron  atención visual a su maestro en los primeros 10 minutos de la lección. En esos mismos primeros 10 minutos, también hubo 775 </w:t>
      </w:r>
      <w:proofErr w:type="spellStart"/>
      <w:r w:rsidRPr="0044691A">
        <w:t>frames</w:t>
      </w:r>
      <w:proofErr w:type="spellEnd"/>
      <w:r>
        <w:t xml:space="preserve"> </w:t>
      </w:r>
      <w:r w:rsidRPr="0044691A">
        <w:t xml:space="preserve">que muestran que el maestro estuvo gesticulando (gestos metafóricos, icónicos y de ritmo) y 587 </w:t>
      </w:r>
      <w:proofErr w:type="spellStart"/>
      <w:r w:rsidRPr="0044691A">
        <w:t>frames</w:t>
      </w:r>
      <w:proofErr w:type="spellEnd"/>
      <w:r>
        <w:t xml:space="preserve"> </w:t>
      </w:r>
      <w:proofErr w:type="gramStart"/>
      <w:r w:rsidRPr="0044691A">
        <w:t>donde  el</w:t>
      </w:r>
      <w:proofErr w:type="gramEnd"/>
      <w:r w:rsidRPr="0044691A">
        <w:t xml:space="preserve">  maestro  parece  que  estuvo  haciendo  acciones  de  señalar.  Cabe subrayar que cada </w:t>
      </w:r>
      <w:proofErr w:type="spellStart"/>
      <w:proofErr w:type="gramStart"/>
      <w:r w:rsidRPr="0044691A">
        <w:t>frame</w:t>
      </w:r>
      <w:proofErr w:type="spellEnd"/>
      <w:proofErr w:type="gramEnd"/>
      <w:r w:rsidRPr="0044691A">
        <w:t xml:space="preserve"> puede tener múltiples variables realizadas a la vez por el maestro en ese mismo momento. Por ejemplo, un maestro podría estar gesticulando con una mano mientras señala los escritos en la pizarra con otra mano.  </w:t>
      </w:r>
      <w:proofErr w:type="gramStart"/>
      <w:r w:rsidRPr="0044691A">
        <w:t>Por  lo</w:t>
      </w:r>
      <w:proofErr w:type="gramEnd"/>
      <w:r w:rsidRPr="0044691A">
        <w:t xml:space="preserve">  tanto,  en  los  primeros  10  minutos  de  la  lección,  los  gestos  y acciones de señalar del maestro se usaron como instrumentos para captar la atención visual de las estudiantes.</w:t>
      </w:r>
    </w:p>
    <w:p w14:paraId="09766D13" w14:textId="2B527255" w:rsidR="0044691A" w:rsidRPr="0044691A" w:rsidRDefault="0044691A" w:rsidP="0044691A">
      <w:proofErr w:type="gramStart"/>
      <w:r w:rsidRPr="0044691A">
        <w:t>Durante  los</w:t>
      </w:r>
      <w:proofErr w:type="gramEnd"/>
      <w:r w:rsidRPr="0044691A">
        <w:t xml:space="preserve">  siguientes  10  minutos  los  gestos  realizados  por  el  maestro parece  que  tuvieron  muy  pocos  efectos  en  captar  la  atención  visual  de  las estudiantes y, en cambio, señalar con el dedo sí que consiguió captarla. En el </w:t>
      </w:r>
      <w:proofErr w:type="gramStart"/>
      <w:r w:rsidRPr="0044691A">
        <w:t>mundo  de</w:t>
      </w:r>
      <w:proofErr w:type="gramEnd"/>
      <w:r w:rsidRPr="0044691A">
        <w:t xml:space="preserve">  la  política,  el  apuntar a  menudo  transmite  una  connotación negativa,  sin  embargo,  parece  que  en  el  caso  de  los  maestros  puede  ser utilizado  como  un  gran  instrumento  para  atraer  la  atención  visual  de  sus estudiantes durante la clase.</w:t>
      </w:r>
    </w:p>
    <w:p w14:paraId="06F2B7DE" w14:textId="4D7C3D64" w:rsidR="00BF491B" w:rsidRDefault="0044691A">
      <w:r>
        <w:rPr>
          <w:noProof/>
        </w:rPr>
        <w:drawing>
          <wp:inline distT="0" distB="0" distL="0" distR="0" wp14:anchorId="324C13D9" wp14:editId="2594E5FE">
            <wp:extent cx="5612130" cy="3777615"/>
            <wp:effectExtent l="0" t="0" r="7620" b="0"/>
            <wp:docPr id="89675303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753034" name=""/>
                    <pic:cNvPicPr/>
                  </pic:nvPicPr>
                  <pic:blipFill>
                    <a:blip r:embed="rId10"/>
                    <a:stretch>
                      <a:fillRect/>
                    </a:stretch>
                  </pic:blipFill>
                  <pic:spPr>
                    <a:xfrm>
                      <a:off x="0" y="0"/>
                      <a:ext cx="5612130" cy="3777615"/>
                    </a:xfrm>
                    <a:prstGeom prst="rect">
                      <a:avLst/>
                    </a:prstGeom>
                  </pic:spPr>
                </pic:pic>
              </a:graphicData>
            </a:graphic>
          </wp:inline>
        </w:drawing>
      </w:r>
    </w:p>
    <w:p w14:paraId="53568F73" w14:textId="40A1B770" w:rsidR="0044691A" w:rsidRDefault="0044691A">
      <w:r w:rsidRPr="0044691A">
        <w:lastRenderedPageBreak/>
        <w:t>Figura 5.</w:t>
      </w:r>
      <w:r>
        <w:t xml:space="preserve"> </w:t>
      </w:r>
      <w:proofErr w:type="gramStart"/>
      <w:r w:rsidRPr="0044691A">
        <w:t>Los</w:t>
      </w:r>
      <w:proofErr w:type="gramEnd"/>
      <w:r w:rsidRPr="0044691A">
        <w:t xml:space="preserve"> efectos de los gestos y las acciones de señalar del docente sobre la atención visual de las estudiantes</w:t>
      </w:r>
    </w:p>
    <w:p w14:paraId="32FC9520" w14:textId="77777777" w:rsidR="0044691A" w:rsidRDefault="0044691A" w:rsidP="0044691A">
      <w:r w:rsidRPr="0044691A">
        <w:t xml:space="preserve">Estudiantes de Mayor y Menor Rendimiento y su Atención </w:t>
      </w:r>
      <w:proofErr w:type="spellStart"/>
      <w:r w:rsidRPr="0044691A">
        <w:t>VisualEn</w:t>
      </w:r>
      <w:proofErr w:type="spellEnd"/>
      <w:r w:rsidRPr="0044691A">
        <w:t xml:space="preserve"> nuestro estudio, conforme lo explicado en el apartado de la metodología, se   creó   un   perfil   de   cada   una   de   las   estudiantes.   En   esta   sección, </w:t>
      </w:r>
      <w:proofErr w:type="gramStart"/>
      <w:r w:rsidRPr="0044691A">
        <w:t>compararemos  las</w:t>
      </w:r>
      <w:proofErr w:type="gramEnd"/>
      <w:r w:rsidRPr="0044691A">
        <w:t xml:space="preserve">  estudiantes en  relación  con</w:t>
      </w:r>
      <w:r>
        <w:t xml:space="preserve"> </w:t>
      </w:r>
      <w:r w:rsidRPr="0044691A">
        <w:t xml:space="preserve">sus  logros  académicos,  decir, a partir de un promedio de calificaciones Grade Point </w:t>
      </w:r>
      <w:proofErr w:type="spellStart"/>
      <w:r w:rsidRPr="0044691A">
        <w:t>Average</w:t>
      </w:r>
      <w:proofErr w:type="spellEnd"/>
      <w:r w:rsidRPr="0044691A">
        <w:t xml:space="preserve"> (</w:t>
      </w:r>
      <w:proofErr w:type="spellStart"/>
      <w:r w:rsidRPr="0044691A">
        <w:t>GPA</w:t>
      </w:r>
      <w:proofErr w:type="spellEnd"/>
      <w:r w:rsidRPr="0044691A">
        <w:t xml:space="preserve">) alto  /  bajo,  se  analizará  cómo  se  involucran  visualmente  en  el  aula.  Para </w:t>
      </w:r>
      <w:proofErr w:type="gramStart"/>
      <w:r w:rsidRPr="0044691A">
        <w:t>clasificar  el</w:t>
      </w:r>
      <w:proofErr w:type="gramEnd"/>
      <w:r w:rsidRPr="0044691A">
        <w:t xml:space="preserve">  </w:t>
      </w:r>
      <w:proofErr w:type="spellStart"/>
      <w:r w:rsidRPr="0044691A">
        <w:t>GPA</w:t>
      </w:r>
      <w:proofErr w:type="spellEnd"/>
      <w:r w:rsidRPr="0044691A">
        <w:t xml:space="preserve">  alto/bajo,  se  </w:t>
      </w:r>
      <w:proofErr w:type="spellStart"/>
      <w:r w:rsidRPr="0044691A">
        <w:t>utilizo</w:t>
      </w:r>
      <w:proofErr w:type="spellEnd"/>
      <w:r w:rsidRPr="0044691A">
        <w:t>́  la  referencia  de  una  “puntuaci</w:t>
      </w:r>
      <w:r>
        <w:t>ó</w:t>
      </w:r>
      <w:r w:rsidRPr="0044691A">
        <w:t>n promedio”  adjudicada  a  cada  lecci</w:t>
      </w:r>
      <w:r>
        <w:t>ó</w:t>
      </w:r>
      <w:r w:rsidRPr="0044691A">
        <w:t xml:space="preserve">n.  </w:t>
      </w:r>
      <w:proofErr w:type="gramStart"/>
      <w:r w:rsidRPr="0044691A">
        <w:t>Las  alumnas</w:t>
      </w:r>
      <w:proofErr w:type="gramEnd"/>
      <w:r w:rsidRPr="0044691A">
        <w:t xml:space="preserve">  que  obtuvieron  una calificación más baja del promedio se colocaron automáticamente en </w:t>
      </w:r>
      <w:proofErr w:type="spellStart"/>
      <w:r w:rsidRPr="0044691A">
        <w:t>GPA</w:t>
      </w:r>
      <w:proofErr w:type="spellEnd"/>
      <w:r w:rsidRPr="0044691A">
        <w:t xml:space="preserve"> bajo  y  aquellas  estudiantes  que  obtuvieron  calificaciones  más  altas  que  el promedio, se categorizaron con el </w:t>
      </w:r>
      <w:proofErr w:type="spellStart"/>
      <w:r w:rsidRPr="0044691A">
        <w:t>GPA</w:t>
      </w:r>
      <w:proofErr w:type="spellEnd"/>
      <w:r w:rsidRPr="0044691A">
        <w:t xml:space="preserve"> alto.</w:t>
      </w:r>
    </w:p>
    <w:p w14:paraId="4C4E2C4F" w14:textId="02B9F51A" w:rsidR="0044691A" w:rsidRPr="0044691A" w:rsidRDefault="0044691A" w:rsidP="0044691A">
      <w:r w:rsidRPr="0044691A">
        <w:t xml:space="preserve">La Figura 6 ofrece otra perspectiva sobre la naturaleza de la interacción en el aula. Podemos ver claramente que tanto las estudiantes con un </w:t>
      </w:r>
      <w:proofErr w:type="spellStart"/>
      <w:r w:rsidRPr="0044691A">
        <w:t>GPA</w:t>
      </w:r>
      <w:proofErr w:type="spellEnd"/>
      <w:r w:rsidRPr="0044691A">
        <w:t xml:space="preserve"> alto como </w:t>
      </w:r>
      <w:proofErr w:type="gramStart"/>
      <w:r w:rsidRPr="0044691A">
        <w:t>las  estudiantes</w:t>
      </w:r>
      <w:proofErr w:type="gramEnd"/>
      <w:r w:rsidRPr="0044691A">
        <w:t xml:space="preserve">  con  un  </w:t>
      </w:r>
      <w:proofErr w:type="spellStart"/>
      <w:r w:rsidRPr="0044691A">
        <w:t>GPA</w:t>
      </w:r>
      <w:proofErr w:type="spellEnd"/>
      <w:r w:rsidRPr="0044691A">
        <w:t xml:space="preserve">  bajo  mantienen  el  mismo  patrón  de atención  visual.  </w:t>
      </w:r>
      <w:proofErr w:type="gramStart"/>
      <w:r w:rsidRPr="0044691A">
        <w:t>La  única</w:t>
      </w:r>
      <w:proofErr w:type="gramEnd"/>
      <w:r w:rsidRPr="0044691A">
        <w:t xml:space="preserve">  diferencia  es  que  el  compromiso  visual  con  el maestro de las estudiantes con un </w:t>
      </w:r>
      <w:proofErr w:type="spellStart"/>
      <w:r w:rsidRPr="0044691A">
        <w:t>GPA</w:t>
      </w:r>
      <w:proofErr w:type="spellEnd"/>
      <w:r w:rsidRPr="0044691A">
        <w:t xml:space="preserve"> alto tiende a realizarse más durante la primera mitad de la lección. En la segunda mitad, tanto las que obtienen mejores resultados como las que no, tienden a mirar al maestro por igual.</w:t>
      </w:r>
    </w:p>
    <w:p w14:paraId="093E9333" w14:textId="3A7BAE34" w:rsidR="0044691A" w:rsidRDefault="0044691A">
      <w:r>
        <w:rPr>
          <w:noProof/>
        </w:rPr>
        <w:drawing>
          <wp:inline distT="0" distB="0" distL="0" distR="0" wp14:anchorId="35D6DDE1" wp14:editId="04C6C233">
            <wp:extent cx="5612130" cy="3566795"/>
            <wp:effectExtent l="0" t="0" r="7620" b="0"/>
            <wp:docPr id="107611637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6116372" name=""/>
                    <pic:cNvPicPr/>
                  </pic:nvPicPr>
                  <pic:blipFill>
                    <a:blip r:embed="rId11"/>
                    <a:stretch>
                      <a:fillRect/>
                    </a:stretch>
                  </pic:blipFill>
                  <pic:spPr>
                    <a:xfrm>
                      <a:off x="0" y="0"/>
                      <a:ext cx="5612130" cy="3566795"/>
                    </a:xfrm>
                    <a:prstGeom prst="rect">
                      <a:avLst/>
                    </a:prstGeom>
                  </pic:spPr>
                </pic:pic>
              </a:graphicData>
            </a:graphic>
          </wp:inline>
        </w:drawing>
      </w:r>
    </w:p>
    <w:p w14:paraId="33223284" w14:textId="1819B1CA" w:rsidR="0044691A" w:rsidRDefault="0044691A">
      <w:r w:rsidRPr="0044691A">
        <w:t xml:space="preserve">Figura </w:t>
      </w:r>
      <w:proofErr w:type="gramStart"/>
      <w:r w:rsidRPr="0044691A">
        <w:t>6.Las</w:t>
      </w:r>
      <w:proofErr w:type="gramEnd"/>
      <w:r w:rsidRPr="0044691A">
        <w:t xml:space="preserve"> estudiantes con rendimientos altos y bajos y su atención visual</w:t>
      </w:r>
      <w:r>
        <w:t>.</w:t>
      </w:r>
    </w:p>
    <w:p w14:paraId="2E5D761B" w14:textId="77777777" w:rsidR="0044691A" w:rsidRDefault="0044691A" w:rsidP="0044691A">
      <w:r>
        <w:t>E</w:t>
      </w:r>
      <w:r w:rsidRPr="0044691A">
        <w:t xml:space="preserve">studiantes Extrovertidas </w:t>
      </w:r>
      <w:proofErr w:type="spellStart"/>
      <w:r w:rsidRPr="0044691A">
        <w:t>eIntrovertidas</w:t>
      </w:r>
      <w:proofErr w:type="spellEnd"/>
      <w:r w:rsidRPr="0044691A">
        <w:t xml:space="preserve"> </w:t>
      </w:r>
      <w:proofErr w:type="spellStart"/>
      <w:r w:rsidRPr="0044691A">
        <w:t>ysu</w:t>
      </w:r>
      <w:proofErr w:type="spellEnd"/>
      <w:r w:rsidRPr="0044691A">
        <w:t xml:space="preserve"> Atención Visual</w:t>
      </w:r>
    </w:p>
    <w:p w14:paraId="3C60E4A0" w14:textId="674EFCB9" w:rsidR="0044691A" w:rsidRPr="0044691A" w:rsidRDefault="0044691A" w:rsidP="0044691A">
      <w:r w:rsidRPr="0044691A">
        <w:t xml:space="preserve">A diferencia del análisis expuesto en la sección 4.1, donde cada </w:t>
      </w:r>
      <w:proofErr w:type="spellStart"/>
      <w:r w:rsidRPr="0044691A">
        <w:t>frame</w:t>
      </w:r>
      <w:proofErr w:type="spellEnd"/>
      <w:r w:rsidRPr="0044691A">
        <w:t xml:space="preserve"> podía tener múltiples variables, por ejemplo, un maestro podía estar gesticulando y </w:t>
      </w:r>
      <w:proofErr w:type="gramStart"/>
      <w:r w:rsidRPr="0044691A">
        <w:t>señalando  al</w:t>
      </w:r>
      <w:proofErr w:type="gramEnd"/>
      <w:r w:rsidRPr="0044691A">
        <w:t xml:space="preserve">  mismo  tiempo,  los  análisis  de  las  secciones  4.2  y  4.3  son diferentes en su naturaleza, debido a la relación entre las </w:t>
      </w:r>
      <w:r w:rsidRPr="0044691A">
        <w:lastRenderedPageBreak/>
        <w:t xml:space="preserve">variables. Es decir, se pueden percibir las diferencias de atención visual de una estudiante que </w:t>
      </w:r>
      <w:proofErr w:type="gramStart"/>
      <w:r w:rsidRPr="0044691A">
        <w:t>tiene  un</w:t>
      </w:r>
      <w:proofErr w:type="gramEnd"/>
      <w:r w:rsidRPr="0044691A">
        <w:t xml:space="preserve">  </w:t>
      </w:r>
      <w:proofErr w:type="spellStart"/>
      <w:r w:rsidRPr="0044691A">
        <w:t>GPA</w:t>
      </w:r>
      <w:proofErr w:type="spellEnd"/>
      <w:r w:rsidRPr="0044691A">
        <w:t xml:space="preserve">  alto  o  bajo  y,  además,  se  pueden  percibir  las  diferencias  de atención visual entre una estudiante introvertida y una de extrovertida, pero la  relación  entre  estas  variables  es  mutuamente  excluyente.  </w:t>
      </w:r>
      <w:proofErr w:type="gramStart"/>
      <w:r w:rsidRPr="0044691A">
        <w:t>Con  esto</w:t>
      </w:r>
      <w:proofErr w:type="gramEnd"/>
      <w:r w:rsidRPr="0044691A">
        <w:t xml:space="preserve">  en mente, en los primeros 10minutos de la interacción en el aula, 914 del total de  1355 </w:t>
      </w:r>
      <w:proofErr w:type="spellStart"/>
      <w:r w:rsidRPr="0044691A">
        <w:t>frames</w:t>
      </w:r>
      <w:proofErr w:type="spellEnd"/>
      <w:r>
        <w:t xml:space="preserve"> </w:t>
      </w:r>
      <w:r w:rsidRPr="0044691A">
        <w:t xml:space="preserve">surgieron  de  estudiantes  introvertidas  que  se  relacionaban visualmente  con  el  profesor.  </w:t>
      </w:r>
      <w:proofErr w:type="gramStart"/>
      <w:r w:rsidRPr="0044691A">
        <w:t>Además,  441</w:t>
      </w:r>
      <w:proofErr w:type="gramEnd"/>
      <w:r w:rsidRPr="0044691A">
        <w:t xml:space="preserve"> </w:t>
      </w:r>
      <w:proofErr w:type="spellStart"/>
      <w:r w:rsidRPr="0044691A">
        <w:t>frames</w:t>
      </w:r>
      <w:proofErr w:type="spellEnd"/>
      <w:r>
        <w:t xml:space="preserve"> </w:t>
      </w:r>
      <w:r w:rsidRPr="0044691A">
        <w:t>de  1355  provienen  de estudiantes extrovertidas. Esto significa que, en los primeros 10 minutos de la lección, las introvertidas tenían más del doble de compromiso y atención visuales</w:t>
      </w:r>
      <w:r>
        <w:t xml:space="preserve"> </w:t>
      </w:r>
      <w:r w:rsidRPr="0044691A">
        <w:t>con su profesor que las extrovertidas.</w:t>
      </w:r>
    </w:p>
    <w:p w14:paraId="4CC94239" w14:textId="6C2F9FCB" w:rsidR="0044691A" w:rsidRPr="00BF491B" w:rsidRDefault="0044691A"/>
    <w:sectPr w:rsidR="0044691A" w:rsidRPr="00BF491B" w:rsidSect="00BF491B">
      <w:type w:val="continuous"/>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491B"/>
    <w:rsid w:val="00137075"/>
    <w:rsid w:val="003303C3"/>
    <w:rsid w:val="0044691A"/>
    <w:rsid w:val="007E1039"/>
    <w:rsid w:val="008E3F62"/>
    <w:rsid w:val="00AB3BB1"/>
    <w:rsid w:val="00B0466C"/>
    <w:rsid w:val="00B04A1D"/>
    <w:rsid w:val="00BA6B62"/>
    <w:rsid w:val="00BF491B"/>
    <w:rsid w:val="00D216B3"/>
    <w:rsid w:val="00F30836"/>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BCBE9"/>
  <w15:chartTrackingRefBased/>
  <w15:docId w15:val="{F328EF6B-506F-4636-9B4C-06666BAF3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F491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BF491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BF491B"/>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BF491B"/>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BF491B"/>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BF491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F491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F491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F491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F491B"/>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BF491B"/>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BF491B"/>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BF491B"/>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BF491B"/>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BF491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F491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F491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F491B"/>
    <w:rPr>
      <w:rFonts w:eastAsiaTheme="majorEastAsia" w:cstheme="majorBidi"/>
      <w:color w:val="272727" w:themeColor="text1" w:themeTint="D8"/>
    </w:rPr>
  </w:style>
  <w:style w:type="paragraph" w:styleId="Ttulo">
    <w:name w:val="Title"/>
    <w:basedOn w:val="Normal"/>
    <w:next w:val="Normal"/>
    <w:link w:val="TtuloCar"/>
    <w:uiPriority w:val="10"/>
    <w:qFormat/>
    <w:rsid w:val="00BF491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F491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F491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F491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F491B"/>
    <w:pPr>
      <w:spacing w:before="160"/>
      <w:jc w:val="center"/>
    </w:pPr>
    <w:rPr>
      <w:i/>
      <w:iCs/>
      <w:color w:val="404040" w:themeColor="text1" w:themeTint="BF"/>
    </w:rPr>
  </w:style>
  <w:style w:type="character" w:customStyle="1" w:styleId="CitaCar">
    <w:name w:val="Cita Car"/>
    <w:basedOn w:val="Fuentedeprrafopredeter"/>
    <w:link w:val="Cita"/>
    <w:uiPriority w:val="29"/>
    <w:rsid w:val="00BF491B"/>
    <w:rPr>
      <w:i/>
      <w:iCs/>
      <w:color w:val="404040" w:themeColor="text1" w:themeTint="BF"/>
    </w:rPr>
  </w:style>
  <w:style w:type="paragraph" w:styleId="Prrafodelista">
    <w:name w:val="List Paragraph"/>
    <w:basedOn w:val="Normal"/>
    <w:uiPriority w:val="34"/>
    <w:qFormat/>
    <w:rsid w:val="00BF491B"/>
    <w:pPr>
      <w:ind w:left="720"/>
      <w:contextualSpacing/>
    </w:pPr>
  </w:style>
  <w:style w:type="character" w:styleId="nfasisintenso">
    <w:name w:val="Intense Emphasis"/>
    <w:basedOn w:val="Fuentedeprrafopredeter"/>
    <w:uiPriority w:val="21"/>
    <w:qFormat/>
    <w:rsid w:val="00BF491B"/>
    <w:rPr>
      <w:i/>
      <w:iCs/>
      <w:color w:val="2F5496" w:themeColor="accent1" w:themeShade="BF"/>
    </w:rPr>
  </w:style>
  <w:style w:type="paragraph" w:styleId="Citadestacada">
    <w:name w:val="Intense Quote"/>
    <w:basedOn w:val="Normal"/>
    <w:next w:val="Normal"/>
    <w:link w:val="CitadestacadaCar"/>
    <w:uiPriority w:val="30"/>
    <w:qFormat/>
    <w:rsid w:val="00BF491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BF491B"/>
    <w:rPr>
      <w:i/>
      <w:iCs/>
      <w:color w:val="2F5496" w:themeColor="accent1" w:themeShade="BF"/>
    </w:rPr>
  </w:style>
  <w:style w:type="character" w:styleId="Referenciaintensa">
    <w:name w:val="Intense Reference"/>
    <w:basedOn w:val="Fuentedeprrafopredeter"/>
    <w:uiPriority w:val="32"/>
    <w:qFormat/>
    <w:rsid w:val="00BF491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4715590">
      <w:bodyDiv w:val="1"/>
      <w:marLeft w:val="0"/>
      <w:marRight w:val="0"/>
      <w:marTop w:val="0"/>
      <w:marBottom w:val="0"/>
      <w:divBdr>
        <w:top w:val="none" w:sz="0" w:space="0" w:color="auto"/>
        <w:left w:val="none" w:sz="0" w:space="0" w:color="auto"/>
        <w:bottom w:val="none" w:sz="0" w:space="0" w:color="auto"/>
        <w:right w:val="none" w:sz="0" w:space="0" w:color="auto"/>
      </w:divBdr>
      <w:divsChild>
        <w:div w:id="1648894098">
          <w:marLeft w:val="0"/>
          <w:marRight w:val="0"/>
          <w:marTop w:val="15"/>
          <w:marBottom w:val="0"/>
          <w:divBdr>
            <w:top w:val="single" w:sz="48" w:space="0" w:color="auto"/>
            <w:left w:val="single" w:sz="48" w:space="0" w:color="auto"/>
            <w:bottom w:val="single" w:sz="48" w:space="0" w:color="auto"/>
            <w:right w:val="single" w:sz="48" w:space="0" w:color="auto"/>
          </w:divBdr>
          <w:divsChild>
            <w:div w:id="1584532447">
              <w:marLeft w:val="0"/>
              <w:marRight w:val="0"/>
              <w:marTop w:val="0"/>
              <w:marBottom w:val="0"/>
              <w:divBdr>
                <w:top w:val="none" w:sz="0" w:space="0" w:color="auto"/>
                <w:left w:val="none" w:sz="0" w:space="0" w:color="auto"/>
                <w:bottom w:val="none" w:sz="0" w:space="0" w:color="auto"/>
                <w:right w:val="none" w:sz="0" w:space="0" w:color="auto"/>
              </w:divBdr>
            </w:div>
          </w:divsChild>
        </w:div>
        <w:div w:id="1008871053">
          <w:marLeft w:val="0"/>
          <w:marRight w:val="0"/>
          <w:marTop w:val="15"/>
          <w:marBottom w:val="0"/>
          <w:divBdr>
            <w:top w:val="single" w:sz="48" w:space="0" w:color="auto"/>
            <w:left w:val="single" w:sz="48" w:space="0" w:color="auto"/>
            <w:bottom w:val="single" w:sz="48" w:space="0" w:color="auto"/>
            <w:right w:val="single" w:sz="48" w:space="0" w:color="auto"/>
          </w:divBdr>
          <w:divsChild>
            <w:div w:id="14891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75596">
      <w:bodyDiv w:val="1"/>
      <w:marLeft w:val="0"/>
      <w:marRight w:val="0"/>
      <w:marTop w:val="0"/>
      <w:marBottom w:val="0"/>
      <w:divBdr>
        <w:top w:val="none" w:sz="0" w:space="0" w:color="auto"/>
        <w:left w:val="none" w:sz="0" w:space="0" w:color="auto"/>
        <w:bottom w:val="none" w:sz="0" w:space="0" w:color="auto"/>
        <w:right w:val="none" w:sz="0" w:space="0" w:color="auto"/>
      </w:divBdr>
      <w:divsChild>
        <w:div w:id="527067875">
          <w:marLeft w:val="0"/>
          <w:marRight w:val="0"/>
          <w:marTop w:val="15"/>
          <w:marBottom w:val="0"/>
          <w:divBdr>
            <w:top w:val="single" w:sz="48" w:space="0" w:color="auto"/>
            <w:left w:val="single" w:sz="48" w:space="0" w:color="auto"/>
            <w:bottom w:val="single" w:sz="48" w:space="0" w:color="auto"/>
            <w:right w:val="single" w:sz="48" w:space="0" w:color="auto"/>
          </w:divBdr>
          <w:divsChild>
            <w:div w:id="191647383">
              <w:marLeft w:val="0"/>
              <w:marRight w:val="0"/>
              <w:marTop w:val="0"/>
              <w:marBottom w:val="0"/>
              <w:divBdr>
                <w:top w:val="none" w:sz="0" w:space="0" w:color="auto"/>
                <w:left w:val="none" w:sz="0" w:space="0" w:color="auto"/>
                <w:bottom w:val="none" w:sz="0" w:space="0" w:color="auto"/>
                <w:right w:val="none" w:sz="0" w:space="0" w:color="auto"/>
              </w:divBdr>
            </w:div>
          </w:divsChild>
        </w:div>
        <w:div w:id="1368142934">
          <w:marLeft w:val="0"/>
          <w:marRight w:val="0"/>
          <w:marTop w:val="15"/>
          <w:marBottom w:val="0"/>
          <w:divBdr>
            <w:top w:val="single" w:sz="48" w:space="0" w:color="auto"/>
            <w:left w:val="single" w:sz="48" w:space="0" w:color="auto"/>
            <w:bottom w:val="single" w:sz="48" w:space="0" w:color="auto"/>
            <w:right w:val="single" w:sz="48" w:space="0" w:color="auto"/>
          </w:divBdr>
          <w:divsChild>
            <w:div w:id="460420583">
              <w:marLeft w:val="0"/>
              <w:marRight w:val="0"/>
              <w:marTop w:val="0"/>
              <w:marBottom w:val="0"/>
              <w:divBdr>
                <w:top w:val="none" w:sz="0" w:space="0" w:color="auto"/>
                <w:left w:val="none" w:sz="0" w:space="0" w:color="auto"/>
                <w:bottom w:val="none" w:sz="0" w:space="0" w:color="auto"/>
                <w:right w:val="none" w:sz="0" w:space="0" w:color="auto"/>
              </w:divBdr>
            </w:div>
          </w:divsChild>
        </w:div>
        <w:div w:id="960303351">
          <w:marLeft w:val="0"/>
          <w:marRight w:val="0"/>
          <w:marTop w:val="15"/>
          <w:marBottom w:val="0"/>
          <w:divBdr>
            <w:top w:val="single" w:sz="48" w:space="0" w:color="auto"/>
            <w:left w:val="single" w:sz="48" w:space="0" w:color="auto"/>
            <w:bottom w:val="single" w:sz="48" w:space="0" w:color="auto"/>
            <w:right w:val="single" w:sz="48" w:space="0" w:color="auto"/>
          </w:divBdr>
          <w:divsChild>
            <w:div w:id="1910990893">
              <w:marLeft w:val="0"/>
              <w:marRight w:val="0"/>
              <w:marTop w:val="0"/>
              <w:marBottom w:val="0"/>
              <w:divBdr>
                <w:top w:val="none" w:sz="0" w:space="0" w:color="auto"/>
                <w:left w:val="none" w:sz="0" w:space="0" w:color="auto"/>
                <w:bottom w:val="none" w:sz="0" w:space="0" w:color="auto"/>
                <w:right w:val="none" w:sz="0" w:space="0" w:color="auto"/>
              </w:divBdr>
            </w:div>
          </w:divsChild>
        </w:div>
        <w:div w:id="688526836">
          <w:marLeft w:val="0"/>
          <w:marRight w:val="0"/>
          <w:marTop w:val="15"/>
          <w:marBottom w:val="0"/>
          <w:divBdr>
            <w:top w:val="single" w:sz="48" w:space="0" w:color="auto"/>
            <w:left w:val="single" w:sz="48" w:space="0" w:color="auto"/>
            <w:bottom w:val="single" w:sz="48" w:space="0" w:color="auto"/>
            <w:right w:val="single" w:sz="48" w:space="0" w:color="auto"/>
          </w:divBdr>
          <w:divsChild>
            <w:div w:id="1742563166">
              <w:marLeft w:val="0"/>
              <w:marRight w:val="0"/>
              <w:marTop w:val="0"/>
              <w:marBottom w:val="0"/>
              <w:divBdr>
                <w:top w:val="none" w:sz="0" w:space="0" w:color="auto"/>
                <w:left w:val="none" w:sz="0" w:space="0" w:color="auto"/>
                <w:bottom w:val="none" w:sz="0" w:space="0" w:color="auto"/>
                <w:right w:val="none" w:sz="0" w:space="0" w:color="auto"/>
              </w:divBdr>
            </w:div>
          </w:divsChild>
        </w:div>
        <w:div w:id="810638120">
          <w:marLeft w:val="0"/>
          <w:marRight w:val="0"/>
          <w:marTop w:val="15"/>
          <w:marBottom w:val="0"/>
          <w:divBdr>
            <w:top w:val="single" w:sz="48" w:space="0" w:color="auto"/>
            <w:left w:val="single" w:sz="48" w:space="0" w:color="auto"/>
            <w:bottom w:val="single" w:sz="48" w:space="0" w:color="auto"/>
            <w:right w:val="single" w:sz="48" w:space="0" w:color="auto"/>
          </w:divBdr>
          <w:divsChild>
            <w:div w:id="1295868165">
              <w:marLeft w:val="0"/>
              <w:marRight w:val="0"/>
              <w:marTop w:val="0"/>
              <w:marBottom w:val="0"/>
              <w:divBdr>
                <w:top w:val="none" w:sz="0" w:space="0" w:color="auto"/>
                <w:left w:val="none" w:sz="0" w:space="0" w:color="auto"/>
                <w:bottom w:val="none" w:sz="0" w:space="0" w:color="auto"/>
                <w:right w:val="none" w:sz="0" w:space="0" w:color="auto"/>
              </w:divBdr>
            </w:div>
          </w:divsChild>
        </w:div>
        <w:div w:id="1781990610">
          <w:marLeft w:val="0"/>
          <w:marRight w:val="0"/>
          <w:marTop w:val="15"/>
          <w:marBottom w:val="0"/>
          <w:divBdr>
            <w:top w:val="single" w:sz="48" w:space="0" w:color="auto"/>
            <w:left w:val="single" w:sz="48" w:space="0" w:color="auto"/>
            <w:bottom w:val="single" w:sz="48" w:space="0" w:color="auto"/>
            <w:right w:val="single" w:sz="48" w:space="0" w:color="auto"/>
          </w:divBdr>
          <w:divsChild>
            <w:div w:id="583031320">
              <w:marLeft w:val="0"/>
              <w:marRight w:val="0"/>
              <w:marTop w:val="0"/>
              <w:marBottom w:val="0"/>
              <w:divBdr>
                <w:top w:val="none" w:sz="0" w:space="0" w:color="auto"/>
                <w:left w:val="none" w:sz="0" w:space="0" w:color="auto"/>
                <w:bottom w:val="none" w:sz="0" w:space="0" w:color="auto"/>
                <w:right w:val="none" w:sz="0" w:space="0" w:color="auto"/>
              </w:divBdr>
            </w:div>
          </w:divsChild>
        </w:div>
        <w:div w:id="948396158">
          <w:marLeft w:val="0"/>
          <w:marRight w:val="0"/>
          <w:marTop w:val="15"/>
          <w:marBottom w:val="0"/>
          <w:divBdr>
            <w:top w:val="single" w:sz="48" w:space="0" w:color="auto"/>
            <w:left w:val="single" w:sz="48" w:space="0" w:color="auto"/>
            <w:bottom w:val="single" w:sz="48" w:space="0" w:color="auto"/>
            <w:right w:val="single" w:sz="48" w:space="0" w:color="auto"/>
          </w:divBdr>
          <w:divsChild>
            <w:div w:id="182015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10967">
      <w:bodyDiv w:val="1"/>
      <w:marLeft w:val="0"/>
      <w:marRight w:val="0"/>
      <w:marTop w:val="0"/>
      <w:marBottom w:val="0"/>
      <w:divBdr>
        <w:top w:val="none" w:sz="0" w:space="0" w:color="auto"/>
        <w:left w:val="none" w:sz="0" w:space="0" w:color="auto"/>
        <w:bottom w:val="none" w:sz="0" w:space="0" w:color="auto"/>
        <w:right w:val="none" w:sz="0" w:space="0" w:color="auto"/>
      </w:divBdr>
      <w:divsChild>
        <w:div w:id="50004946">
          <w:marLeft w:val="0"/>
          <w:marRight w:val="0"/>
          <w:marTop w:val="15"/>
          <w:marBottom w:val="0"/>
          <w:divBdr>
            <w:top w:val="single" w:sz="48" w:space="0" w:color="auto"/>
            <w:left w:val="single" w:sz="48" w:space="0" w:color="auto"/>
            <w:bottom w:val="single" w:sz="48" w:space="0" w:color="auto"/>
            <w:right w:val="single" w:sz="48" w:space="0" w:color="auto"/>
          </w:divBdr>
          <w:divsChild>
            <w:div w:id="418137239">
              <w:marLeft w:val="0"/>
              <w:marRight w:val="0"/>
              <w:marTop w:val="0"/>
              <w:marBottom w:val="0"/>
              <w:divBdr>
                <w:top w:val="none" w:sz="0" w:space="0" w:color="auto"/>
                <w:left w:val="none" w:sz="0" w:space="0" w:color="auto"/>
                <w:bottom w:val="none" w:sz="0" w:space="0" w:color="auto"/>
                <w:right w:val="none" w:sz="0" w:space="0" w:color="auto"/>
              </w:divBdr>
            </w:div>
          </w:divsChild>
        </w:div>
        <w:div w:id="2146964527">
          <w:marLeft w:val="0"/>
          <w:marRight w:val="0"/>
          <w:marTop w:val="15"/>
          <w:marBottom w:val="0"/>
          <w:divBdr>
            <w:top w:val="single" w:sz="48" w:space="0" w:color="auto"/>
            <w:left w:val="single" w:sz="48" w:space="0" w:color="auto"/>
            <w:bottom w:val="single" w:sz="48" w:space="0" w:color="auto"/>
            <w:right w:val="single" w:sz="48" w:space="0" w:color="auto"/>
          </w:divBdr>
          <w:divsChild>
            <w:div w:id="653411172">
              <w:marLeft w:val="0"/>
              <w:marRight w:val="0"/>
              <w:marTop w:val="0"/>
              <w:marBottom w:val="0"/>
              <w:divBdr>
                <w:top w:val="none" w:sz="0" w:space="0" w:color="auto"/>
                <w:left w:val="none" w:sz="0" w:space="0" w:color="auto"/>
                <w:bottom w:val="none" w:sz="0" w:space="0" w:color="auto"/>
                <w:right w:val="none" w:sz="0" w:space="0" w:color="auto"/>
              </w:divBdr>
            </w:div>
          </w:divsChild>
        </w:div>
        <w:div w:id="660887648">
          <w:marLeft w:val="0"/>
          <w:marRight w:val="0"/>
          <w:marTop w:val="15"/>
          <w:marBottom w:val="0"/>
          <w:divBdr>
            <w:top w:val="single" w:sz="48" w:space="0" w:color="auto"/>
            <w:left w:val="single" w:sz="48" w:space="0" w:color="auto"/>
            <w:bottom w:val="single" w:sz="48" w:space="0" w:color="auto"/>
            <w:right w:val="single" w:sz="48" w:space="0" w:color="auto"/>
          </w:divBdr>
          <w:divsChild>
            <w:div w:id="1241139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349056">
      <w:bodyDiv w:val="1"/>
      <w:marLeft w:val="0"/>
      <w:marRight w:val="0"/>
      <w:marTop w:val="0"/>
      <w:marBottom w:val="0"/>
      <w:divBdr>
        <w:top w:val="none" w:sz="0" w:space="0" w:color="auto"/>
        <w:left w:val="none" w:sz="0" w:space="0" w:color="auto"/>
        <w:bottom w:val="none" w:sz="0" w:space="0" w:color="auto"/>
        <w:right w:val="none" w:sz="0" w:space="0" w:color="auto"/>
      </w:divBdr>
      <w:divsChild>
        <w:div w:id="1312365696">
          <w:marLeft w:val="0"/>
          <w:marRight w:val="0"/>
          <w:marTop w:val="0"/>
          <w:marBottom w:val="0"/>
          <w:divBdr>
            <w:top w:val="none" w:sz="0" w:space="0" w:color="auto"/>
            <w:left w:val="none" w:sz="0" w:space="0" w:color="auto"/>
            <w:bottom w:val="none" w:sz="0" w:space="0" w:color="auto"/>
            <w:right w:val="none" w:sz="0" w:space="0" w:color="auto"/>
          </w:divBdr>
        </w:div>
      </w:divsChild>
    </w:div>
    <w:div w:id="506597866">
      <w:bodyDiv w:val="1"/>
      <w:marLeft w:val="0"/>
      <w:marRight w:val="0"/>
      <w:marTop w:val="0"/>
      <w:marBottom w:val="0"/>
      <w:divBdr>
        <w:top w:val="none" w:sz="0" w:space="0" w:color="auto"/>
        <w:left w:val="none" w:sz="0" w:space="0" w:color="auto"/>
        <w:bottom w:val="none" w:sz="0" w:space="0" w:color="auto"/>
        <w:right w:val="none" w:sz="0" w:space="0" w:color="auto"/>
      </w:divBdr>
      <w:divsChild>
        <w:div w:id="583149212">
          <w:marLeft w:val="0"/>
          <w:marRight w:val="0"/>
          <w:marTop w:val="15"/>
          <w:marBottom w:val="0"/>
          <w:divBdr>
            <w:top w:val="single" w:sz="48" w:space="0" w:color="auto"/>
            <w:left w:val="single" w:sz="48" w:space="0" w:color="auto"/>
            <w:bottom w:val="single" w:sz="48" w:space="0" w:color="auto"/>
            <w:right w:val="single" w:sz="48" w:space="0" w:color="auto"/>
          </w:divBdr>
          <w:divsChild>
            <w:div w:id="205292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449638">
      <w:bodyDiv w:val="1"/>
      <w:marLeft w:val="0"/>
      <w:marRight w:val="0"/>
      <w:marTop w:val="0"/>
      <w:marBottom w:val="0"/>
      <w:divBdr>
        <w:top w:val="none" w:sz="0" w:space="0" w:color="auto"/>
        <w:left w:val="none" w:sz="0" w:space="0" w:color="auto"/>
        <w:bottom w:val="none" w:sz="0" w:space="0" w:color="auto"/>
        <w:right w:val="none" w:sz="0" w:space="0" w:color="auto"/>
      </w:divBdr>
      <w:divsChild>
        <w:div w:id="1969162670">
          <w:marLeft w:val="0"/>
          <w:marRight w:val="0"/>
          <w:marTop w:val="15"/>
          <w:marBottom w:val="0"/>
          <w:divBdr>
            <w:top w:val="single" w:sz="48" w:space="0" w:color="auto"/>
            <w:left w:val="single" w:sz="48" w:space="0" w:color="auto"/>
            <w:bottom w:val="single" w:sz="48" w:space="0" w:color="auto"/>
            <w:right w:val="single" w:sz="48" w:space="0" w:color="auto"/>
          </w:divBdr>
          <w:divsChild>
            <w:div w:id="468474462">
              <w:marLeft w:val="0"/>
              <w:marRight w:val="0"/>
              <w:marTop w:val="0"/>
              <w:marBottom w:val="0"/>
              <w:divBdr>
                <w:top w:val="none" w:sz="0" w:space="0" w:color="auto"/>
                <w:left w:val="none" w:sz="0" w:space="0" w:color="auto"/>
                <w:bottom w:val="none" w:sz="0" w:space="0" w:color="auto"/>
                <w:right w:val="none" w:sz="0" w:space="0" w:color="auto"/>
              </w:divBdr>
            </w:div>
          </w:divsChild>
        </w:div>
        <w:div w:id="337779708">
          <w:marLeft w:val="0"/>
          <w:marRight w:val="0"/>
          <w:marTop w:val="15"/>
          <w:marBottom w:val="0"/>
          <w:divBdr>
            <w:top w:val="single" w:sz="48" w:space="0" w:color="auto"/>
            <w:left w:val="single" w:sz="48" w:space="0" w:color="auto"/>
            <w:bottom w:val="single" w:sz="48" w:space="0" w:color="auto"/>
            <w:right w:val="single" w:sz="48" w:space="0" w:color="auto"/>
          </w:divBdr>
          <w:divsChild>
            <w:div w:id="1940288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100954">
      <w:bodyDiv w:val="1"/>
      <w:marLeft w:val="0"/>
      <w:marRight w:val="0"/>
      <w:marTop w:val="0"/>
      <w:marBottom w:val="0"/>
      <w:divBdr>
        <w:top w:val="none" w:sz="0" w:space="0" w:color="auto"/>
        <w:left w:val="none" w:sz="0" w:space="0" w:color="auto"/>
        <w:bottom w:val="none" w:sz="0" w:space="0" w:color="auto"/>
        <w:right w:val="none" w:sz="0" w:space="0" w:color="auto"/>
      </w:divBdr>
      <w:divsChild>
        <w:div w:id="247806856">
          <w:marLeft w:val="0"/>
          <w:marRight w:val="0"/>
          <w:marTop w:val="15"/>
          <w:marBottom w:val="0"/>
          <w:divBdr>
            <w:top w:val="single" w:sz="48" w:space="0" w:color="auto"/>
            <w:left w:val="single" w:sz="48" w:space="0" w:color="auto"/>
            <w:bottom w:val="single" w:sz="48" w:space="0" w:color="auto"/>
            <w:right w:val="single" w:sz="48" w:space="0" w:color="auto"/>
          </w:divBdr>
          <w:divsChild>
            <w:div w:id="142383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549111">
      <w:bodyDiv w:val="1"/>
      <w:marLeft w:val="0"/>
      <w:marRight w:val="0"/>
      <w:marTop w:val="0"/>
      <w:marBottom w:val="0"/>
      <w:divBdr>
        <w:top w:val="none" w:sz="0" w:space="0" w:color="auto"/>
        <w:left w:val="none" w:sz="0" w:space="0" w:color="auto"/>
        <w:bottom w:val="none" w:sz="0" w:space="0" w:color="auto"/>
        <w:right w:val="none" w:sz="0" w:space="0" w:color="auto"/>
      </w:divBdr>
      <w:divsChild>
        <w:div w:id="1748989190">
          <w:marLeft w:val="0"/>
          <w:marRight w:val="0"/>
          <w:marTop w:val="15"/>
          <w:marBottom w:val="0"/>
          <w:divBdr>
            <w:top w:val="single" w:sz="48" w:space="0" w:color="auto"/>
            <w:left w:val="single" w:sz="48" w:space="0" w:color="auto"/>
            <w:bottom w:val="single" w:sz="48" w:space="0" w:color="auto"/>
            <w:right w:val="single" w:sz="48" w:space="0" w:color="auto"/>
          </w:divBdr>
          <w:divsChild>
            <w:div w:id="315380287">
              <w:marLeft w:val="0"/>
              <w:marRight w:val="0"/>
              <w:marTop w:val="0"/>
              <w:marBottom w:val="0"/>
              <w:divBdr>
                <w:top w:val="none" w:sz="0" w:space="0" w:color="auto"/>
                <w:left w:val="none" w:sz="0" w:space="0" w:color="auto"/>
                <w:bottom w:val="none" w:sz="0" w:space="0" w:color="auto"/>
                <w:right w:val="none" w:sz="0" w:space="0" w:color="auto"/>
              </w:divBdr>
            </w:div>
          </w:divsChild>
        </w:div>
        <w:div w:id="1079057391">
          <w:marLeft w:val="0"/>
          <w:marRight w:val="0"/>
          <w:marTop w:val="15"/>
          <w:marBottom w:val="0"/>
          <w:divBdr>
            <w:top w:val="single" w:sz="48" w:space="0" w:color="auto"/>
            <w:left w:val="single" w:sz="48" w:space="0" w:color="auto"/>
            <w:bottom w:val="single" w:sz="48" w:space="0" w:color="auto"/>
            <w:right w:val="single" w:sz="48" w:space="0" w:color="auto"/>
          </w:divBdr>
          <w:divsChild>
            <w:div w:id="44558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833297">
      <w:bodyDiv w:val="1"/>
      <w:marLeft w:val="0"/>
      <w:marRight w:val="0"/>
      <w:marTop w:val="0"/>
      <w:marBottom w:val="0"/>
      <w:divBdr>
        <w:top w:val="none" w:sz="0" w:space="0" w:color="auto"/>
        <w:left w:val="none" w:sz="0" w:space="0" w:color="auto"/>
        <w:bottom w:val="none" w:sz="0" w:space="0" w:color="auto"/>
        <w:right w:val="none" w:sz="0" w:space="0" w:color="auto"/>
      </w:divBdr>
      <w:divsChild>
        <w:div w:id="128480588">
          <w:marLeft w:val="0"/>
          <w:marRight w:val="0"/>
          <w:marTop w:val="0"/>
          <w:marBottom w:val="0"/>
          <w:divBdr>
            <w:top w:val="none" w:sz="0" w:space="0" w:color="auto"/>
            <w:left w:val="none" w:sz="0" w:space="0" w:color="auto"/>
            <w:bottom w:val="none" w:sz="0" w:space="0" w:color="auto"/>
            <w:right w:val="none" w:sz="0" w:space="0" w:color="auto"/>
          </w:divBdr>
        </w:div>
      </w:divsChild>
    </w:div>
    <w:div w:id="1222860661">
      <w:bodyDiv w:val="1"/>
      <w:marLeft w:val="0"/>
      <w:marRight w:val="0"/>
      <w:marTop w:val="0"/>
      <w:marBottom w:val="0"/>
      <w:divBdr>
        <w:top w:val="none" w:sz="0" w:space="0" w:color="auto"/>
        <w:left w:val="none" w:sz="0" w:space="0" w:color="auto"/>
        <w:bottom w:val="none" w:sz="0" w:space="0" w:color="auto"/>
        <w:right w:val="none" w:sz="0" w:space="0" w:color="auto"/>
      </w:divBdr>
      <w:divsChild>
        <w:div w:id="772018794">
          <w:marLeft w:val="0"/>
          <w:marRight w:val="0"/>
          <w:marTop w:val="0"/>
          <w:marBottom w:val="0"/>
          <w:divBdr>
            <w:top w:val="none" w:sz="0" w:space="0" w:color="auto"/>
            <w:left w:val="none" w:sz="0" w:space="0" w:color="auto"/>
            <w:bottom w:val="none" w:sz="0" w:space="0" w:color="auto"/>
            <w:right w:val="none" w:sz="0" w:space="0" w:color="auto"/>
          </w:divBdr>
        </w:div>
      </w:divsChild>
    </w:div>
    <w:div w:id="1238710504">
      <w:bodyDiv w:val="1"/>
      <w:marLeft w:val="0"/>
      <w:marRight w:val="0"/>
      <w:marTop w:val="0"/>
      <w:marBottom w:val="0"/>
      <w:divBdr>
        <w:top w:val="none" w:sz="0" w:space="0" w:color="auto"/>
        <w:left w:val="none" w:sz="0" w:space="0" w:color="auto"/>
        <w:bottom w:val="none" w:sz="0" w:space="0" w:color="auto"/>
        <w:right w:val="none" w:sz="0" w:space="0" w:color="auto"/>
      </w:divBdr>
      <w:divsChild>
        <w:div w:id="205609591">
          <w:marLeft w:val="0"/>
          <w:marRight w:val="0"/>
          <w:marTop w:val="0"/>
          <w:marBottom w:val="0"/>
          <w:divBdr>
            <w:top w:val="none" w:sz="0" w:space="0" w:color="auto"/>
            <w:left w:val="none" w:sz="0" w:space="0" w:color="auto"/>
            <w:bottom w:val="none" w:sz="0" w:space="0" w:color="auto"/>
            <w:right w:val="none" w:sz="0" w:space="0" w:color="auto"/>
          </w:divBdr>
        </w:div>
      </w:divsChild>
    </w:div>
    <w:div w:id="1298295158">
      <w:bodyDiv w:val="1"/>
      <w:marLeft w:val="0"/>
      <w:marRight w:val="0"/>
      <w:marTop w:val="0"/>
      <w:marBottom w:val="0"/>
      <w:divBdr>
        <w:top w:val="none" w:sz="0" w:space="0" w:color="auto"/>
        <w:left w:val="none" w:sz="0" w:space="0" w:color="auto"/>
        <w:bottom w:val="none" w:sz="0" w:space="0" w:color="auto"/>
        <w:right w:val="none" w:sz="0" w:space="0" w:color="auto"/>
      </w:divBdr>
      <w:divsChild>
        <w:div w:id="2125684516">
          <w:marLeft w:val="0"/>
          <w:marRight w:val="0"/>
          <w:marTop w:val="15"/>
          <w:marBottom w:val="0"/>
          <w:divBdr>
            <w:top w:val="single" w:sz="48" w:space="0" w:color="auto"/>
            <w:left w:val="single" w:sz="48" w:space="0" w:color="auto"/>
            <w:bottom w:val="single" w:sz="48" w:space="0" w:color="auto"/>
            <w:right w:val="single" w:sz="48" w:space="0" w:color="auto"/>
          </w:divBdr>
          <w:divsChild>
            <w:div w:id="591745894">
              <w:marLeft w:val="0"/>
              <w:marRight w:val="0"/>
              <w:marTop w:val="0"/>
              <w:marBottom w:val="0"/>
              <w:divBdr>
                <w:top w:val="none" w:sz="0" w:space="0" w:color="auto"/>
                <w:left w:val="none" w:sz="0" w:space="0" w:color="auto"/>
                <w:bottom w:val="none" w:sz="0" w:space="0" w:color="auto"/>
                <w:right w:val="none" w:sz="0" w:space="0" w:color="auto"/>
              </w:divBdr>
            </w:div>
          </w:divsChild>
        </w:div>
        <w:div w:id="1335037855">
          <w:marLeft w:val="0"/>
          <w:marRight w:val="0"/>
          <w:marTop w:val="15"/>
          <w:marBottom w:val="0"/>
          <w:divBdr>
            <w:top w:val="single" w:sz="48" w:space="0" w:color="auto"/>
            <w:left w:val="single" w:sz="48" w:space="0" w:color="auto"/>
            <w:bottom w:val="single" w:sz="48" w:space="0" w:color="auto"/>
            <w:right w:val="single" w:sz="48" w:space="0" w:color="auto"/>
          </w:divBdr>
          <w:divsChild>
            <w:div w:id="494302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133574">
      <w:bodyDiv w:val="1"/>
      <w:marLeft w:val="0"/>
      <w:marRight w:val="0"/>
      <w:marTop w:val="0"/>
      <w:marBottom w:val="0"/>
      <w:divBdr>
        <w:top w:val="none" w:sz="0" w:space="0" w:color="auto"/>
        <w:left w:val="none" w:sz="0" w:space="0" w:color="auto"/>
        <w:bottom w:val="none" w:sz="0" w:space="0" w:color="auto"/>
        <w:right w:val="none" w:sz="0" w:space="0" w:color="auto"/>
      </w:divBdr>
      <w:divsChild>
        <w:div w:id="1311010864">
          <w:marLeft w:val="0"/>
          <w:marRight w:val="0"/>
          <w:marTop w:val="0"/>
          <w:marBottom w:val="0"/>
          <w:divBdr>
            <w:top w:val="none" w:sz="0" w:space="0" w:color="auto"/>
            <w:left w:val="none" w:sz="0" w:space="0" w:color="auto"/>
            <w:bottom w:val="none" w:sz="0" w:space="0" w:color="auto"/>
            <w:right w:val="none" w:sz="0" w:space="0" w:color="auto"/>
          </w:divBdr>
        </w:div>
      </w:divsChild>
    </w:div>
    <w:div w:id="1667710646">
      <w:bodyDiv w:val="1"/>
      <w:marLeft w:val="0"/>
      <w:marRight w:val="0"/>
      <w:marTop w:val="0"/>
      <w:marBottom w:val="0"/>
      <w:divBdr>
        <w:top w:val="none" w:sz="0" w:space="0" w:color="auto"/>
        <w:left w:val="none" w:sz="0" w:space="0" w:color="auto"/>
        <w:bottom w:val="none" w:sz="0" w:space="0" w:color="auto"/>
        <w:right w:val="none" w:sz="0" w:space="0" w:color="auto"/>
      </w:divBdr>
      <w:divsChild>
        <w:div w:id="640841153">
          <w:marLeft w:val="0"/>
          <w:marRight w:val="0"/>
          <w:marTop w:val="15"/>
          <w:marBottom w:val="0"/>
          <w:divBdr>
            <w:top w:val="single" w:sz="48" w:space="0" w:color="auto"/>
            <w:left w:val="single" w:sz="48" w:space="0" w:color="auto"/>
            <w:bottom w:val="single" w:sz="48" w:space="0" w:color="auto"/>
            <w:right w:val="single" w:sz="48" w:space="0" w:color="auto"/>
          </w:divBdr>
          <w:divsChild>
            <w:div w:id="1922367599">
              <w:marLeft w:val="0"/>
              <w:marRight w:val="0"/>
              <w:marTop w:val="0"/>
              <w:marBottom w:val="0"/>
              <w:divBdr>
                <w:top w:val="none" w:sz="0" w:space="0" w:color="auto"/>
                <w:left w:val="none" w:sz="0" w:space="0" w:color="auto"/>
                <w:bottom w:val="none" w:sz="0" w:space="0" w:color="auto"/>
                <w:right w:val="none" w:sz="0" w:space="0" w:color="auto"/>
              </w:divBdr>
            </w:div>
          </w:divsChild>
        </w:div>
        <w:div w:id="2094273620">
          <w:marLeft w:val="0"/>
          <w:marRight w:val="0"/>
          <w:marTop w:val="15"/>
          <w:marBottom w:val="0"/>
          <w:divBdr>
            <w:top w:val="single" w:sz="48" w:space="0" w:color="auto"/>
            <w:left w:val="single" w:sz="48" w:space="0" w:color="auto"/>
            <w:bottom w:val="single" w:sz="48" w:space="0" w:color="auto"/>
            <w:right w:val="single" w:sz="48" w:space="0" w:color="auto"/>
          </w:divBdr>
          <w:divsChild>
            <w:div w:id="62924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915404">
      <w:bodyDiv w:val="1"/>
      <w:marLeft w:val="0"/>
      <w:marRight w:val="0"/>
      <w:marTop w:val="0"/>
      <w:marBottom w:val="0"/>
      <w:divBdr>
        <w:top w:val="none" w:sz="0" w:space="0" w:color="auto"/>
        <w:left w:val="none" w:sz="0" w:space="0" w:color="auto"/>
        <w:bottom w:val="none" w:sz="0" w:space="0" w:color="auto"/>
        <w:right w:val="none" w:sz="0" w:space="0" w:color="auto"/>
      </w:divBdr>
      <w:divsChild>
        <w:div w:id="457141498">
          <w:marLeft w:val="0"/>
          <w:marRight w:val="0"/>
          <w:marTop w:val="0"/>
          <w:marBottom w:val="0"/>
          <w:divBdr>
            <w:top w:val="none" w:sz="0" w:space="0" w:color="auto"/>
            <w:left w:val="none" w:sz="0" w:space="0" w:color="auto"/>
            <w:bottom w:val="none" w:sz="0" w:space="0" w:color="auto"/>
            <w:right w:val="none" w:sz="0" w:space="0" w:color="auto"/>
          </w:divBdr>
        </w:div>
      </w:divsChild>
    </w:div>
    <w:div w:id="1730180292">
      <w:bodyDiv w:val="1"/>
      <w:marLeft w:val="0"/>
      <w:marRight w:val="0"/>
      <w:marTop w:val="0"/>
      <w:marBottom w:val="0"/>
      <w:divBdr>
        <w:top w:val="none" w:sz="0" w:space="0" w:color="auto"/>
        <w:left w:val="none" w:sz="0" w:space="0" w:color="auto"/>
        <w:bottom w:val="none" w:sz="0" w:space="0" w:color="auto"/>
        <w:right w:val="none" w:sz="0" w:space="0" w:color="auto"/>
      </w:divBdr>
      <w:divsChild>
        <w:div w:id="1931280530">
          <w:marLeft w:val="0"/>
          <w:marRight w:val="0"/>
          <w:marTop w:val="15"/>
          <w:marBottom w:val="0"/>
          <w:divBdr>
            <w:top w:val="single" w:sz="48" w:space="0" w:color="auto"/>
            <w:left w:val="single" w:sz="48" w:space="0" w:color="auto"/>
            <w:bottom w:val="single" w:sz="48" w:space="0" w:color="auto"/>
            <w:right w:val="single" w:sz="48" w:space="0" w:color="auto"/>
          </w:divBdr>
          <w:divsChild>
            <w:div w:id="1864786610">
              <w:marLeft w:val="0"/>
              <w:marRight w:val="0"/>
              <w:marTop w:val="0"/>
              <w:marBottom w:val="0"/>
              <w:divBdr>
                <w:top w:val="none" w:sz="0" w:space="0" w:color="auto"/>
                <w:left w:val="none" w:sz="0" w:space="0" w:color="auto"/>
                <w:bottom w:val="none" w:sz="0" w:space="0" w:color="auto"/>
                <w:right w:val="none" w:sz="0" w:space="0" w:color="auto"/>
              </w:divBdr>
            </w:div>
          </w:divsChild>
        </w:div>
        <w:div w:id="1229342150">
          <w:marLeft w:val="0"/>
          <w:marRight w:val="0"/>
          <w:marTop w:val="15"/>
          <w:marBottom w:val="0"/>
          <w:divBdr>
            <w:top w:val="single" w:sz="48" w:space="0" w:color="auto"/>
            <w:left w:val="single" w:sz="48" w:space="0" w:color="auto"/>
            <w:bottom w:val="single" w:sz="48" w:space="0" w:color="auto"/>
            <w:right w:val="single" w:sz="48" w:space="0" w:color="auto"/>
          </w:divBdr>
          <w:divsChild>
            <w:div w:id="200527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273430">
      <w:bodyDiv w:val="1"/>
      <w:marLeft w:val="0"/>
      <w:marRight w:val="0"/>
      <w:marTop w:val="0"/>
      <w:marBottom w:val="0"/>
      <w:divBdr>
        <w:top w:val="none" w:sz="0" w:space="0" w:color="auto"/>
        <w:left w:val="none" w:sz="0" w:space="0" w:color="auto"/>
        <w:bottom w:val="none" w:sz="0" w:space="0" w:color="auto"/>
        <w:right w:val="none" w:sz="0" w:space="0" w:color="auto"/>
      </w:divBdr>
      <w:divsChild>
        <w:div w:id="16851385">
          <w:marLeft w:val="0"/>
          <w:marRight w:val="0"/>
          <w:marTop w:val="15"/>
          <w:marBottom w:val="0"/>
          <w:divBdr>
            <w:top w:val="single" w:sz="48" w:space="0" w:color="auto"/>
            <w:left w:val="single" w:sz="48" w:space="0" w:color="auto"/>
            <w:bottom w:val="single" w:sz="48" w:space="0" w:color="auto"/>
            <w:right w:val="single" w:sz="48" w:space="0" w:color="auto"/>
          </w:divBdr>
          <w:divsChild>
            <w:div w:id="765809453">
              <w:marLeft w:val="0"/>
              <w:marRight w:val="0"/>
              <w:marTop w:val="0"/>
              <w:marBottom w:val="0"/>
              <w:divBdr>
                <w:top w:val="none" w:sz="0" w:space="0" w:color="auto"/>
                <w:left w:val="none" w:sz="0" w:space="0" w:color="auto"/>
                <w:bottom w:val="none" w:sz="0" w:space="0" w:color="auto"/>
                <w:right w:val="none" w:sz="0" w:space="0" w:color="auto"/>
              </w:divBdr>
            </w:div>
          </w:divsChild>
        </w:div>
        <w:div w:id="550464906">
          <w:marLeft w:val="0"/>
          <w:marRight w:val="0"/>
          <w:marTop w:val="15"/>
          <w:marBottom w:val="0"/>
          <w:divBdr>
            <w:top w:val="single" w:sz="48" w:space="0" w:color="auto"/>
            <w:left w:val="single" w:sz="48" w:space="0" w:color="auto"/>
            <w:bottom w:val="single" w:sz="48" w:space="0" w:color="auto"/>
            <w:right w:val="single" w:sz="48" w:space="0" w:color="auto"/>
          </w:divBdr>
          <w:divsChild>
            <w:div w:id="124082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296856">
      <w:bodyDiv w:val="1"/>
      <w:marLeft w:val="0"/>
      <w:marRight w:val="0"/>
      <w:marTop w:val="0"/>
      <w:marBottom w:val="0"/>
      <w:divBdr>
        <w:top w:val="none" w:sz="0" w:space="0" w:color="auto"/>
        <w:left w:val="none" w:sz="0" w:space="0" w:color="auto"/>
        <w:bottom w:val="none" w:sz="0" w:space="0" w:color="auto"/>
        <w:right w:val="none" w:sz="0" w:space="0" w:color="auto"/>
      </w:divBdr>
      <w:divsChild>
        <w:div w:id="589582228">
          <w:marLeft w:val="0"/>
          <w:marRight w:val="0"/>
          <w:marTop w:val="15"/>
          <w:marBottom w:val="0"/>
          <w:divBdr>
            <w:top w:val="single" w:sz="48" w:space="0" w:color="auto"/>
            <w:left w:val="single" w:sz="48" w:space="0" w:color="auto"/>
            <w:bottom w:val="single" w:sz="48" w:space="0" w:color="auto"/>
            <w:right w:val="single" w:sz="48" w:space="0" w:color="auto"/>
          </w:divBdr>
          <w:divsChild>
            <w:div w:id="191773307">
              <w:marLeft w:val="0"/>
              <w:marRight w:val="0"/>
              <w:marTop w:val="0"/>
              <w:marBottom w:val="0"/>
              <w:divBdr>
                <w:top w:val="none" w:sz="0" w:space="0" w:color="auto"/>
                <w:left w:val="none" w:sz="0" w:space="0" w:color="auto"/>
                <w:bottom w:val="none" w:sz="0" w:space="0" w:color="auto"/>
                <w:right w:val="none" w:sz="0" w:space="0" w:color="auto"/>
              </w:divBdr>
            </w:div>
          </w:divsChild>
        </w:div>
        <w:div w:id="758454270">
          <w:marLeft w:val="0"/>
          <w:marRight w:val="0"/>
          <w:marTop w:val="15"/>
          <w:marBottom w:val="0"/>
          <w:divBdr>
            <w:top w:val="single" w:sz="48" w:space="0" w:color="auto"/>
            <w:left w:val="single" w:sz="48" w:space="0" w:color="auto"/>
            <w:bottom w:val="single" w:sz="48" w:space="0" w:color="auto"/>
            <w:right w:val="single" w:sz="48" w:space="0" w:color="auto"/>
          </w:divBdr>
          <w:divsChild>
            <w:div w:id="2013339054">
              <w:marLeft w:val="0"/>
              <w:marRight w:val="0"/>
              <w:marTop w:val="0"/>
              <w:marBottom w:val="0"/>
              <w:divBdr>
                <w:top w:val="none" w:sz="0" w:space="0" w:color="auto"/>
                <w:left w:val="none" w:sz="0" w:space="0" w:color="auto"/>
                <w:bottom w:val="none" w:sz="0" w:space="0" w:color="auto"/>
                <w:right w:val="none" w:sz="0" w:space="0" w:color="auto"/>
              </w:divBdr>
            </w:div>
          </w:divsChild>
        </w:div>
        <w:div w:id="1852643566">
          <w:marLeft w:val="0"/>
          <w:marRight w:val="0"/>
          <w:marTop w:val="15"/>
          <w:marBottom w:val="0"/>
          <w:divBdr>
            <w:top w:val="single" w:sz="48" w:space="0" w:color="auto"/>
            <w:left w:val="single" w:sz="48" w:space="0" w:color="auto"/>
            <w:bottom w:val="single" w:sz="48" w:space="0" w:color="auto"/>
            <w:right w:val="single" w:sz="48" w:space="0" w:color="auto"/>
          </w:divBdr>
          <w:divsChild>
            <w:div w:id="179944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038550">
      <w:bodyDiv w:val="1"/>
      <w:marLeft w:val="0"/>
      <w:marRight w:val="0"/>
      <w:marTop w:val="0"/>
      <w:marBottom w:val="0"/>
      <w:divBdr>
        <w:top w:val="none" w:sz="0" w:space="0" w:color="auto"/>
        <w:left w:val="none" w:sz="0" w:space="0" w:color="auto"/>
        <w:bottom w:val="none" w:sz="0" w:space="0" w:color="auto"/>
        <w:right w:val="none" w:sz="0" w:space="0" w:color="auto"/>
      </w:divBdr>
      <w:divsChild>
        <w:div w:id="321204673">
          <w:marLeft w:val="0"/>
          <w:marRight w:val="0"/>
          <w:marTop w:val="15"/>
          <w:marBottom w:val="0"/>
          <w:divBdr>
            <w:top w:val="single" w:sz="48" w:space="0" w:color="auto"/>
            <w:left w:val="single" w:sz="48" w:space="0" w:color="auto"/>
            <w:bottom w:val="single" w:sz="48" w:space="0" w:color="auto"/>
            <w:right w:val="single" w:sz="48" w:space="0" w:color="auto"/>
          </w:divBdr>
          <w:divsChild>
            <w:div w:id="338583926">
              <w:marLeft w:val="0"/>
              <w:marRight w:val="0"/>
              <w:marTop w:val="0"/>
              <w:marBottom w:val="0"/>
              <w:divBdr>
                <w:top w:val="none" w:sz="0" w:space="0" w:color="auto"/>
                <w:left w:val="none" w:sz="0" w:space="0" w:color="auto"/>
                <w:bottom w:val="none" w:sz="0" w:space="0" w:color="auto"/>
                <w:right w:val="none" w:sz="0" w:space="0" w:color="auto"/>
              </w:divBdr>
            </w:div>
          </w:divsChild>
        </w:div>
        <w:div w:id="517699926">
          <w:marLeft w:val="0"/>
          <w:marRight w:val="0"/>
          <w:marTop w:val="15"/>
          <w:marBottom w:val="0"/>
          <w:divBdr>
            <w:top w:val="single" w:sz="48" w:space="0" w:color="auto"/>
            <w:left w:val="single" w:sz="48" w:space="0" w:color="auto"/>
            <w:bottom w:val="single" w:sz="48" w:space="0" w:color="auto"/>
            <w:right w:val="single" w:sz="48" w:space="0" w:color="auto"/>
          </w:divBdr>
          <w:divsChild>
            <w:div w:id="1647584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917689">
      <w:bodyDiv w:val="1"/>
      <w:marLeft w:val="0"/>
      <w:marRight w:val="0"/>
      <w:marTop w:val="0"/>
      <w:marBottom w:val="0"/>
      <w:divBdr>
        <w:top w:val="none" w:sz="0" w:space="0" w:color="auto"/>
        <w:left w:val="none" w:sz="0" w:space="0" w:color="auto"/>
        <w:bottom w:val="none" w:sz="0" w:space="0" w:color="auto"/>
        <w:right w:val="none" w:sz="0" w:space="0" w:color="auto"/>
      </w:divBdr>
      <w:divsChild>
        <w:div w:id="524901879">
          <w:marLeft w:val="0"/>
          <w:marRight w:val="0"/>
          <w:marTop w:val="0"/>
          <w:marBottom w:val="0"/>
          <w:divBdr>
            <w:top w:val="none" w:sz="0" w:space="0" w:color="auto"/>
            <w:left w:val="none" w:sz="0" w:space="0" w:color="auto"/>
            <w:bottom w:val="none" w:sz="0" w:space="0" w:color="auto"/>
            <w:right w:val="none" w:sz="0" w:space="0" w:color="auto"/>
          </w:divBdr>
        </w:div>
      </w:divsChild>
    </w:div>
    <w:div w:id="2089961406">
      <w:bodyDiv w:val="1"/>
      <w:marLeft w:val="0"/>
      <w:marRight w:val="0"/>
      <w:marTop w:val="0"/>
      <w:marBottom w:val="0"/>
      <w:divBdr>
        <w:top w:val="none" w:sz="0" w:space="0" w:color="auto"/>
        <w:left w:val="none" w:sz="0" w:space="0" w:color="auto"/>
        <w:bottom w:val="none" w:sz="0" w:space="0" w:color="auto"/>
        <w:right w:val="none" w:sz="0" w:space="0" w:color="auto"/>
      </w:divBdr>
      <w:divsChild>
        <w:div w:id="1148398420">
          <w:marLeft w:val="0"/>
          <w:marRight w:val="0"/>
          <w:marTop w:val="15"/>
          <w:marBottom w:val="0"/>
          <w:divBdr>
            <w:top w:val="single" w:sz="48" w:space="0" w:color="auto"/>
            <w:left w:val="single" w:sz="48" w:space="0" w:color="auto"/>
            <w:bottom w:val="single" w:sz="48" w:space="0" w:color="auto"/>
            <w:right w:val="single" w:sz="48" w:space="0" w:color="auto"/>
          </w:divBdr>
          <w:divsChild>
            <w:div w:id="429081683">
              <w:marLeft w:val="0"/>
              <w:marRight w:val="0"/>
              <w:marTop w:val="0"/>
              <w:marBottom w:val="0"/>
              <w:divBdr>
                <w:top w:val="none" w:sz="0" w:space="0" w:color="auto"/>
                <w:left w:val="none" w:sz="0" w:space="0" w:color="auto"/>
                <w:bottom w:val="none" w:sz="0" w:space="0" w:color="auto"/>
                <w:right w:val="none" w:sz="0" w:space="0" w:color="auto"/>
              </w:divBdr>
            </w:div>
          </w:divsChild>
        </w:div>
        <w:div w:id="589630401">
          <w:marLeft w:val="0"/>
          <w:marRight w:val="0"/>
          <w:marTop w:val="15"/>
          <w:marBottom w:val="0"/>
          <w:divBdr>
            <w:top w:val="single" w:sz="48" w:space="0" w:color="auto"/>
            <w:left w:val="single" w:sz="48" w:space="0" w:color="auto"/>
            <w:bottom w:val="single" w:sz="48" w:space="0" w:color="auto"/>
            <w:right w:val="single" w:sz="48" w:space="0" w:color="auto"/>
          </w:divBdr>
          <w:divsChild>
            <w:div w:id="1280182747">
              <w:marLeft w:val="0"/>
              <w:marRight w:val="0"/>
              <w:marTop w:val="0"/>
              <w:marBottom w:val="0"/>
              <w:divBdr>
                <w:top w:val="none" w:sz="0" w:space="0" w:color="auto"/>
                <w:left w:val="none" w:sz="0" w:space="0" w:color="auto"/>
                <w:bottom w:val="none" w:sz="0" w:space="0" w:color="auto"/>
                <w:right w:val="none" w:sz="0" w:space="0" w:color="auto"/>
              </w:divBdr>
            </w:div>
          </w:divsChild>
        </w:div>
        <w:div w:id="750589555">
          <w:marLeft w:val="0"/>
          <w:marRight w:val="0"/>
          <w:marTop w:val="15"/>
          <w:marBottom w:val="0"/>
          <w:divBdr>
            <w:top w:val="single" w:sz="48" w:space="0" w:color="auto"/>
            <w:left w:val="single" w:sz="48" w:space="0" w:color="auto"/>
            <w:bottom w:val="single" w:sz="48" w:space="0" w:color="auto"/>
            <w:right w:val="single" w:sz="48" w:space="0" w:color="auto"/>
          </w:divBdr>
          <w:divsChild>
            <w:div w:id="1698846363">
              <w:marLeft w:val="0"/>
              <w:marRight w:val="0"/>
              <w:marTop w:val="0"/>
              <w:marBottom w:val="0"/>
              <w:divBdr>
                <w:top w:val="none" w:sz="0" w:space="0" w:color="auto"/>
                <w:left w:val="none" w:sz="0" w:space="0" w:color="auto"/>
                <w:bottom w:val="none" w:sz="0" w:space="0" w:color="auto"/>
                <w:right w:val="none" w:sz="0" w:space="0" w:color="auto"/>
              </w:divBdr>
            </w:div>
          </w:divsChild>
        </w:div>
        <w:div w:id="1960138360">
          <w:marLeft w:val="0"/>
          <w:marRight w:val="0"/>
          <w:marTop w:val="15"/>
          <w:marBottom w:val="0"/>
          <w:divBdr>
            <w:top w:val="single" w:sz="48" w:space="0" w:color="auto"/>
            <w:left w:val="single" w:sz="48" w:space="0" w:color="auto"/>
            <w:bottom w:val="single" w:sz="48" w:space="0" w:color="auto"/>
            <w:right w:val="single" w:sz="48" w:space="0" w:color="auto"/>
          </w:divBdr>
          <w:divsChild>
            <w:div w:id="1139032161">
              <w:marLeft w:val="0"/>
              <w:marRight w:val="0"/>
              <w:marTop w:val="0"/>
              <w:marBottom w:val="0"/>
              <w:divBdr>
                <w:top w:val="none" w:sz="0" w:space="0" w:color="auto"/>
                <w:left w:val="none" w:sz="0" w:space="0" w:color="auto"/>
                <w:bottom w:val="none" w:sz="0" w:space="0" w:color="auto"/>
                <w:right w:val="none" w:sz="0" w:space="0" w:color="auto"/>
              </w:divBdr>
            </w:div>
          </w:divsChild>
        </w:div>
        <w:div w:id="972906400">
          <w:marLeft w:val="0"/>
          <w:marRight w:val="0"/>
          <w:marTop w:val="15"/>
          <w:marBottom w:val="0"/>
          <w:divBdr>
            <w:top w:val="single" w:sz="48" w:space="0" w:color="auto"/>
            <w:left w:val="single" w:sz="48" w:space="0" w:color="auto"/>
            <w:bottom w:val="single" w:sz="48" w:space="0" w:color="auto"/>
            <w:right w:val="single" w:sz="48" w:space="0" w:color="auto"/>
          </w:divBdr>
          <w:divsChild>
            <w:div w:id="1607539382">
              <w:marLeft w:val="0"/>
              <w:marRight w:val="0"/>
              <w:marTop w:val="0"/>
              <w:marBottom w:val="0"/>
              <w:divBdr>
                <w:top w:val="none" w:sz="0" w:space="0" w:color="auto"/>
                <w:left w:val="none" w:sz="0" w:space="0" w:color="auto"/>
                <w:bottom w:val="none" w:sz="0" w:space="0" w:color="auto"/>
                <w:right w:val="none" w:sz="0" w:space="0" w:color="auto"/>
              </w:divBdr>
            </w:div>
          </w:divsChild>
        </w:div>
        <w:div w:id="1047222240">
          <w:marLeft w:val="0"/>
          <w:marRight w:val="0"/>
          <w:marTop w:val="15"/>
          <w:marBottom w:val="0"/>
          <w:divBdr>
            <w:top w:val="single" w:sz="48" w:space="0" w:color="auto"/>
            <w:left w:val="single" w:sz="48" w:space="0" w:color="auto"/>
            <w:bottom w:val="single" w:sz="48" w:space="0" w:color="auto"/>
            <w:right w:val="single" w:sz="48" w:space="0" w:color="auto"/>
          </w:divBdr>
          <w:divsChild>
            <w:div w:id="684945260">
              <w:marLeft w:val="0"/>
              <w:marRight w:val="0"/>
              <w:marTop w:val="0"/>
              <w:marBottom w:val="0"/>
              <w:divBdr>
                <w:top w:val="none" w:sz="0" w:space="0" w:color="auto"/>
                <w:left w:val="none" w:sz="0" w:space="0" w:color="auto"/>
                <w:bottom w:val="none" w:sz="0" w:space="0" w:color="auto"/>
                <w:right w:val="none" w:sz="0" w:space="0" w:color="auto"/>
              </w:divBdr>
            </w:div>
          </w:divsChild>
        </w:div>
        <w:div w:id="1221400684">
          <w:marLeft w:val="0"/>
          <w:marRight w:val="0"/>
          <w:marTop w:val="15"/>
          <w:marBottom w:val="0"/>
          <w:divBdr>
            <w:top w:val="single" w:sz="48" w:space="0" w:color="auto"/>
            <w:left w:val="single" w:sz="48" w:space="0" w:color="auto"/>
            <w:bottom w:val="single" w:sz="48" w:space="0" w:color="auto"/>
            <w:right w:val="single" w:sz="48" w:space="0" w:color="auto"/>
          </w:divBdr>
          <w:divsChild>
            <w:div w:id="113614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120441">
      <w:bodyDiv w:val="1"/>
      <w:marLeft w:val="0"/>
      <w:marRight w:val="0"/>
      <w:marTop w:val="0"/>
      <w:marBottom w:val="0"/>
      <w:divBdr>
        <w:top w:val="none" w:sz="0" w:space="0" w:color="auto"/>
        <w:left w:val="none" w:sz="0" w:space="0" w:color="auto"/>
        <w:bottom w:val="none" w:sz="0" w:space="0" w:color="auto"/>
        <w:right w:val="none" w:sz="0" w:space="0" w:color="auto"/>
      </w:divBdr>
      <w:divsChild>
        <w:div w:id="10185798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15</Pages>
  <Words>5757</Words>
  <Characters>31666</Characters>
  <Application>Microsoft Office Word</Application>
  <DocSecurity>0</DocSecurity>
  <Lines>263</Lines>
  <Paragraphs>74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GLEISTON CICERON GUERRERO ULLOA</dc:creator>
  <cp:keywords/>
  <dc:description/>
  <cp:lastModifiedBy>GLEISTON CICERON GUERRERO ULLOA</cp:lastModifiedBy>
  <cp:revision>1</cp:revision>
  <dcterms:created xsi:type="dcterms:W3CDTF">2024-11-23T16:19:00Z</dcterms:created>
  <dcterms:modified xsi:type="dcterms:W3CDTF">2024-11-23T17:01:00Z</dcterms:modified>
</cp:coreProperties>
</file>