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762500" cx="4762500"/>
            <wp:effectExtent t="0" b="0" r="0" l="0"/>
            <wp:docPr id="6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62500" cx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Beginning title screen. JMenuBar, begin game button, and other components.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533650" cx="2262188"/>
            <wp:effectExtent t="0" b="0" r="0" l="0"/>
            <wp:docPr id="7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33650" cx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JMenuItem selection seeHigh scores, textarea with frame, shows file contents of “highScores.txt”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428750" cx="19050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28750" cx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Window for entering highScore, that will last recieved score, name, and time.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567113" cx="3567113"/>
            <wp:effectExtent t="0" b="0" r="0" l="0"/>
            <wp:docPr id="8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67113" cx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Same menu after last game played, displays last score on the bottom next to “Begin Game” button.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947253" cx="5167313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47253" cx="51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Image of Ball objects in the action of movement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05125" cx="5272088"/>
            <wp:effectExtent t="0" b="0" r="0" l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905125" cx="527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Image of defender playing jumping, also showing object rotation abilities.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21200" cx="5943600"/>
            <wp:effectExtent t="0" b="0" r="0" l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21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Shows the defender bouncing square object off of it’s head.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29032" cx="5929313"/>
            <wp:effectExtent t="0" b="0" r="0" l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529032" cx="592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Shows shot clock where a point has previously been scored, as well as the defender interacting with a ball, and a square object interacting with a ball.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7.png" Type="http://schemas.openxmlformats.org/officeDocument/2006/relationships/image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4.png" Type="http://schemas.openxmlformats.org/officeDocument/2006/relationships/image" Id="rId10"/><Relationship Target="styles.xml" Type="http://schemas.openxmlformats.org/officeDocument/2006/relationships/styles" Id="rId4"/><Relationship Target="media/image05.png" Type="http://schemas.openxmlformats.org/officeDocument/2006/relationships/image" Id="rId11"/><Relationship Target="numbering.xml" Type="http://schemas.openxmlformats.org/officeDocument/2006/relationships/numbering" Id="rId3"/><Relationship Target="media/image06.png" Type="http://schemas.openxmlformats.org/officeDocument/2006/relationships/image" Id="rId9"/><Relationship Target="media/image01.png" Type="http://schemas.openxmlformats.org/officeDocument/2006/relationships/image" Id="rId6"/><Relationship Target="media/image03.png" Type="http://schemas.openxmlformats.org/officeDocument/2006/relationships/image" Id="rId5"/><Relationship Target="media/image02.png" Type="http://schemas.openxmlformats.org/officeDocument/2006/relationships/image" Id="rId8"/><Relationship Target="media/image0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ScreenShots.docx</dc:title>
</cp:coreProperties>
</file>