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1F4E79"/>
          <w:sz w:val="72"/>
          <w:szCs w:val="72"/>
        </w:rPr>
        <w:t xml:space="preserve">DDLaunch+</w:t>
      </w:r>
    </w:p>
    <w:p>
      <w:pPr>
        <w:spacing w:after="200"/>
        <w:jc w:val="center"/>
      </w:pPr>
      <w:r>
        <w:rPr>
          <w:color w:val="2E75B6"/>
          <w:sz w:val="32"/>
          <w:szCs w:val="32"/>
        </w:rPr>
        <w:t xml:space="preserve">Data-Driven Launcher+  ·  Version 2.0.0</w:t>
      </w:r>
    </w:p>
    <w:p>
      <w:pPr>
        <w:pBdr>
          <w:bottom w:val="single" w:color="1F4E79" w:sz="12" w:space="8"/>
        </w:pBdr>
        <w:spacing w:after="1200"/>
        <w:jc w:val="center"/>
      </w:pPr>
      <w:r>
        <w:rPr>
          <w:i/>
          <w:iCs/>
          <w:sz w:val="28"/>
          <w:szCs w:val="28"/>
        </w:rPr>
        <w:t xml:space="preserve">Technical Documentation and Code Analysis</w:t>
      </w:r>
    </w:p>
    <w:p>
      <w:pPr>
        <w:spacing w:after="80"/>
        <w:jc w:val="center"/>
      </w:pPr>
      <w:r>
        <w:rPr>
          <w:sz w:val="22"/>
          <w:szCs w:val="22"/>
        </w:rPr>
        <w:t xml:space="preserve">Source: DDLaunch.cpp (C++17 / Win32 API)</w:t>
      </w:r>
    </w:p>
    <w:p>
      <w:pPr>
        <w:spacing w:after="80"/>
        <w:jc w:val="center"/>
      </w:pPr>
      <w:r>
        <w:rPr>
          <w:sz w:val="22"/>
          <w:szCs w:val="22"/>
        </w:rPr>
        <w:t xml:space="preserve">Author: Glenn Madine</w:t>
      </w:r>
    </w:p>
    <w:p>
      <w:pPr>
        <w:jc w:val="center"/>
      </w:pPr>
      <w:r>
        <w:rPr>
          <w:sz w:val="22"/>
          <w:szCs w:val="22"/>
        </w:rPr>
        <w:t xml:space="preserve">September 25, 2026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Overview</w:t>
      </w:r>
    </w:p>
    <w:p>
      <w:pPr>
        <w:spacing w:after="120"/>
      </w:pPr>
      <w:r>
        <w:t xml:space="preserve">A small, native Win32 C++ desktop launcher that lists remote resources (hosts, drives, shell items, URLs) from a JSON file and opens each one with a tool chosen by its </w:t>
      </w:r>
      <w:r>
        <w:rPr>
          <w:b/>
          <w:bCs/>
        </w:rPr>
        <w:t xml:space="preserve">type</w:t>
      </w:r>
      <w:r>
        <w:t xml:space="preserve">. Which tool handles which type is also defined in JSON, so new connection types can be added without recompiling.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8"/>
        <w:gridCol w:w="8302"/>
      </w:tblGrid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Author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Glenn Madine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2.0.0 (release date 09/25/2026)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Language / API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C++17, Win32 API, Common Controls, COM (Shell.Application)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Compiler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Microsoft C++ 19.51 (MSVC)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Dependencies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Windows SDK, nlohmann/json (single header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json.hpp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resource.h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DDLaunch.res</w:t>
            </w:r>
          </w:p>
        </w:tc>
      </w:tr>
      <w:tr>
        <w:trPr>
          <w:cantSplit/>
        </w:trPr>
        <w:tc>
          <w:tcPr>
            <w:tcW w:type="dxa" w:w="177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Source file</w:t>
            </w:r>
          </w:p>
        </w:tc>
        <w:tc>
          <w:tcPr>
            <w:tcW w:type="dxa" w:w="830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DDLaunch.cpp</w:t>
            </w:r>
            <w:r>
              <w:rPr>
                <w:sz w:val="19"/>
                <w:szCs w:val="19"/>
              </w:rPr>
              <w:t xml:space="preserve"> (~1,030 lines)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1. What it does</w:t>
      </w:r>
    </w:p>
    <w:p>
      <w:pPr>
        <w:spacing w:after="120"/>
      </w:pPr>
      <w:r>
        <w:t xml:space="preserve">When started, DDLaunch+ opens a resizable 600 × 400 window with: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report-style list view</w:t>
      </w:r>
      <w:r>
        <w:t xml:space="preserve"> with three sortable columns: </w:t>
      </w:r>
      <w:r>
        <w:rPr>
          <w:i/>
          <w:iCs/>
        </w:rPr>
        <w:t xml:space="preserve">Resource (Host, Drive, or Shell Item)</w:t>
      </w:r>
      <w:r>
        <w:t xml:space="preserve">, </w:t>
      </w:r>
      <w:r>
        <w:rPr>
          <w:i/>
          <w:iCs/>
        </w:rPr>
        <w:t xml:space="preserve">Type</w:t>
      </w:r>
      <w:r>
        <w:t xml:space="preserve">, and </w:t>
      </w:r>
      <w:r>
        <w:rPr>
          <w:i/>
          <w:iCs/>
        </w:rPr>
        <w:t xml:space="preserve">Description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Five buttons</w:t>
      </w:r>
      <w:r>
        <w:t xml:space="preserve"> in two rows along the bottom:</w:t>
      </w:r>
    </w:p>
    <w:p>
      <w:pPr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7"/>
        <w:gridCol w:w="5343"/>
      </w:tblGrid>
      <w:tr>
        <w:trPr>
          <w:tblHeader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Button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Behavior</w:t>
            </w:r>
          </w:p>
        </w:tc>
      </w:tr>
      <w:tr>
        <w:trPr>
          <w:cantSplit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Launch RDP connection for host not in this list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mstsc.exe</w:t>
            </w:r>
            <w:r>
              <w:rPr>
                <w:sz w:val="19"/>
                <w:szCs w:val="19"/>
              </w:rPr>
              <w:t xml:space="preserve"> with no arguments</w:t>
            </w:r>
          </w:p>
        </w:tc>
      </w:tr>
      <w:tr>
        <w:trPr>
          <w:cantSplit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 actionDefinitions.json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Opens the actions file in Notepad</w:t>
            </w:r>
          </w:p>
        </w:tc>
      </w:tr>
      <w:tr>
        <w:trPr>
          <w:cantSplit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 connections.json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Opens the connections file in Notepad</w:t>
            </w:r>
          </w:p>
        </w:tc>
      </w:tr>
      <w:tr>
        <w:trPr>
          <w:cantSplit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Run...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Shows the standard Windows Run dialog (same as Win+R)</w:t>
            </w:r>
          </w:p>
        </w:tc>
      </w:tr>
      <w:tr>
        <w:trPr>
          <w:cantSplit/>
        </w:trPr>
        <w:tc>
          <w:tcPr>
            <w:tcW w:type="dxa" w:w="473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Exit</w:t>
            </w:r>
          </w:p>
        </w:tc>
        <w:tc>
          <w:tcPr>
            <w:tcW w:type="dxa" w:w="5343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Closes the application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Double-clicking a row (or pressing </w:t>
      </w:r>
      <w:r>
        <w:rPr>
          <w:b/>
          <w:bCs/>
        </w:rPr>
        <w:t xml:space="preserve">Enter</w:t>
      </w:r>
      <w:r>
        <w:t xml:space="preserve"> on it) launches that resource. The app looks up the row's </w:t>
      </w:r>
      <w:r>
        <w:rPr>
          <w:b/>
          <w:bCs/>
        </w:rPr>
        <w:t xml:space="preserve">Type</w:t>
      </w:r>
      <w:r>
        <w:t xml:space="preserve"> (upper-cased) in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actionDefinitions.json</w:t>
      </w:r>
      <w:r>
        <w:t xml:space="preserve"> and runs the matching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command</w:t>
      </w:r>
      <w:r>
        <w:t xml:space="preserve"> with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args + host</w:t>
      </w:r>
      <w:r>
        <w:t xml:space="preserve"> as the parameters. For URL-style commands (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https://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http://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ftp://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file://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mailto: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tel:</w:t>
      </w:r>
      <w:r>
        <w:t xml:space="preserve">) it instead opens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command + host</w:t>
      </w:r>
      <w:r>
        <w:t xml:space="preserve"> as a URL, so the default browser or handler opens it.</w:t>
      </w:r>
    </w:p>
    <w:p>
      <w:pPr>
        <w:spacing w:after="120"/>
      </w:pPr>
      <w:r>
        <w:t xml:space="preserve">Clicking a column header sorts the list by that column (case-insensitive); clicking it again reverses the order. A sort arrow is shown in the header.</w:t>
      </w:r>
    </w:p>
    <w:p>
      <w:pPr>
        <w:spacing w:after="120"/>
      </w:pPr>
      <w:r>
        <w:t xml:space="preserve">Whenever the window regains focus, both JSON files are reloaded from disk, so edits made in Notepad take effect as soon as you switch back — no restart needed.</w:t>
      </w:r>
    </w:p>
    <w:p>
      <w:pPr>
        <w:pStyle w:val="Heading1"/>
      </w:pPr>
      <w:r>
        <w:t xml:space="preserve">2. Configuration files</w:t>
      </w:r>
    </w:p>
    <w:p>
      <w:pPr>
        <w:spacing w:after="120"/>
      </w:pPr>
      <w:r>
        <w:t xml:space="preserve">Both files live in a per-user folder:</w:t>
      </w:r>
    </w:p>
    <w:p>
      <w:pPr>
        <w:pBdr>
          <w:left w:val="single" w:color="2E75B6" w:sz="18" w:space="6"/>
        </w:pBdr>
        <w:shd w:fill="F4F6F9" w:val="clear"/>
        <w:spacing w:after="0" w:before="8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%USERPROFILE%\DDLaunch\actionDefinitions.json</w:t>
      </w:r>
    </w:p>
    <w:p>
      <w:pPr>
        <w:pBdr>
          <w:left w:val="single" w:color="2E75B6" w:sz="18" w:space="6"/>
        </w:pBdr>
        <w:shd w:fill="F4F6F9" w:val="clear"/>
        <w:spacing w:after="16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%USERPROFILE%\DDLaunch\connections.json</w:t>
      </w:r>
    </w:p>
    <w:p>
      <w:pPr>
        <w:spacing w:after="120"/>
      </w:pPr>
      <w:r>
        <w:t xml:space="preserve">If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%USERPROFILE%</w:t>
      </w:r>
      <w:r>
        <w:t xml:space="preserve"> is not set, the app falls back to the shell's Profile known folder, and if that also fails, to the folder that contains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DDLaunch.exe</w:t>
      </w:r>
      <w:r>
        <w:t xml:space="preserve">. The folder and both files are created automatically on first run. Existing files are never overwritten.</w:t>
      </w:r>
    </w:p>
    <w:p>
      <w:pPr>
        <w:pStyle w:val="Heading2"/>
      </w:pPr>
      <w:r>
        <w:t xml:space="preserve">2.1 actionDefinitions.json</w:t>
      </w:r>
    </w:p>
    <w:p>
      <w:pPr>
        <w:spacing w:after="120"/>
      </w:pPr>
      <w:r>
        <w:t xml:space="preserve">Must be a top-level JSON </w:t>
      </w:r>
      <w:r>
        <w:rPr>
          <w:b/>
          <w:bCs/>
        </w:rPr>
        <w:t xml:space="preserve">array</w:t>
      </w:r>
      <w:r>
        <w:t xml:space="preserve">. Every entry needs all three keys, or the file fails to load.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5"/>
        <w:gridCol w:w="8655"/>
      </w:tblGrid>
      <w:tr>
        <w:trPr>
          <w:tblHeader/>
        </w:trPr>
        <w:tc>
          <w:tcPr>
            <w:tcW w:type="dxa" w:w="142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Key</w:t>
            </w:r>
          </w:p>
        </w:tc>
        <w:tc>
          <w:tcPr>
            <w:tcW w:type="dxa" w:w="865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Meaning</w:t>
            </w:r>
          </w:p>
        </w:tc>
      </w:tr>
      <w:tr>
        <w:trPr>
          <w:cantSplit/>
        </w:trPr>
        <w:tc>
          <w:tcPr>
            <w:tcW w:type="dxa" w:w="142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action</w:t>
            </w:r>
          </w:p>
        </w:tc>
        <w:tc>
          <w:tcPr>
            <w:tcW w:type="dxa" w:w="865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Name matched against a connection's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type</w:t>
            </w:r>
            <w:r>
              <w:rPr>
                <w:sz w:val="19"/>
                <w:szCs w:val="19"/>
              </w:rPr>
              <w:t xml:space="preserve"> (the type is upper-cased first, so write actions in UPPER CASE)</w:t>
            </w:r>
          </w:p>
        </w:tc>
      </w:tr>
      <w:tr>
        <w:trPr>
          <w:cantSplit/>
        </w:trPr>
        <w:tc>
          <w:tcPr>
            <w:tcW w:type="dxa" w:w="142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args</w:t>
            </w:r>
          </w:p>
        </w:tc>
        <w:tc>
          <w:tcPr>
            <w:tcW w:type="dxa" w:w="865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 placed before the host on the command line (e.g.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" /v:"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42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command</w:t>
            </w:r>
          </w:p>
        </w:tc>
        <w:tc>
          <w:tcPr>
            <w:tcW w:type="dxa" w:w="865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Executable path, or a URL prefix such as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https://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Default content written on first run:</w:t>
      </w:r>
    </w:p>
    <w:p>
      <w:pPr>
        <w:pBdr>
          <w:left w:val="single" w:color="2E75B6" w:sz="18" w:space="6"/>
        </w:pBdr>
        <w:shd w:fill="F4F6F9" w:val="clear"/>
        <w:spacing w:after="0" w:before="8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"action": "RDP",   "args": " /v:", "command": "C:\\Windows\\System32\\mstsc.exe" },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"action": "SSH",   "args": " ",    "command": "C:\\Windows\\System32\\OpenSSH\\ssh.exe" },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"action": "HTTPS", "args": "",     "command": "https://" },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"action": "HTTP",  "args": "",     "command": "http://" }</w:t>
      </w:r>
    </w:p>
    <w:p>
      <w:pPr>
        <w:pBdr>
          <w:left w:val="single" w:color="2E75B6" w:sz="18" w:space="6"/>
        </w:pBdr>
        <w:shd w:fill="F4F6F9" w:val="clear"/>
        <w:spacing w:after="16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pStyle w:val="Heading2"/>
      </w:pPr>
      <w:r>
        <w:t xml:space="preserve">2.2 connections.json</w:t>
      </w:r>
    </w:p>
    <w:p>
      <w:pPr>
        <w:spacing w:after="120"/>
      </w:pPr>
      <w:r>
        <w:t xml:space="preserve">Accepts either a flat array of device objects or an object of named groups (each group is an object or an array of objects). Each device can have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host</w:t>
      </w:r>
      <w:r>
        <w:t xml:space="preserve">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type</w:t>
      </w:r>
      <w:r>
        <w:t xml:space="preserve">, and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description</w:t>
      </w:r>
      <w:r>
        <w:t xml:space="preserve"> (all strings, all optional). The default is an empty array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[]</w:t>
      </w:r>
      <w:r>
        <w:t xml:space="preserve">.</w:t>
      </w:r>
    </w:p>
    <w:p>
      <w:pPr>
        <w:spacing w:after="120"/>
      </w:pPr>
      <w:r>
        <w:t xml:space="preserve">Flat array:</w:t>
      </w:r>
    </w:p>
    <w:p>
      <w:pPr>
        <w:pBdr>
          <w:left w:val="single" w:color="2E75B6" w:sz="18" w:space="6"/>
        </w:pBdr>
        <w:shd w:fill="F4F6F9" w:val="clear"/>
        <w:spacing w:after="0" w:before="8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"host": "dc01.ynext.corp",  "type": "RDP",   "description": "Domain controller" },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"host": "piweb.ynext.corp", "type": "HTTPS", "description": "Raspberry Pi web server" },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{ "host": "admin@pi01",       "type": "ssh",   "description": "Pi shell (type is case-insensitive)" }</w:t>
      </w:r>
    </w:p>
    <w:p>
      <w:pPr>
        <w:pBdr>
          <w:left w:val="single" w:color="2E75B6" w:sz="18" w:space="6"/>
        </w:pBdr>
        <w:shd w:fill="F4F6F9" w:val="clear"/>
        <w:spacing w:after="16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spacing w:after="120"/>
      </w:pPr>
      <w:r>
        <w:t xml:space="preserve">Grouped:</w:t>
      </w:r>
    </w:p>
    <w:p>
      <w:pPr>
        <w:pBdr>
          <w:left w:val="single" w:color="2E75B6" w:sz="18" w:space="6"/>
        </w:pBdr>
        <w:shd w:fill="F4F6F9" w:val="clear"/>
        <w:spacing w:after="0" w:before="8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"Servers": [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    { "host": "ca1.ynext.corp", "type": "RDP", "description": "Certificate Authority" }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],</w:t>
      </w:r>
    </w:p>
    <w:p>
      <w:pPr>
        <w:pBdr>
          <w:left w:val="single" w:color="2E75B6" w:sz="18" w:space="6"/>
        </w:pBdr>
        <w:shd w:fill="F4F6F9" w:val="clear"/>
        <w:spacing w:after="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    "Web": { "host": "intranet.ynext.corp", "type": "HTTPS", "description": "Intranet" }</w:t>
      </w:r>
    </w:p>
    <w:p>
      <w:pPr>
        <w:pBdr>
          <w:left w:val="single" w:color="2E75B6" w:sz="18" w:space="6"/>
        </w:pBdr>
        <w:shd w:fill="F4F6F9" w:val="clear"/>
        <w:spacing w:after="16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20"/>
      </w:pPr>
      <w:r>
        <w:t xml:space="preserve">Group names are not shown in the UI; all devices are merged into one list.</w:t>
      </w:r>
    </w:p>
    <w:p>
      <w:pPr>
        <w:pStyle w:val="Heading1"/>
      </w:pPr>
      <w:r>
        <w:t xml:space="preserve">3. Building</w:t>
      </w:r>
    </w:p>
    <w:p>
      <w:pPr>
        <w:spacing w:after="120"/>
      </w:pPr>
      <w:r>
        <w:t xml:space="preserve">Requirements: Visual Studio (MSVC 19.x) with the Windows SDK,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json.hpp</w:t>
      </w:r>
      <w:r>
        <w:t xml:space="preserve"> from nlohmann/json, and a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resource.h</w:t>
      </w:r>
      <w:r>
        <w:t xml:space="preserve"> /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DDLaunch.rc</w:t>
      </w:r>
      <w:r>
        <w:t xml:space="preserve"> that defines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IDI_ICON1</w:t>
      </w:r>
      <w:r>
        <w:t xml:space="preserve">.</w:t>
      </w:r>
    </w:p>
    <w:p>
      <w:pPr>
        <w:spacing w:after="120"/>
      </w:pPr>
      <w:r>
        <w:t xml:space="preserve">From a </w:t>
      </w:r>
      <w:r>
        <w:rPr>
          <w:i/>
          <w:iCs/>
        </w:rPr>
        <w:t xml:space="preserve">Developer Command Prompt for VS</w:t>
      </w:r>
      <w:r>
        <w:t xml:space="preserve">:</w:t>
      </w:r>
    </w:p>
    <w:p>
      <w:pPr>
        <w:pBdr>
          <w:left w:val="single" w:color="2E75B6" w:sz="18" w:space="6"/>
        </w:pBdr>
        <w:shd w:fill="F4F6F9" w:val="clear"/>
        <w:spacing w:after="0" w:before="8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rc DDLaunch.rc</w:t>
      </w:r>
    </w:p>
    <w:p>
      <w:pPr>
        <w:pBdr>
          <w:left w:val="single" w:color="2E75B6" w:sz="18" w:space="6"/>
        </w:pBdr>
        <w:shd w:fill="F4F6F9" w:val="clear"/>
        <w:spacing w:after="160" w:before="0" w:line="250"/>
        <w:ind w:left="160"/>
      </w:pPr>
      <w:r>
        <w:rPr>
          <w:rFonts w:ascii="Consolas" w:cs="Consolas" w:eastAsia="Consolas" w:hAnsi="Consolas"/>
          <w:sz w:val="17"/>
          <w:szCs w:val="17"/>
        </w:rPr>
        <w:t xml:space="preserve">CL /EHsc /W3 /O2 /GL /DUNICODE /D_UNICODE /DNDEBUG /std:c++17 DDLaunch.cpp DDLaunch.res /Fe:DDLaunch.exe /link /SUBSYSTEM:WINDOWS comctl32.lib shell32.lib shlwapi.lib user32.lib gdi32.lib ole32.lib oleaut32.lib</w:t>
      </w:r>
    </w:p>
    <w:p>
      <w:pPr>
        <w:spacing w:after="120"/>
      </w:pPr>
      <w:r>
        <w:t xml:space="preserve">Header sort arrows (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HDF_SORTUP</w:t>
      </w:r>
      <w:r>
        <w:t xml:space="preserve"> /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HDF_SORTDOWN</w:t>
      </w:r>
      <w:r>
        <w:t xml:space="preserve">) and visual styles need Common Controls v6, so the resource file should embed an application manifest (or see recommendation R6 below).</w:t>
      </w:r>
    </w:p>
    <w:p>
      <w:pPr>
        <w:pStyle w:val="Heading1"/>
      </w:pPr>
      <w:r>
        <w:t xml:space="preserve">4. Code architecture</w:t>
      </w:r>
    </w:p>
    <w:p>
      <w:pPr>
        <w:spacing w:after="120"/>
      </w:pPr>
      <w:r>
        <w:t xml:space="preserve">The file is organized top to bottom as follows: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7"/>
        <w:gridCol w:w="3947"/>
        <w:gridCol w:w="5076"/>
      </w:tblGrid>
      <w:tr>
        <w:trPr>
          <w:tblHeader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Section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Key functions / types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Purpose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Constants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VERSION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IDC_*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COL_*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Control IDs and column indexes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UTF-8 ↔ UTF-16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Utf8ToWide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WideToUtf8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Convert between JSON (UTF-8) and Win32 wide strings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Action model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struct Action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from_json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to_json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nlohmann/json mapping for action entries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File I/O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ReadFileUtf8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Reads a whole file via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CreateFileW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ReadFile</w:t>
            </w:r>
            <w:r>
              <w:rPr>
                <w:sz w:val="19"/>
                <w:szCs w:val="19"/>
              </w:rPr>
              <w:t xml:space="preserve"> (supports Unicode paths)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Action lookup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loadActions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findCommandByAction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findArgsByAction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 the actions array and look up by name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Device model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struct Device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LoadConnections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Parse connections (array or grouped object)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Paths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GetUserProfileDir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GetDataDir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Get*JsonPath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Resolve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%USERPROFILE%\DDLaunch</w:t>
            </w:r>
            <w:r>
              <w:rPr>
                <w:sz w:val="19"/>
                <w:szCs w:val="19"/>
              </w:rPr>
              <w:t xml:space="preserve"> with fallbacks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First-run setup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EnsureDataFiles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CreateFileWithDefaultContent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Create folder and seed default JSON (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CREATE_NEW</w:t>
            </w:r>
            <w:r>
              <w:rPr>
                <w:sz w:val="19"/>
                <w:szCs w:val="19"/>
              </w:rPr>
              <w:t xml:space="preserve">, race-safe)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Editing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OpenJsonFileForEditing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Opens a config file in Notepad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Launching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LaunchSomething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OnItemActivated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URL vs. executable dispatch via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ShellExecuteW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Run dialog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ShowRunDialog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IShellDispatch::FileRun()</w:t>
            </w:r>
            <w:r>
              <w:rPr>
                <w:sz w:val="19"/>
                <w:szCs w:val="19"/>
              </w:rPr>
              <w:t xml:space="preserve"> via COM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Sorting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SortDevices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UpdateHeaderSortArrow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Column sort with direction toggle and header arrow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PopulateListView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ReloadAllData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WndProc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List view, layout, commands, notifications, focus reload</w:t>
            </w:r>
          </w:p>
        </w:tc>
      </w:tr>
      <w:tr>
        <w:trPr>
          <w:cantSplit/>
        </w:trPr>
        <w:tc>
          <w:tcPr>
            <w:tcW w:type="dxa" w:w="105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Entry point</w:t>
            </w:r>
          </w:p>
        </w:tc>
        <w:tc>
          <w:tcPr>
            <w:tcW w:type="dxa" w:w="3947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wWinMain</w:t>
            </w:r>
          </w:p>
        </w:tc>
        <w:tc>
          <w:tcPr>
            <w:tcW w:type="dxa" w:w="507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Common controls init, window class, message loop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Launch flow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User double-clicks a row or presses Enter →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WM_NOTIFY</w:t>
      </w:r>
      <w:r>
        <w:t xml:space="preserve"> (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NM_DBLCLK</w:t>
      </w:r>
      <w:r>
        <w:t xml:space="preserve"> /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NM_RETURN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A1A"/>
          <w:sz w:val="18"/>
          <w:szCs w:val="18"/>
        </w:rPr>
        <w:t xml:space="preserve">OnItemActivated</w:t>
      </w:r>
      <w:r>
        <w:t xml:space="preserve"> upper-cases the device type and looks up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command</w:t>
      </w:r>
      <w:r>
        <w:t xml:space="preserve"> and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args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8B1A1A"/>
          <w:sz w:val="18"/>
          <w:szCs w:val="18"/>
        </w:rPr>
        <w:t xml:space="preserve">LaunchSomething</w:t>
      </w:r>
      <w:r>
        <w:t xml:space="preserve"> checks whether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command</w:t>
      </w:r>
      <w:r>
        <w:t xml:space="preserve"> starts with a known URL scheme: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Yes:</w:t>
      </w:r>
      <w:r>
        <w:t xml:space="preserve">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ShellExecuteW("open", command + host)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b/>
          <w:bCs/>
        </w:rPr>
        <w:t xml:space="preserve">No:</w:t>
      </w:r>
      <w:r>
        <w:t xml:space="preserve">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ShellExecuteW("open", command, args + host)</w:t>
      </w:r>
    </w:p>
    <w:p>
      <w:pPr>
        <w:spacing w:after="60"/>
      </w:pPr>
    </w:p>
    <w:p>
      <w:pPr>
        <w:pStyle w:val="Heading2"/>
      </w:pPr>
      <w:r>
        <w:t xml:space="preserve">Strengths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Unicode throughout: wide Win32 APIs, UTF-8 JSON, and Win32 file I/O so profile paths with non-ASCII names work.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Data-driven: new launch types need only a JSON edit.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Safe first-run setup: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CREATE_NEW</w:t>
      </w:r>
      <w:r>
        <w:t xml:space="preserve"> never overwrites a file and handles a creation race.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Hot reload on focus makes the edit-in-Notepad workflow smooth.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Uses the documented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Shell.Application</w:t>
      </w:r>
      <w:r>
        <w:t xml:space="preserve"> COM object for the Run dialog instead of the undocumented shell32 ordinal 61, and balances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CoInitializeEx</w:t>
      </w:r>
      <w:r>
        <w:t xml:space="preserve">/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CoUninitialize</w:t>
      </w:r>
      <w:r>
        <w:t xml:space="preserve"> correctly.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bad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actionDefinitions.json</w:t>
      </w:r>
      <w:r>
        <w:t xml:space="preserve"> keeps the previously loaded actions instead of crashing the app.</w:t>
      </w:r>
    </w:p>
    <w:p>
      <w:pPr>
        <w:spacing w:after="60"/>
      </w:pPr>
    </w:p>
    <w:p>
      <w:pPr>
        <w:pStyle w:val="Heading1"/>
      </w:pPr>
      <w:r>
        <w:t xml:space="preserve">5. Analysis: issues and recommendations</w:t>
      </w:r>
    </w:p>
    <w:p>
      <w:pPr>
        <w:spacing w:after="120"/>
      </w:pPr>
      <w:r>
        <w:t xml:space="preserve">Severity: </w:t>
      </w:r>
      <w:r>
        <w:rPr>
          <w:b/>
          <w:bCs/>
        </w:rPr>
        <w:t xml:space="preserve">High</w:t>
      </w:r>
      <w:r>
        <w:t xml:space="preserve"> = user-visible bug; </w:t>
      </w:r>
      <w:r>
        <w:rPr>
          <w:b/>
          <w:bCs/>
        </w:rPr>
        <w:t xml:space="preserve">Medium</w:t>
      </w:r>
      <w:r>
        <w:t xml:space="preserve"> = incorrect or fragile behavior; </w:t>
      </w:r>
      <w:r>
        <w:rPr>
          <w:b/>
          <w:bCs/>
        </w:rPr>
        <w:t xml:space="preserve">Low</w:t>
      </w:r>
      <w:r>
        <w:t xml:space="preserve"> = cleanup / maintainability.</w:t>
      </w:r>
    </w:p>
    <w:p>
      <w:pPr>
        <w:pStyle w:val="Heading2"/>
      </w:pPr>
      <w:r>
        <w:t xml:space="preserve">5.1 Bugs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1300"/>
        <w:gridCol w:w="4115"/>
        <w:gridCol w:w="4115"/>
      </w:tblGrid>
      <w:tr>
        <w:trPr>
          <w:tblHeader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Severity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Issue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B1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Error-dialog loop.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ReloadAllData</w:t>
            </w:r>
            <w:r>
              <w:rPr>
                <w:sz w:val="19"/>
                <w:szCs w:val="19"/>
              </w:rPr>
              <w:t xml:space="preserve"> runs on every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WM_ACTIVATE</w:t>
            </w:r>
            <w:r>
              <w:rPr>
                <w:sz w:val="19"/>
                <w:szCs w:val="19"/>
              </w:rPr>
              <w:t xml:space="preserve">. If a JSON file is invalid (for example saved mid-edit), it shows a message box; closing the box reactivates the main window, which reloads, fails, and shows the box again. The user may be unable to return to Notepad without killing the app.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Only reload when a file's last-write time has changed (track it with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GetFileAttributesExW</w:t>
            </w:r>
            <w:r>
              <w:rPr>
                <w:sz w:val="19"/>
                <w:szCs w:val="19"/>
              </w:rPr>
              <w:t xml:space="preserve">), or suppress reloads while an error box is open.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B2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High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Sort order lost on reload.</w:t>
            </w:r>
            <w:r>
              <w:rPr>
                <w:sz w:val="19"/>
                <w:szCs w:val="19"/>
              </w:rPr>
              <w:t xml:space="preserve"> Every reload (each time the window gets focus, including after launching something) replaces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g_devices</w:t>
            </w:r>
            <w:r>
              <w:rPr>
                <w:sz w:val="19"/>
                <w:szCs w:val="19"/>
              </w:rPr>
              <w:t xml:space="preserve"> with file order, but the header arrow still shows the old sort.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After loading, re-apply the current sort (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g_sortCol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g_sortAsc</w:t>
            </w:r>
            <w:r>
              <w:rPr>
                <w:sz w:val="19"/>
                <w:szCs w:val="19"/>
              </w:rPr>
              <w:t xml:space="preserve">) without toggling direction, then populate.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B3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Unknown types fail silently.</w:t>
            </w:r>
            <w:r>
              <w:rPr>
                <w:sz w:val="19"/>
                <w:szCs w:val="19"/>
              </w:rPr>
              <w:t xml:space="preserve"> If a type has no matching action,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cmd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args</w:t>
            </w:r>
            <w:r>
              <w:rPr>
                <w:sz w:val="19"/>
                <w:szCs w:val="19"/>
              </w:rPr>
              <w:t xml:space="preserve"> become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"Default"</w:t>
            </w:r>
            <w:r>
              <w:rPr>
                <w:sz w:val="19"/>
                <w:szCs w:val="19"/>
              </w:rPr>
              <w:t xml:space="preserve">, so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ShellExecuteW</w:t>
            </w:r>
            <w:r>
              <w:rPr>
                <w:sz w:val="19"/>
                <w:szCs w:val="19"/>
              </w:rPr>
              <w:t xml:space="preserve"> tries to run a program named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Default</w:t>
            </w:r>
            <w:r>
              <w:rPr>
                <w:sz w:val="19"/>
                <w:szCs w:val="19"/>
              </w:rPr>
              <w:t xml:space="preserve">. The return value is ignored, so nothing visible happens.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Check the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optional</w:t>
            </w:r>
            <w:r>
              <w:rPr>
                <w:sz w:val="19"/>
                <w:szCs w:val="19"/>
              </w:rPr>
              <w:t xml:space="preserve"> results and show a message such as "No action defined for type X". Check the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ShellExecuteW</w:t>
            </w:r>
            <w:r>
              <w:rPr>
                <w:sz w:val="19"/>
                <w:szCs w:val="19"/>
              </w:rPr>
              <w:t xml:space="preserve"> return value (≤ 32 means failure).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B4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8B1A1A"/>
                <w:sz w:val="18"/>
                <w:szCs w:val="18"/>
              </w:rPr>
              <w:t xml:space="preserve">file://</w:t>
            </w:r>
            <w:r>
              <w:rPr>
                <w:b/>
                <w:bCs/>
                <w:sz w:val="19"/>
                <w:szCs w:val="19"/>
              </w:rPr>
              <w:t xml:space="preserve"> check is off by one.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prefix.substr(0, 8) == L"file://"</w:t>
            </w:r>
            <w:r>
              <w:rPr>
                <w:sz w:val="19"/>
                <w:szCs w:val="19"/>
              </w:rPr>
              <w:t xml:space="preserve"> compares 8 characters with a 7-character string, so it only matches when the command is exactly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file://</w:t>
            </w:r>
            <w:r>
              <w:rPr>
                <w:sz w:val="19"/>
                <w:szCs w:val="19"/>
              </w:rPr>
              <w:t xml:space="preserve"> (not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file:///...</w:t>
            </w:r>
            <w:r>
              <w:rPr>
                <w:sz w:val="19"/>
                <w:szCs w:val="19"/>
              </w:rPr>
              <w:t xml:space="preserve">).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Use a starts-with helper, or detect any scheme generically with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PathIsURLW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UrlIsW</w:t>
            </w:r>
            <w:r>
              <w:rPr>
                <w:sz w:val="19"/>
                <w:szCs w:val="19"/>
              </w:rPr>
              <w:t xml:space="preserve"> or by finding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"://"</w:t>
            </w:r>
            <w:r>
              <w:rPr>
                <w:sz w:val="19"/>
                <w:szCs w:val="19"/>
              </w:rPr>
              <w:t xml:space="preserve">. This also lets custom schemes such as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vnc://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ssh://</w:t>
            </w:r>
            <w:r>
              <w:rPr>
                <w:sz w:val="19"/>
                <w:szCs w:val="19"/>
              </w:rPr>
              <w:t xml:space="preserve"> work.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B5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Medium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Case-sensitive action names.</w:t>
            </w:r>
            <w:r>
              <w:rPr>
                <w:sz w:val="19"/>
                <w:szCs w:val="19"/>
              </w:rPr>
              <w:t xml:space="preserve"> Types are upper-cased but action names are not, so an action written as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"Rdp"</w:t>
            </w:r>
            <w:r>
              <w:rPr>
                <w:sz w:val="19"/>
                <w:szCs w:val="19"/>
              </w:rPr>
              <w:t xml:space="preserve"> never matches.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Upper-case both sides (or use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_wcsicmp</w:t>
            </w:r>
            <w:r>
              <w:rPr>
                <w:sz w:val="19"/>
                <w:szCs w:val="19"/>
              </w:rPr>
              <w:t xml:space="preserve">) in the lookup.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B6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Tab key does nothing.</w:t>
            </w:r>
            <w:r>
              <w:rPr>
                <w:sz w:val="19"/>
                <w:szCs w:val="19"/>
              </w:rPr>
              <w:t xml:space="preserve"> Buttons have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WS_TABSTOP</w:t>
            </w:r>
            <w:r>
              <w:rPr>
                <w:sz w:val="19"/>
                <w:szCs w:val="19"/>
              </w:rPr>
              <w:t xml:space="preserve">, but the message loop does not call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IsDialogMessageW</w:t>
            </w:r>
            <w:r>
              <w:rPr>
                <w:sz w:val="19"/>
                <w:szCs w:val="19"/>
              </w:rPr>
              <w:t xml:space="preserve">, so keyboard navigation between controls does not work.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Call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IsDialogMessageW(hWnd, &amp;msg)</w:t>
            </w:r>
            <w:r>
              <w:rPr>
                <w:sz w:val="19"/>
                <w:szCs w:val="19"/>
              </w:rPr>
              <w:t xml:space="preserve"> in the loop and add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WS_EX_CONTROLPARENT</w:t>
            </w:r>
            <w:r>
              <w:rPr>
                <w:sz w:val="19"/>
                <w:szCs w:val="19"/>
              </w:rPr>
              <w:t xml:space="preserve"> to the main window.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B7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Double load at startup.</w:t>
            </w:r>
            <w:r>
              <w:rPr>
                <w:sz w:val="19"/>
                <w:szCs w:val="19"/>
              </w:rPr>
              <w:t xml:space="preserve"> Data is loaded in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WM_CREATE</w:t>
            </w:r>
            <w:r>
              <w:rPr>
                <w:sz w:val="19"/>
                <w:szCs w:val="19"/>
              </w:rPr>
              <w:t xml:space="preserve"> and again on the first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WM_ACTIVATE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Fixed as a side effect of B1's timestamp check.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B8</w:t>
            </w:r>
          </w:p>
        </w:tc>
        <w:tc>
          <w:tcPr>
            <w:tcW w:type="dxa" w:w="130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Low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Connections cleared on read error.</w:t>
            </w:r>
            <w:r>
              <w:rPr>
                <w:sz w:val="19"/>
                <w:szCs w:val="19"/>
              </w:rPr>
              <w:t xml:space="preserve"> If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connections.json</w:t>
            </w:r>
            <w:r>
              <w:rPr>
                <w:sz w:val="19"/>
                <w:szCs w:val="19"/>
              </w:rPr>
              <w:t xml:space="preserve"> can't be read, the list is emptied, while a bad actions file keeps the old actions.</w:t>
            </w:r>
          </w:p>
        </w:tc>
        <w:tc>
          <w:tcPr>
            <w:tcW w:type="dxa" w:w="4115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Keep the old device list on failure, matching the actions behavior.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Dead or duplicated code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414"/>
        <w:gridCol w:w="6116"/>
      </w:tblGrid>
      <w:tr>
        <w:trPr>
          <w:tblHeader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D1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UsernameDialog</w:t>
            </w:r>
            <w:r>
              <w:rPr>
                <w:sz w:val="19"/>
                <w:szCs w:val="19"/>
              </w:rPr>
              <w:t xml:space="preserve"> struct and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GetUsernamePopup()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Never called.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GetUsernamePopup</w:t>
            </w:r>
            <w:r>
              <w:rPr>
                <w:sz w:val="19"/>
                <w:szCs w:val="19"/>
              </w:rPr>
              <w:t xml:space="preserve"> also declares unused locals (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dlgBase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DlgLayout</w:t>
            </w:r>
            <w:r>
              <w:rPr>
                <w:sz w:val="19"/>
                <w:szCs w:val="19"/>
              </w:rPr>
              <w:t xml:space="preserve">) and has leftover design comments. Remove, or wire into the SSH action (e.g. prompt for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user@host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D2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class Logger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Never instantiated. Remove, or use it for launch/error logging.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D3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getExeDirectory()</w:t>
            </w:r>
            <w:r>
              <w:rPr>
                <w:sz w:val="19"/>
                <w:szCs w:val="19"/>
              </w:rPr>
              <w:t xml:space="preserve"> vs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GetExeDir()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functions do the same job; only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GetExeDir()</w:t>
            </w:r>
            <w:r>
              <w:rPr>
                <w:sz w:val="19"/>
                <w:szCs w:val="19"/>
              </w:rPr>
              <w:t xml:space="preserve"> is used.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D4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ToWide()</w:t>
            </w:r>
            <w:r>
              <w:rPr>
                <w:sz w:val="19"/>
                <w:szCs w:val="19"/>
              </w:rPr>
              <w:t xml:space="preserve"> vs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Utf8ToWide()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WStringToString()</w:t>
            </w:r>
            <w:r>
              <w:rPr>
                <w:sz w:val="19"/>
                <w:szCs w:val="19"/>
              </w:rPr>
              <w:t xml:space="preserve"> vs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WideToUtf8()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Duplicate conversion helpers;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WStringToString</w:t>
            </w:r>
            <w:r>
              <w:rPr>
                <w:sz w:val="19"/>
                <w:szCs w:val="19"/>
              </w:rPr>
              <w:t xml:space="preserve"> is unused.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D5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findCommandByAction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findArgsByAction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Two linear searches for the same entry. Replace with one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findAction()</w:t>
            </w:r>
            <w:r>
              <w:rPr>
                <w:sz w:val="19"/>
                <w:szCs w:val="19"/>
              </w:rPr>
              <w:t xml:space="preserve"> returning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const Action*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D6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PopulateListView(hLV, actions)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The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actions</w:t>
            </w:r>
            <w:r>
              <w:rPr>
                <w:sz w:val="19"/>
                <w:szCs w:val="19"/>
              </w:rPr>
              <w:t xml:space="preserve"> parameter is not used.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D7</w:t>
            </w:r>
          </w:p>
        </w:tc>
        <w:tc>
          <w:tcPr>
            <w:tcW w:type="dxa" w:w="3414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to_json(Action)</w:t>
            </w:r>
          </w:p>
        </w:tc>
        <w:tc>
          <w:tcPr>
            <w:tcW w:type="dxa" w:w="6116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Not used (the app never writes actions); harmless.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Build and robustness notes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"/>
        <w:gridCol w:w="3868"/>
        <w:gridCol w:w="5662"/>
      </w:tblGrid>
      <w:tr>
        <w:trPr>
          <w:tblHeader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shd w:fill="D5E3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Recommendation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R1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#define UNICODE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_UNICODE</w:t>
            </w:r>
            <w:r>
              <w:rPr>
                <w:sz w:val="19"/>
                <w:szCs w:val="19"/>
              </w:rPr>
              <w:t xml:space="preserve"> in the source </w:t>
            </w:r>
            <w:r>
              <w:rPr>
                <w:i/>
                <w:iCs/>
                <w:sz w:val="19"/>
                <w:szCs w:val="19"/>
              </w:rPr>
              <w:t xml:space="preserve">and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/DUNICODE</w:t>
            </w:r>
            <w:r>
              <w:rPr>
                <w:sz w:val="19"/>
                <w:szCs w:val="19"/>
              </w:rPr>
              <w:t xml:space="preserve"> on the command line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May cause warning C4005 (macro redefinition). Use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#ifndef UNICODE</w:t>
            </w:r>
            <w:r>
              <w:rPr>
                <w:sz w:val="19"/>
                <w:szCs w:val="19"/>
              </w:rPr>
              <w:t xml:space="preserve"> guards.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R2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towupper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uintptr_t</w:t>
            </w:r>
            <w:r>
              <w:rPr>
                <w:sz w:val="19"/>
                <w:szCs w:val="19"/>
              </w:rPr>
              <w:t xml:space="preserve"> rely on transitive includes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&lt;cwctype&gt;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&lt;cstdint&gt;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R3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Fixed pixel sizes, no DPI awareness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Declare Per-Monitor V2 DPI awareness in the manifest and scale sizes with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GetDpiForWindow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R4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No minimum window size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Handle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WM_GETMINMAXINFO</w:t>
            </w:r>
            <w:r>
              <w:rPr>
                <w:sz w:val="19"/>
                <w:szCs w:val="19"/>
              </w:rPr>
              <w:t xml:space="preserve"> so the buttons (which need ~520 px) don't overlap when the window is narrowed.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R5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Stale comments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OpenJsonFileForEditing</w:t>
            </w:r>
            <w:r>
              <w:rPr>
                <w:sz w:val="19"/>
                <w:szCs w:val="19"/>
              </w:rPr>
              <w:t xml:space="preserve"> mentions "the exe directory";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WM_SIZE</w:t>
            </w:r>
            <w:r>
              <w:rPr>
                <w:sz w:val="19"/>
                <w:szCs w:val="19"/>
              </w:rPr>
              <w:t xml:space="preserve"> comments describe an older button layout.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R6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Common Controls v6 depends on the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.res</w:t>
            </w:r>
            <w:r>
              <w:rPr>
                <w:sz w:val="19"/>
                <w:szCs w:val="19"/>
              </w:rPr>
              <w:t xml:space="preserve"> manifest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Add </w:t>
            </w:r>
            <w:r>
              <w:rPr>
                <w:rFonts w:ascii="Consolas" w:cs="Consolas" w:eastAsia="Consolas" w:hAnsi="Consolas"/>
                <w:color w:val="8B1A1A"/>
                <w:sz w:val="18"/>
                <w:szCs w:val="18"/>
              </w:rPr>
              <w:t xml:space="preserve">#pragma comment(linker, "/manifestdependency:\"type='win32' name='Microsoft.Windows.Common-Controls' version='6.0.0.0' processorArchitecture='*' publicKeyToken='6595b64144ccf1df' language='*'\"")</w:t>
            </w:r>
            <w:r>
              <w:rPr>
                <w:sz w:val="19"/>
                <w:szCs w:val="19"/>
              </w:rPr>
              <w:t xml:space="preserve"> so sort arrows always render.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R7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Host values are appended unquoted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 host containing spaces is split into separate arguments. Quote when needed.</w:t>
            </w:r>
          </w:p>
        </w:tc>
      </w:tr>
      <w:tr>
        <w:trPr>
          <w:cantSplit/>
        </w:trPr>
        <w:tc>
          <w:tcPr>
            <w:tcW w:type="dxa" w:w="550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R8</w:t>
            </w:r>
          </w:p>
        </w:tc>
        <w:tc>
          <w:tcPr>
            <w:tcW w:type="dxa" w:w="3868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Window position and size are not remembered</w:t>
            </w:r>
          </w:p>
        </w:tc>
        <w:tc>
          <w:tcPr>
            <w:tcW w:type="dxa" w:w="5662"/>
            <w:tcBorders>
              <w:top w:val="single" w:color="B4C6DB" w:sz="4"/>
              <w:left w:val="single" w:color="B4C6DB" w:sz="4"/>
              <w:bottom w:val="single" w:color="B4C6DB" w:sz="4"/>
              <w:right w:val="single" w:color="B4C6D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Optionally save them to a small settings file in the data folder.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Security note</w:t>
      </w:r>
    </w:p>
    <w:p>
      <w:pPr>
        <w:spacing w:after="120"/>
      </w:pPr>
      <w:r>
        <w:t xml:space="preserve">DDLaunch+ runs whatever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command</w:t>
      </w:r>
      <w:r>
        <w:t xml:space="preserve"> the JSON says, with the current user's rights. That is by design, and the files sit in the user's own profile, so the risk is the same as a user shortcut. Don't point DDLaunch+ at config files in shared or writable-by-others locations.</w:t>
      </w:r>
    </w:p>
    <w:p>
      <w:pPr>
        <w:pStyle w:val="Heading1"/>
      </w:pPr>
      <w:r>
        <w:t xml:space="preserve">6. Suggested next steps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Fix B1 and B2 together by adding a file-timestamp check and re-applying the sort after reload.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a clear error message for unknown types and failed launches (B3).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Replace the hard-coded scheme list with generic URL detection (B4).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 the dead code in section 5.2, or finish the SSH username prompt.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Add </w:t>
      </w:r>
      <w:r>
        <w:rPr>
          <w:rFonts w:ascii="Consolas" w:cs="Consolas" w:eastAsia="Consolas" w:hAnsi="Consolas"/>
          <w:color w:val="8B1A1A"/>
          <w:sz w:val="18"/>
          <w:szCs w:val="18"/>
        </w:rPr>
        <w:t xml:space="preserve">IsDialogMessageW</w:t>
      </w:r>
      <w:r>
        <w:t xml:space="preserve">, a manifest dependency, and DPI awareness for a more polished UI.</w:t>
      </w:r>
    </w:p>
    <w:p>
      <w:pPr>
        <w:spacing w:after="60"/>
      </w:pPr>
    </w:p>
    <w:p>
      <w:pPr>
        <w:spacing w:after="120"/>
      </w:pPr>
      <w:r>
        <w:rPr>
          <w:i/>
          <w:iCs/>
        </w:rPr>
        <w:t xml:space="preserve">Documentation generated 09/25/2026 from </w:t>
      </w:r>
      <w:r>
        <w:rPr>
          <w:rFonts w:ascii="Consolas" w:cs="Consolas" w:eastAsia="Consolas" w:hAnsi="Consolas"/>
          <w:i/>
          <w:iCs/>
          <w:color w:val="8B1A1A"/>
          <w:sz w:val="18"/>
          <w:szCs w:val="18"/>
        </w:rPr>
        <w:t xml:space="preserve">DDLaunch.cpp</w:t>
      </w:r>
      <w:r>
        <w:rPr>
          <w:i/>
          <w:iCs/>
        </w:rPr>
        <w:t xml:space="preserve"> v2.0.0.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DDLaunch+ v2.0.0 Documentation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B4C6DB" w:sz="6" w:space="2"/>
      </w:pBd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DDLaunch+ v2.0.0 Documentation</dc:title>
  <dc:creator>Glenn Madine</dc:creator>
  <cp:lastModifiedBy>Un-named</cp:lastModifiedBy>
  <cp:revision>1</cp:revision>
  <dcterms:created xsi:type="dcterms:W3CDTF">2026-09-25T20:57:54.267Z</dcterms:created>
  <dcterms:modified xsi:type="dcterms:W3CDTF">2026-09-25T20:57:54.267Z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