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Smart Card / YubiKey Issuance</w:t>
      </w:r>
    </w:p>
    <w:p>
      <w:pPr>
        <w:spacing w:after="40"/>
      </w:pPr>
      <w:r>
        <w:rPr>
          <w:i/>
          <w:color w:val="595959"/>
          <w:sz w:val="22"/>
        </w:rPr>
        <w:t>Standard Operating Procedure, User Guide &amp; Issuance Checklist</w:t>
      </w:r>
    </w:p>
    <w:p>
      <w:pPr>
        <w:spacing w:after="80"/>
      </w:pPr>
      <w:r>
        <w:rPr>
          <w:color w:val="7F7F7F"/>
          <w:sz w:val="18"/>
        </w:rPr>
        <w:t>Document Owner: IT Security / PKI Program Office    |    Version 1.0    |    May 2026</w:t>
      </w:r>
    </w:p>
    <w:p>
      <w:pPr>
        <w:spacing w:before="120" w:after="120"/>
        <w:pBdr>
          <w:bottom w:val="single" w:sz="12" w:space="1" w:color="1F4E79"/>
        </w:pBdr>
      </w:pPr>
    </w:p>
    <w:p>
      <w:pPr>
        <w:spacing w:before="280" w:after="80"/>
      </w:pPr>
      <w:r>
        <w:rPr>
          <w:b/>
          <w:color w:val="1F4E79"/>
          <w:sz w:val="26"/>
        </w:rPr>
        <w:t>PART 1 — Standard Operating Procedure</w:t>
      </w:r>
    </w:p>
    <w:p>
      <w:pPr>
        <w:spacing w:after="60"/>
      </w:pPr>
      <w:r>
        <w:rPr>
          <w:sz w:val="20"/>
        </w:rPr>
        <w:t>Purpose: Establish a secure, repeatable identity verification and key issuance process for all smart card and YubiKey deployments.</w:t>
      </w:r>
    </w:p>
    <w:p>
      <w:pPr>
        <w:spacing w:before="200" w:after="60"/>
      </w:pPr>
      <w:r>
        <w:rPr>
          <w:b/>
          <w:color w:val="1F4E79"/>
          <w:sz w:val="22"/>
        </w:rPr>
        <w:t>1.1  Pre-Issuance</w:t>
      </w:r>
    </w:p>
    <w:p>
      <w:pPr>
        <w:pStyle w:val="ListBullet"/>
        <w:spacing w:after="40"/>
      </w:pPr>
      <w:r>
        <w:rPr>
          <w:sz w:val="20"/>
        </w:rPr>
        <w:t>Receive formal user request with manager approval.</w:t>
      </w:r>
    </w:p>
    <w:p>
      <w:pPr>
        <w:pStyle w:val="ListBullet"/>
        <w:spacing w:after="40"/>
      </w:pPr>
      <w:r>
        <w:rPr>
          <w:sz w:val="20"/>
        </w:rPr>
        <w:t>Verify user identity — government-issued ID or manager confirmation in person.</w:t>
      </w:r>
    </w:p>
    <w:p>
      <w:pPr>
        <w:pStyle w:val="ListBullet"/>
        <w:spacing w:after="40"/>
      </w:pPr>
      <w:r>
        <w:rPr>
          <w:sz w:val="20"/>
        </w:rPr>
        <w:t>Confirm user account exists in Active Directory and is in the correct security group.</w:t>
      </w:r>
    </w:p>
    <w:p>
      <w:pPr>
        <w:pStyle w:val="ListBullet"/>
        <w:spacing w:after="40"/>
      </w:pPr>
      <w:r>
        <w:rPr>
          <w:sz w:val="20"/>
        </w:rPr>
        <w:t>Assign a device from inventory and record the serial number in the tracking system.</w:t>
      </w:r>
    </w:p>
    <w:p>
      <w:pPr>
        <w:spacing w:before="200" w:after="60"/>
      </w:pPr>
      <w:r>
        <w:rPr>
          <w:b/>
          <w:color w:val="1F4E79"/>
          <w:sz w:val="22"/>
        </w:rPr>
        <w:t>1.2  Certificate Issuance</w:t>
      </w:r>
    </w:p>
    <w:p>
      <w:pPr>
        <w:pStyle w:val="ListBullet"/>
        <w:spacing w:after="40"/>
      </w:pPr>
      <w:r>
        <w:rPr>
          <w:sz w:val="20"/>
        </w:rPr>
        <w:t>Log into the Issuing CA console (Lab-DC01 or production CA).</w:t>
      </w:r>
    </w:p>
    <w:p>
      <w:pPr>
        <w:pStyle w:val="ListBullet"/>
        <w:spacing w:after="40"/>
      </w:pPr>
      <w:r>
        <w:rPr>
          <w:sz w:val="20"/>
        </w:rPr>
        <w:t>Run New-TokenEnrollment.ps1 (smart card / virtual smart card) or New-YubiKeyToken.ps1 (YubiKey PIV).</w:t>
      </w:r>
    </w:p>
    <w:p>
      <w:pPr>
        <w:pStyle w:val="ListBullet"/>
        <w:spacing w:after="40"/>
      </w:pPr>
      <w:r>
        <w:rPr>
          <w:sz w:val="20"/>
        </w:rPr>
        <w:t>Confirm the certificate was issued with the correct UPN, Smart Card Logon EKU, and expiry date.</w:t>
      </w:r>
    </w:p>
    <w:p>
      <w:pPr>
        <w:pStyle w:val="ListBullet"/>
        <w:spacing w:after="40"/>
      </w:pPr>
      <w:r>
        <w:rPr>
          <w:sz w:val="20"/>
        </w:rPr>
        <w:t>Load the certificate onto the device and confirm the load completes without error.</w:t>
      </w:r>
    </w:p>
    <w:p>
      <w:pPr>
        <w:spacing w:before="200" w:after="60"/>
      </w:pPr>
      <w:r>
        <w:rPr>
          <w:b/>
          <w:color w:val="1F4E79"/>
          <w:sz w:val="22"/>
        </w:rPr>
        <w:t>1.3  User Setup &amp; Testing</w:t>
      </w:r>
    </w:p>
    <w:p>
      <w:pPr>
        <w:pStyle w:val="ListBullet"/>
        <w:spacing w:after="40"/>
      </w:pPr>
      <w:r>
        <w:rPr>
          <w:sz w:val="20"/>
        </w:rPr>
        <w:t>Have the user set their own PIN — issuer must not know or record the PIN.</w:t>
      </w:r>
    </w:p>
    <w:p>
      <w:pPr>
        <w:pStyle w:val="ListBullet"/>
        <w:spacing w:after="40"/>
      </w:pPr>
      <w:r>
        <w:rPr>
          <w:sz w:val="20"/>
        </w:rPr>
        <w:t>Test Windows logon: insert/tap device, enter PIN, confirm desktop loads.</w:t>
      </w:r>
    </w:p>
    <w:p>
      <w:pPr>
        <w:pStyle w:val="ListBullet"/>
        <w:spacing w:after="40"/>
      </w:pPr>
      <w:r>
        <w:rPr>
          <w:sz w:val="20"/>
        </w:rPr>
        <w:t>Test VPN (IKEv2/EAP-TLS): connect and confirm tunnel establishes without password prompt.</w:t>
      </w:r>
    </w:p>
    <w:p>
      <w:pPr>
        <w:pStyle w:val="ListBullet"/>
        <w:spacing w:after="40"/>
      </w:pPr>
      <w:r>
        <w:rPr>
          <w:sz w:val="20"/>
        </w:rPr>
        <w:t>Test Microsoft 365 (FIDO2 or certificate-based): confirm browser logon succeeds.</w:t>
      </w:r>
    </w:p>
    <w:p>
      <w:pPr>
        <w:pStyle w:val="ListBullet"/>
        <w:spacing w:after="40"/>
      </w:pPr>
      <w:r>
        <w:rPr>
          <w:sz w:val="20"/>
        </w:rPr>
        <w:t>Deliver user training — hand user the User Guide section below.</w:t>
      </w:r>
    </w:p>
    <w:p>
      <w:pPr>
        <w:spacing w:before="200" w:after="60"/>
      </w:pPr>
      <w:r>
        <w:rPr>
          <w:b/>
          <w:color w:val="1F4E79"/>
          <w:sz w:val="22"/>
        </w:rPr>
        <w:t>1.4  Record Keeping &amp; Lifecycle</w:t>
      </w:r>
    </w:p>
    <w:p>
      <w:pPr>
        <w:pStyle w:val="ListBullet"/>
        <w:spacing w:after="40"/>
      </w:pPr>
      <w:r>
        <w:rPr>
          <w:sz w:val="20"/>
        </w:rPr>
        <w:t>Record issuance in the Key Tracking spreadsheet: user, device serial, cert thumbprint, issue date, expiry date.</w:t>
      </w:r>
    </w:p>
    <w:p>
      <w:pPr>
        <w:pStyle w:val="ListBullet"/>
        <w:spacing w:after="40"/>
      </w:pPr>
      <w:r>
        <w:rPr>
          <w:sz w:val="20"/>
        </w:rPr>
        <w:t>Inform the user of their certificate expiry date and renewal process.</w:t>
      </w:r>
    </w:p>
    <w:p>
      <w:pPr>
        <w:pStyle w:val="ListBullet"/>
        <w:spacing w:after="40"/>
      </w:pPr>
      <w:r>
        <w:rPr>
          <w:sz w:val="20"/>
        </w:rPr>
        <w:t>Document the revocation procedure: if device is lost or stolen, call the helpdesk immediately — the certificate will be revoked within one business hour.</w:t>
      </w:r>
    </w:p>
    <w:p>
      <w:pPr>
        <w:pStyle w:val="ListBullet"/>
        <w:spacing w:after="40"/>
      </w:pPr>
      <w:r>
        <w:rPr>
          <w:sz w:val="20"/>
        </w:rPr>
        <w:t>Schedule a renewal reminder 60 days before certificate expiry.</w:t>
      </w:r>
    </w:p>
    <w:p>
      <w:pPr>
        <w:spacing w:before="120" w:after="120"/>
        <w:pBdr>
          <w:bottom w:val="single" w:sz="6" w:space="1" w:color="1F4E79"/>
        </w:pBdr>
      </w:pPr>
    </w:p>
    <w:p>
      <w:pPr>
        <w:spacing w:before="280" w:after="80"/>
      </w:pPr>
      <w:r>
        <w:rPr>
          <w:b/>
          <w:color w:val="1F4E79"/>
          <w:sz w:val="26"/>
        </w:rPr>
        <w:t>PART 2 — User Guide</w:t>
      </w:r>
    </w:p>
    <w:p>
      <w:pPr>
        <w:spacing w:after="60"/>
      </w:pPr>
      <w:r>
        <w:rPr>
          <w:sz w:val="20"/>
        </w:rPr>
        <w:t>Give this section to the user at the time of issuance. It covers everything they need to know about their security key.</w:t>
      </w:r>
    </w:p>
    <w:p>
      <w:pPr>
        <w:spacing w:before="200" w:after="60"/>
      </w:pPr>
      <w:r>
        <w:rPr>
          <w:b/>
          <w:color w:val="1F4E79"/>
          <w:sz w:val="22"/>
        </w:rPr>
        <w:t>2.1  Everyday Use</w:t>
      </w:r>
    </w:p>
    <w:p>
      <w:pPr>
        <w:pStyle w:val="ListBullet"/>
        <w:spacing w:after="40"/>
      </w:pPr>
      <w:r>
        <w:rPr>
          <w:sz w:val="20"/>
        </w:rPr>
        <w:t>Insert or tap your security key to log into your computer.</w:t>
      </w:r>
    </w:p>
    <w:p>
      <w:pPr>
        <w:pStyle w:val="ListBullet"/>
        <w:spacing w:after="40"/>
      </w:pPr>
      <w:r>
        <w:rPr>
          <w:sz w:val="20"/>
        </w:rPr>
        <w:t>Remove your key to lock your screen immediately — do not leave your key unattended.</w:t>
      </w:r>
    </w:p>
    <w:p>
      <w:pPr>
        <w:pStyle w:val="ListBullet"/>
        <w:spacing w:after="40"/>
      </w:pPr>
      <w:r>
        <w:rPr>
          <w:sz w:val="20"/>
        </w:rPr>
        <w:t>Insert or tap your key when prompted to connect to the VPN.</w:t>
      </w:r>
    </w:p>
    <w:p>
      <w:pPr>
        <w:pStyle w:val="ListBullet"/>
        <w:spacing w:after="40"/>
      </w:pPr>
      <w:r>
        <w:rPr>
          <w:sz w:val="20"/>
        </w:rPr>
        <w:t>Insert or tap your key when logging into Microsoft 365 (Outlook, Teams, OneDrive).</w:t>
      </w:r>
    </w:p>
    <w:p>
      <w:pPr>
        <w:spacing w:before="200" w:after="60"/>
      </w:pPr>
      <w:r>
        <w:rPr>
          <w:b/>
          <w:color w:val="1F4E79"/>
          <w:sz w:val="22"/>
        </w:rPr>
        <w:t>2.2  PIN Rules</w:t>
      </w:r>
    </w:p>
    <w:p>
      <w:pPr>
        <w:pStyle w:val="ListBullet"/>
        <w:spacing w:after="40"/>
      </w:pPr>
      <w:r>
        <w:rPr>
          <w:sz w:val="20"/>
        </w:rPr>
        <w:t>Your PIN was set by you at issuance. IT does not know it and cannot recover it.</w:t>
      </w:r>
    </w:p>
    <w:p>
      <w:pPr>
        <w:pStyle w:val="ListBullet"/>
        <w:spacing w:after="40"/>
      </w:pPr>
      <w:r>
        <w:rPr>
          <w:sz w:val="20"/>
        </w:rPr>
        <w:t>Do not share your PIN with anyone, including IT staff.</w:t>
      </w:r>
    </w:p>
    <w:p>
      <w:pPr>
        <w:pStyle w:val="ListBullet"/>
        <w:spacing w:after="40"/>
      </w:pPr>
      <w:r>
        <w:rPr>
          <w:sz w:val="20"/>
        </w:rPr>
        <w:t>After several incorrect PIN attempts the device will lock. Contact the helpdesk to unlock.</w:t>
      </w:r>
    </w:p>
    <w:p>
      <w:pPr>
        <w:pStyle w:val="ListBullet"/>
        <w:spacing w:after="40"/>
      </w:pPr>
      <w:r>
        <w:rPr>
          <w:sz w:val="20"/>
        </w:rPr>
        <w:t>You can change your PIN at any time — ask IT for the procedure.</w:t>
      </w:r>
    </w:p>
    <w:p>
      <w:pPr>
        <w:spacing w:before="200" w:after="60"/>
      </w:pPr>
      <w:r>
        <w:rPr>
          <w:b/>
          <w:color w:val="1F4E79"/>
          <w:sz w:val="22"/>
        </w:rPr>
        <w:t>2.3  Lost, Stolen, or Damaged Key</w:t>
      </w:r>
    </w:p>
    <w:p>
      <w:pPr>
        <w:pStyle w:val="ListBullet"/>
        <w:spacing w:after="40"/>
      </w:pPr>
      <w:r>
        <w:rPr>
          <w:sz w:val="20"/>
        </w:rPr>
        <w:t>Report a lost or stolen key to the helpdesk immediately. Your certificate will be revoked.</w:t>
      </w:r>
    </w:p>
    <w:p>
      <w:pPr>
        <w:pStyle w:val="ListBullet"/>
        <w:spacing w:after="40"/>
      </w:pPr>
      <w:r>
        <w:rPr>
          <w:sz w:val="20"/>
        </w:rPr>
        <w:t>A replacement device will be issued following the same identity verification process.</w:t>
      </w:r>
    </w:p>
    <w:p>
      <w:pPr>
        <w:pStyle w:val="ListBullet"/>
        <w:spacing w:after="40"/>
      </w:pPr>
      <w:r>
        <w:rPr>
          <w:sz w:val="20"/>
        </w:rPr>
        <w:t>Do not attempt to use a found key — report it to IT.</w:t>
      </w:r>
    </w:p>
    <w:p>
      <w:pPr>
        <w:spacing w:before="200" w:after="60"/>
      </w:pPr>
      <w:r>
        <w:rPr>
          <w:b/>
          <w:color w:val="1F4E79"/>
          <w:sz w:val="22"/>
        </w:rPr>
        <w:t>2.4  Certificate Renewal</w:t>
      </w:r>
    </w:p>
    <w:p>
      <w:pPr>
        <w:pStyle w:val="ListBullet"/>
        <w:spacing w:after="40"/>
      </w:pPr>
      <w:r>
        <w:rPr>
          <w:sz w:val="20"/>
        </w:rPr>
        <w:t>Certificates expire — you will receive a reminder 60 days before your expiry date.</w:t>
      </w:r>
    </w:p>
    <w:p>
      <w:pPr>
        <w:pStyle w:val="ListBullet"/>
        <w:spacing w:after="40"/>
      </w:pPr>
      <w:r>
        <w:rPr>
          <w:sz w:val="20"/>
        </w:rPr>
        <w:t>Renewal requires a brief visit to IT to re-enroll. The process takes about 15 minutes.</w:t>
      </w:r>
    </w:p>
    <w:p>
      <w:pPr>
        <w:pStyle w:val="ListBullet"/>
        <w:spacing w:after="40"/>
      </w:pPr>
      <w:r>
        <w:rPr>
          <w:sz w:val="20"/>
        </w:rPr>
        <w:t>Do not wait until after expiry — an expired certificate prevents all key-based logon.</w:t>
      </w:r>
    </w:p>
    <w:p>
      <w:pPr>
        <w:spacing w:before="120" w:after="120"/>
        <w:pBdr>
          <w:bottom w:val="single" w:sz="6" w:space="1" w:color="1F4E79"/>
        </w:pBdr>
      </w:pPr>
    </w:p>
    <w:p>
      <w:pPr>
        <w:spacing w:before="280" w:after="80"/>
      </w:pPr>
      <w:r>
        <w:rPr>
          <w:b/>
          <w:color w:val="1F4E79"/>
          <w:sz w:val="26"/>
        </w:rPr>
        <w:t>PART 3 — Issuance Checklist</w:t>
      </w:r>
    </w:p>
    <w:p>
      <w:pPr>
        <w:spacing w:after="60"/>
      </w:pPr>
      <w:r>
        <w:rPr>
          <w:sz w:val="20"/>
        </w:rPr>
        <w:t>Complete this checklist for every issuance. File or scan a copy per your records retention policy.</w:t>
      </w:r>
    </w:p>
    <w:p>
      <w:pPr>
        <w:spacing w:before="160" w:after="160"/>
      </w:pPr>
    </w:p>
    <w:p>
      <w:pPr>
        <w:spacing w:after="120"/>
      </w:pPr>
      <w:r>
        <w:rPr>
          <w:b/>
          <w:sz w:val="20"/>
        </w:rPr>
        <w:t xml:space="preserve">User Name:  </w:t>
      </w:r>
      <w:r>
        <w:rPr>
          <w:color w:val="7F7F7F"/>
          <w:sz w:val="20"/>
        </w:rPr>
        <w:t>______________________________</w:t>
      </w:r>
    </w:p>
    <w:p>
      <w:pPr>
        <w:spacing w:after="120"/>
      </w:pPr>
      <w:r>
        <w:rPr>
          <w:b/>
          <w:sz w:val="20"/>
        </w:rPr>
        <w:t xml:space="preserve">Department:  </w:t>
      </w:r>
      <w:r>
        <w:rPr>
          <w:color w:val="7F7F7F"/>
          <w:sz w:val="20"/>
        </w:rPr>
        <w:t>______________________________</w:t>
      </w:r>
    </w:p>
    <w:p>
      <w:pPr>
        <w:spacing w:after="120"/>
      </w:pPr>
      <w:r>
        <w:rPr>
          <w:b/>
          <w:sz w:val="20"/>
        </w:rPr>
        <w:t xml:space="preserve">Device Serial #:  </w:t>
      </w:r>
      <w:r>
        <w:rPr>
          <w:color w:val="7F7F7F"/>
          <w:sz w:val="20"/>
        </w:rPr>
        <w:t>______________________________</w:t>
      </w:r>
    </w:p>
    <w:p>
      <w:pPr>
        <w:spacing w:after="120"/>
      </w:pPr>
      <w:r>
        <w:rPr>
          <w:b/>
          <w:sz w:val="20"/>
        </w:rPr>
        <w:t xml:space="preserve">Certificate Thumbprint:  </w:t>
      </w:r>
      <w:r>
        <w:rPr>
          <w:color w:val="7F7F7F"/>
          <w:sz w:val="20"/>
        </w:rPr>
        <w:t>__________________________________________________</w:t>
      </w:r>
    </w:p>
    <w:p>
      <w:pPr>
        <w:spacing w:after="120"/>
      </w:pPr>
      <w:r>
        <w:rPr>
          <w:b/>
          <w:sz w:val="20"/>
        </w:rPr>
        <w:t xml:space="preserve">Issue Date:  </w:t>
      </w:r>
      <w:r>
        <w:rPr>
          <w:color w:val="7F7F7F"/>
          <w:sz w:val="20"/>
        </w:rPr>
        <w:t>______________________________</w:t>
      </w:r>
    </w:p>
    <w:p>
      <w:pPr>
        <w:spacing w:after="120"/>
      </w:pPr>
      <w:r>
        <w:rPr>
          <w:b/>
          <w:sz w:val="20"/>
        </w:rPr>
        <w:t xml:space="preserve">Expiry Date:  </w:t>
      </w:r>
      <w:r>
        <w:rPr>
          <w:color w:val="7F7F7F"/>
          <w:sz w:val="20"/>
        </w:rPr>
        <w:t>______________________________</w:t>
      </w:r>
    </w:p>
    <w:p>
      <w:pPr>
        <w:spacing w:after="120"/>
      </w:pPr>
      <w:r>
        <w:rPr>
          <w:b/>
          <w:sz w:val="20"/>
        </w:rPr>
        <w:t xml:space="preserve">Issued By:  </w:t>
      </w:r>
      <w:r>
        <w:rPr>
          <w:color w:val="7F7F7F"/>
          <w:sz w:val="20"/>
        </w:rPr>
        <w:t>______________________________</w:t>
      </w:r>
    </w:p>
    <w:p>
      <w:pPr>
        <w:spacing w:before="200" w:after="60"/>
      </w:pPr>
      <w:r>
        <w:rPr>
          <w:b/>
          <w:color w:val="1F4E79"/>
          <w:sz w:val="22"/>
        </w:rPr>
        <w:t>Pre-Issuance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Request received with manager approval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User identity verified (ID / manager confirmation in person)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Active Directory account confirmed in correct security group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Device assigned and serial number recorded in tracking system</w:t>
      </w:r>
    </w:p>
    <w:p>
      <w:pPr>
        <w:spacing w:before="200" w:after="60"/>
      </w:pPr>
      <w:r>
        <w:rPr>
          <w:b/>
          <w:color w:val="1F4E79"/>
          <w:sz w:val="22"/>
        </w:rPr>
        <w:t>Certificate &amp; Device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Certificate issued with correct UPN and Smart Card Logon EKU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Certificate expiry date confirmed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Certificate loaded onto device successfully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User set their own PIN (issuer did not observe or record PIN)</w:t>
      </w:r>
    </w:p>
    <w:p>
      <w:pPr>
        <w:spacing w:before="200" w:after="60"/>
      </w:pPr>
      <w:r>
        <w:rPr>
          <w:b/>
          <w:color w:val="1F4E79"/>
          <w:sz w:val="22"/>
        </w:rPr>
        <w:t>Testing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Windows logon tested and confirmed working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VPN (IKEv2/EAP-TLS) tested and confirmed working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Microsoft 365 tested and confirmed working</w:t>
      </w:r>
    </w:p>
    <w:p>
      <w:pPr>
        <w:spacing w:before="200" w:after="60"/>
      </w:pPr>
      <w:r>
        <w:rPr>
          <w:b/>
          <w:color w:val="1F4E79"/>
          <w:sz w:val="22"/>
        </w:rPr>
        <w:t>Handoff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User Guide provided to user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User training completed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Issuance recorded in Key Tracking spreadsheet</w:t>
      </w:r>
    </w:p>
    <w:p>
      <w:pPr>
        <w:spacing w:after="80"/>
        <w:ind w:left="360"/>
      </w:pPr>
      <w:r>
        <w:rPr>
          <w:sz w:val="22"/>
        </w:rPr>
        <w:t xml:space="preserve">☐  </w:t>
      </w:r>
      <w:r>
        <w:rPr>
          <w:sz w:val="20"/>
        </w:rPr>
        <w:t>Renewal reminder scheduled (60 days before expiry)</w:t>
      </w:r>
    </w:p>
    <w:p>
      <w:pPr>
        <w:spacing w:before="120" w:after="120"/>
        <w:pBdr>
          <w:bottom w:val="single" w:sz="4" w:space="1" w:color="CCCCCC"/>
        </w:pBdr>
      </w:pPr>
    </w:p>
    <w:p>
      <w:r>
        <w:rPr>
          <w:sz w:val="20"/>
        </w:rPr>
        <w:t>Issuer signature: ___________________________     Date: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Smart Card Issuance SOP  |  IT Security / PKI Program Office  |  Version 1.0  | 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