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CB7F80" w14:textId="77777777" w:rsidR="003C0684" w:rsidRDefault="003C0684">
      <w:pPr>
        <w:spacing w:after="480"/>
      </w:pPr>
    </w:p>
    <w:p w14:paraId="42E7333E" w14:textId="77777777" w:rsidR="003C0684" w:rsidRDefault="001443F4">
      <w:pPr>
        <w:jc w:val="center"/>
      </w:pPr>
      <w:r>
        <w:rPr>
          <w:noProof/>
        </w:rPr>
        <w:drawing>
          <wp:inline distT="0" distB="0" distL="0" distR="0" wp14:anchorId="450A4F93" wp14:editId="379B960A">
            <wp:extent cx="3200400" cy="1279094"/>
            <wp:effectExtent l="0" t="0" r="0" b="0"/>
            <wp:docPr id="1" name="Picture 1" descr="Corporate Yoga Australia logo" title="Corporate Yoga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Yoga Australia logo stacked.png"/>
                    <pic:cNvPicPr/>
                  </pic:nvPicPr>
                  <pic:blipFill>
                    <a:blip r:embed="rId8"/>
                    <a:stretch>
                      <a:fillRect/>
                    </a:stretch>
                  </pic:blipFill>
                  <pic:spPr>
                    <a:xfrm>
                      <a:off x="0" y="0"/>
                      <a:ext cx="3200400" cy="1279094"/>
                    </a:xfrm>
                    <a:prstGeom prst="rect">
                      <a:avLst/>
                    </a:prstGeom>
                  </pic:spPr>
                </pic:pic>
              </a:graphicData>
            </a:graphic>
          </wp:inline>
        </w:drawing>
      </w:r>
    </w:p>
    <w:p w14:paraId="3AA5BCAC" w14:textId="77777777" w:rsidR="003C0684" w:rsidRDefault="003C0684">
      <w:pPr>
        <w:spacing w:after="400"/>
      </w:pPr>
    </w:p>
    <w:p w14:paraId="0343E296" w14:textId="77777777" w:rsidR="003C0684" w:rsidRDefault="001443F4">
      <w:pPr>
        <w:pStyle w:val="Title"/>
        <w:jc w:val="center"/>
      </w:pPr>
      <w:r>
        <w:t>Website Strategic</w:t>
      </w:r>
      <w:r>
        <w:br/>
        <w:t>Source of Truth</w:t>
      </w:r>
    </w:p>
    <w:p w14:paraId="5E584EA3" w14:textId="77777777" w:rsidR="003C0684" w:rsidRDefault="001443F4">
      <w:pPr>
        <w:pStyle w:val="Subtitle"/>
        <w:jc w:val="center"/>
      </w:pPr>
      <w:r>
        <w:t>Corporate Yoga Australia and Wellbeing Studio</w:t>
      </w:r>
    </w:p>
    <w:tbl>
      <w:tblPr>
        <w:tblW w:w="0" w:type="auto"/>
        <w:jc w:val="center"/>
        <w:tblLayout w:type="fixed"/>
        <w:tblLook w:val="04A0" w:firstRow="1" w:lastRow="0" w:firstColumn="1" w:lastColumn="0" w:noHBand="0" w:noVBand="1"/>
      </w:tblPr>
      <w:tblGrid>
        <w:gridCol w:w="9648"/>
      </w:tblGrid>
      <w:tr w:rsidR="003C0684" w14:paraId="76CA0DDD" w14:textId="77777777">
        <w:trPr>
          <w:jc w:val="center"/>
        </w:trPr>
        <w:tc>
          <w:tcPr>
            <w:tcW w:w="9648" w:type="dxa"/>
            <w:tcBorders>
              <w:left w:val="single" w:sz="18" w:space="0" w:color="17535B"/>
            </w:tcBorders>
            <w:shd w:val="clear" w:color="auto" w:fill="EEF5F4"/>
            <w:tcMar>
              <w:top w:w="150" w:type="dxa"/>
              <w:left w:w="180" w:type="dxa"/>
              <w:bottom w:w="150" w:type="dxa"/>
              <w:right w:w="180" w:type="dxa"/>
            </w:tcMar>
          </w:tcPr>
          <w:p w14:paraId="7CCD9B41" w14:textId="77777777" w:rsidR="003C0684" w:rsidRDefault="001443F4">
            <w:pPr>
              <w:spacing w:after="0"/>
            </w:pPr>
            <w:r>
              <w:rPr>
                <w:b/>
                <w:color w:val="17535B"/>
                <w:sz w:val="18"/>
              </w:rPr>
              <w:t xml:space="preserve">PURPOSE  </w:t>
            </w:r>
            <w:r>
              <w:t>The governing strategic foundation for positioning, audiences, offers, proof, conversion, experience, technology, governance and release decisions.</w:t>
            </w:r>
          </w:p>
        </w:tc>
      </w:tr>
    </w:tbl>
    <w:p w14:paraId="4082BDDD" w14:textId="77777777" w:rsidR="003C0684" w:rsidRDefault="003C0684">
      <w:pPr>
        <w:spacing w:after="40"/>
      </w:pPr>
    </w:p>
    <w:tbl>
      <w:tblPr>
        <w:tblStyle w:val="TableGrid"/>
        <w:tblW w:w="9648" w:type="dxa"/>
        <w:jc w:val="center"/>
        <w:tblLayout w:type="fixed"/>
        <w:tblLook w:val="04A0" w:firstRow="1" w:lastRow="0" w:firstColumn="1" w:lastColumn="0" w:noHBand="0" w:noVBand="1"/>
      </w:tblPr>
      <w:tblGrid>
        <w:gridCol w:w="2232"/>
        <w:gridCol w:w="1152"/>
        <w:gridCol w:w="1944"/>
        <w:gridCol w:w="4320"/>
      </w:tblGrid>
      <w:tr w:rsidR="003C0684" w14:paraId="2EB994F7" w14:textId="77777777">
        <w:trPr>
          <w:cantSplit/>
          <w:tblHeader/>
          <w:jc w:val="center"/>
        </w:trPr>
        <w:tc>
          <w:tcPr>
            <w:tcW w:w="2232" w:type="dxa"/>
            <w:shd w:val="clear" w:color="auto" w:fill="103F45"/>
            <w:tcMar>
              <w:top w:w="90" w:type="dxa"/>
              <w:left w:w="120" w:type="dxa"/>
              <w:bottom w:w="90" w:type="dxa"/>
              <w:right w:w="120" w:type="dxa"/>
            </w:tcMar>
            <w:vAlign w:val="center"/>
          </w:tcPr>
          <w:p w14:paraId="72BA9462" w14:textId="77777777" w:rsidR="003C0684" w:rsidRDefault="001443F4">
            <w:pPr>
              <w:spacing w:after="0" w:line="252" w:lineRule="auto"/>
            </w:pPr>
            <w:r>
              <w:rPr>
                <w:b/>
                <w:color w:val="FFFFFF"/>
                <w:sz w:val="17"/>
              </w:rPr>
              <w:t>Document status</w:t>
            </w:r>
          </w:p>
        </w:tc>
        <w:tc>
          <w:tcPr>
            <w:tcW w:w="1152" w:type="dxa"/>
            <w:shd w:val="clear" w:color="auto" w:fill="103F45"/>
            <w:tcMar>
              <w:top w:w="90" w:type="dxa"/>
              <w:left w:w="120" w:type="dxa"/>
              <w:bottom w:w="90" w:type="dxa"/>
              <w:right w:w="120" w:type="dxa"/>
            </w:tcMar>
            <w:vAlign w:val="center"/>
          </w:tcPr>
          <w:p w14:paraId="7ADB7047" w14:textId="77777777" w:rsidR="003C0684" w:rsidRDefault="001443F4">
            <w:pPr>
              <w:spacing w:after="0" w:line="252" w:lineRule="auto"/>
            </w:pPr>
            <w:r>
              <w:rPr>
                <w:b/>
                <w:color w:val="FFFFFF"/>
                <w:sz w:val="17"/>
              </w:rPr>
              <w:t>Version</w:t>
            </w:r>
          </w:p>
        </w:tc>
        <w:tc>
          <w:tcPr>
            <w:tcW w:w="1944" w:type="dxa"/>
            <w:shd w:val="clear" w:color="auto" w:fill="103F45"/>
            <w:tcMar>
              <w:top w:w="90" w:type="dxa"/>
              <w:left w:w="120" w:type="dxa"/>
              <w:bottom w:w="90" w:type="dxa"/>
              <w:right w:w="120" w:type="dxa"/>
            </w:tcMar>
            <w:vAlign w:val="center"/>
          </w:tcPr>
          <w:p w14:paraId="4F6F5D96" w14:textId="77777777" w:rsidR="003C0684" w:rsidRDefault="001443F4">
            <w:pPr>
              <w:spacing w:after="0" w:line="252" w:lineRule="auto"/>
            </w:pPr>
            <w:r>
              <w:rPr>
                <w:b/>
                <w:color w:val="FFFFFF"/>
                <w:sz w:val="17"/>
              </w:rPr>
              <w:t>Prepared</w:t>
            </w:r>
          </w:p>
        </w:tc>
        <w:tc>
          <w:tcPr>
            <w:tcW w:w="4320" w:type="dxa"/>
            <w:shd w:val="clear" w:color="auto" w:fill="103F45"/>
            <w:tcMar>
              <w:top w:w="90" w:type="dxa"/>
              <w:left w:w="120" w:type="dxa"/>
              <w:bottom w:w="90" w:type="dxa"/>
              <w:right w:w="120" w:type="dxa"/>
            </w:tcMar>
            <w:vAlign w:val="center"/>
          </w:tcPr>
          <w:p w14:paraId="7E661ED4" w14:textId="77777777" w:rsidR="003C0684" w:rsidRDefault="001443F4">
            <w:pPr>
              <w:spacing w:after="0" w:line="252" w:lineRule="auto"/>
            </w:pPr>
            <w:r>
              <w:rPr>
                <w:b/>
                <w:color w:val="FFFFFF"/>
                <w:sz w:val="17"/>
              </w:rPr>
              <w:t>Authority</w:t>
            </w:r>
          </w:p>
        </w:tc>
      </w:tr>
      <w:tr w:rsidR="003C0684" w14:paraId="12690706" w14:textId="77777777">
        <w:trPr>
          <w:cantSplit/>
          <w:jc w:val="center"/>
        </w:trPr>
        <w:tc>
          <w:tcPr>
            <w:tcW w:w="2232" w:type="dxa"/>
            <w:tcMar>
              <w:top w:w="90" w:type="dxa"/>
              <w:left w:w="120" w:type="dxa"/>
              <w:bottom w:w="90" w:type="dxa"/>
              <w:right w:w="120" w:type="dxa"/>
            </w:tcMar>
            <w:vAlign w:val="center"/>
          </w:tcPr>
          <w:p w14:paraId="20949B6D" w14:textId="77777777" w:rsidR="003C0684" w:rsidRDefault="001443F4">
            <w:pPr>
              <w:spacing w:after="0" w:line="252" w:lineRule="auto"/>
            </w:pPr>
            <w:r>
              <w:rPr>
                <w:sz w:val="17"/>
              </w:rPr>
              <w:t>Working source of truth</w:t>
            </w:r>
          </w:p>
        </w:tc>
        <w:tc>
          <w:tcPr>
            <w:tcW w:w="1152" w:type="dxa"/>
            <w:tcMar>
              <w:top w:w="90" w:type="dxa"/>
              <w:left w:w="120" w:type="dxa"/>
              <w:bottom w:w="90" w:type="dxa"/>
              <w:right w:w="120" w:type="dxa"/>
            </w:tcMar>
            <w:vAlign w:val="center"/>
          </w:tcPr>
          <w:p w14:paraId="001B7A52" w14:textId="77777777" w:rsidR="003C0684" w:rsidRDefault="001443F4">
            <w:pPr>
              <w:spacing w:after="0" w:line="252" w:lineRule="auto"/>
            </w:pPr>
            <w:r>
              <w:rPr>
                <w:sz w:val="17"/>
              </w:rPr>
              <w:t>1.0</w:t>
            </w:r>
          </w:p>
        </w:tc>
        <w:tc>
          <w:tcPr>
            <w:tcW w:w="1944" w:type="dxa"/>
            <w:tcMar>
              <w:top w:w="90" w:type="dxa"/>
              <w:left w:w="120" w:type="dxa"/>
              <w:bottom w:w="90" w:type="dxa"/>
              <w:right w:w="120" w:type="dxa"/>
            </w:tcMar>
            <w:vAlign w:val="center"/>
          </w:tcPr>
          <w:p w14:paraId="39304779" w14:textId="77777777" w:rsidR="003C0684" w:rsidRDefault="001443F4">
            <w:pPr>
              <w:spacing w:after="0" w:line="252" w:lineRule="auto"/>
            </w:pPr>
            <w:r>
              <w:rPr>
                <w:sz w:val="17"/>
              </w:rPr>
              <w:t>29 July 2026</w:t>
            </w:r>
          </w:p>
        </w:tc>
        <w:tc>
          <w:tcPr>
            <w:tcW w:w="4320" w:type="dxa"/>
            <w:tcMar>
              <w:top w:w="90" w:type="dxa"/>
              <w:left w:w="120" w:type="dxa"/>
              <w:bottom w:w="90" w:type="dxa"/>
              <w:right w:w="120" w:type="dxa"/>
            </w:tcMar>
            <w:vAlign w:val="center"/>
          </w:tcPr>
          <w:p w14:paraId="0C32C2D4" w14:textId="77777777" w:rsidR="003C0684" w:rsidRDefault="001443F4">
            <w:pPr>
              <w:spacing w:after="0" w:line="252" w:lineRule="auto"/>
            </w:pPr>
            <w:r>
              <w:rPr>
                <w:sz w:val="17"/>
              </w:rPr>
              <w:t>Supplied evidence + completed decision workbook + current client direction</w:t>
            </w:r>
          </w:p>
        </w:tc>
      </w:tr>
    </w:tbl>
    <w:p w14:paraId="623F3A02" w14:textId="77777777" w:rsidR="003C0684" w:rsidRDefault="003C0684">
      <w:pPr>
        <w:spacing w:after="40"/>
      </w:pPr>
    </w:p>
    <w:p w14:paraId="2EA14DD9" w14:textId="77777777" w:rsidR="003C0684" w:rsidRDefault="001443F4">
      <w:r>
        <w:t>This document consolidates the supplied materials, reconciles duplicated or conflicting recommendations and identifies decisions that still require client evidence or approval. It is not final website copy, a sitemap specification or a technology contract.</w:t>
      </w:r>
    </w:p>
    <w:p w14:paraId="7D343F9E" w14:textId="77777777" w:rsidR="003C0684" w:rsidRDefault="001443F4">
      <w:r>
        <w:br w:type="page"/>
      </w:r>
    </w:p>
    <w:p w14:paraId="58797CAB" w14:textId="77777777" w:rsidR="003C0684" w:rsidRDefault="001443F4">
      <w:pPr>
        <w:pStyle w:val="Heading1"/>
      </w:pPr>
      <w:r>
        <w:lastRenderedPageBreak/>
        <w:t>How to use this document</w:t>
      </w:r>
    </w:p>
    <w:tbl>
      <w:tblPr>
        <w:tblW w:w="0" w:type="auto"/>
        <w:jc w:val="center"/>
        <w:tblLayout w:type="fixed"/>
        <w:tblLook w:val="04A0" w:firstRow="1" w:lastRow="0" w:firstColumn="1" w:lastColumn="0" w:noHBand="0" w:noVBand="1"/>
      </w:tblPr>
      <w:tblGrid>
        <w:gridCol w:w="9648"/>
      </w:tblGrid>
      <w:tr w:rsidR="003C0684" w14:paraId="5CC7A0BE"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47B09818" w14:textId="77777777" w:rsidR="003C0684" w:rsidRDefault="001443F4">
            <w:pPr>
              <w:spacing w:after="0"/>
            </w:pPr>
            <w:r>
              <w:rPr>
                <w:b/>
                <w:color w:val="17535B"/>
                <w:sz w:val="18"/>
              </w:rPr>
              <w:t xml:space="preserve">GOVERNING RULE  </w:t>
            </w:r>
            <w:r>
              <w:t>Where recommendations conflict, the most recent explicit client decision takes precedence. Unverified claims, logos, testimonials, credentials, outcomes and permissions remain blocked from publication.</w:t>
            </w:r>
          </w:p>
        </w:tc>
      </w:tr>
    </w:tbl>
    <w:p w14:paraId="716E728F" w14:textId="77777777" w:rsidR="003C0684" w:rsidRDefault="003C0684">
      <w:pPr>
        <w:spacing w:after="40"/>
      </w:pPr>
    </w:p>
    <w:p w14:paraId="352DDA7A" w14:textId="77777777" w:rsidR="003C0684" w:rsidRDefault="001443F4">
      <w:pPr>
        <w:pStyle w:val="Heading2"/>
      </w:pPr>
      <w:r>
        <w:t>Status language</w:t>
      </w:r>
    </w:p>
    <w:tbl>
      <w:tblPr>
        <w:tblStyle w:val="TableGrid"/>
        <w:tblW w:w="9792" w:type="dxa"/>
        <w:jc w:val="center"/>
        <w:tblLayout w:type="fixed"/>
        <w:tblLook w:val="04A0" w:firstRow="1" w:lastRow="0" w:firstColumn="1" w:lastColumn="0" w:noHBand="0" w:noVBand="1"/>
      </w:tblPr>
      <w:tblGrid>
        <w:gridCol w:w="1944"/>
        <w:gridCol w:w="7848"/>
      </w:tblGrid>
      <w:tr w:rsidR="003C0684" w14:paraId="1353A2A7" w14:textId="77777777">
        <w:trPr>
          <w:cantSplit/>
          <w:tblHeader/>
          <w:jc w:val="center"/>
        </w:trPr>
        <w:tc>
          <w:tcPr>
            <w:tcW w:w="1944" w:type="dxa"/>
            <w:shd w:val="clear" w:color="auto" w:fill="103F45"/>
            <w:tcMar>
              <w:top w:w="90" w:type="dxa"/>
              <w:left w:w="120" w:type="dxa"/>
              <w:bottom w:w="90" w:type="dxa"/>
              <w:right w:w="120" w:type="dxa"/>
            </w:tcMar>
            <w:vAlign w:val="center"/>
          </w:tcPr>
          <w:p w14:paraId="3B233DD5" w14:textId="77777777" w:rsidR="003C0684" w:rsidRDefault="001443F4">
            <w:pPr>
              <w:spacing w:after="0" w:line="252" w:lineRule="auto"/>
            </w:pPr>
            <w:r>
              <w:rPr>
                <w:b/>
                <w:color w:val="FFFFFF"/>
                <w:sz w:val="18"/>
              </w:rPr>
              <w:t>Status</w:t>
            </w:r>
          </w:p>
        </w:tc>
        <w:tc>
          <w:tcPr>
            <w:tcW w:w="7848" w:type="dxa"/>
            <w:shd w:val="clear" w:color="auto" w:fill="103F45"/>
            <w:tcMar>
              <w:top w:w="90" w:type="dxa"/>
              <w:left w:w="120" w:type="dxa"/>
              <w:bottom w:w="90" w:type="dxa"/>
              <w:right w:w="120" w:type="dxa"/>
            </w:tcMar>
            <w:vAlign w:val="center"/>
          </w:tcPr>
          <w:p w14:paraId="5207E11B" w14:textId="77777777" w:rsidR="003C0684" w:rsidRDefault="001443F4">
            <w:pPr>
              <w:spacing w:after="0" w:line="252" w:lineRule="auto"/>
            </w:pPr>
            <w:r>
              <w:rPr>
                <w:b/>
                <w:color w:val="FFFFFF"/>
                <w:sz w:val="18"/>
              </w:rPr>
              <w:t>Meaning</w:t>
            </w:r>
          </w:p>
        </w:tc>
      </w:tr>
      <w:tr w:rsidR="003C0684" w14:paraId="64B318D7" w14:textId="77777777">
        <w:trPr>
          <w:cantSplit/>
          <w:jc w:val="center"/>
        </w:trPr>
        <w:tc>
          <w:tcPr>
            <w:tcW w:w="1944" w:type="dxa"/>
            <w:tcMar>
              <w:top w:w="90" w:type="dxa"/>
              <w:left w:w="120" w:type="dxa"/>
              <w:bottom w:w="90" w:type="dxa"/>
              <w:right w:w="120" w:type="dxa"/>
            </w:tcMar>
            <w:vAlign w:val="center"/>
          </w:tcPr>
          <w:p w14:paraId="0A938BFB" w14:textId="77777777" w:rsidR="003C0684" w:rsidRDefault="001443F4">
            <w:pPr>
              <w:spacing w:after="0" w:line="252" w:lineRule="auto"/>
            </w:pPr>
            <w:r>
              <w:rPr>
                <w:sz w:val="18"/>
              </w:rPr>
              <w:t>Approved</w:t>
            </w:r>
          </w:p>
        </w:tc>
        <w:tc>
          <w:tcPr>
            <w:tcW w:w="7848" w:type="dxa"/>
            <w:tcMar>
              <w:top w:w="90" w:type="dxa"/>
              <w:left w:w="120" w:type="dxa"/>
              <w:bottom w:w="90" w:type="dxa"/>
              <w:right w:w="120" w:type="dxa"/>
            </w:tcMar>
            <w:vAlign w:val="center"/>
          </w:tcPr>
          <w:p w14:paraId="596DCF35" w14:textId="77777777" w:rsidR="003C0684" w:rsidRDefault="001443F4">
            <w:pPr>
              <w:spacing w:after="0" w:line="252" w:lineRule="auto"/>
            </w:pPr>
            <w:r>
              <w:rPr>
                <w:sz w:val="18"/>
              </w:rPr>
              <w:t>Explicitly confirmed in the completed decision workbook or latest client direction.</w:t>
            </w:r>
          </w:p>
        </w:tc>
      </w:tr>
      <w:tr w:rsidR="003C0684" w14:paraId="4B62CA75" w14:textId="77777777">
        <w:trPr>
          <w:cantSplit/>
          <w:jc w:val="center"/>
        </w:trPr>
        <w:tc>
          <w:tcPr>
            <w:tcW w:w="1944" w:type="dxa"/>
            <w:shd w:val="clear" w:color="auto" w:fill="F4F6F5"/>
            <w:tcMar>
              <w:top w:w="90" w:type="dxa"/>
              <w:left w:w="120" w:type="dxa"/>
              <w:bottom w:w="90" w:type="dxa"/>
              <w:right w:w="120" w:type="dxa"/>
            </w:tcMar>
            <w:vAlign w:val="center"/>
          </w:tcPr>
          <w:p w14:paraId="45CCE239" w14:textId="77777777" w:rsidR="003C0684" w:rsidRDefault="001443F4">
            <w:pPr>
              <w:spacing w:after="0" w:line="252" w:lineRule="auto"/>
            </w:pPr>
            <w:r>
              <w:rPr>
                <w:sz w:val="18"/>
              </w:rPr>
              <w:t>Established fact</w:t>
            </w:r>
          </w:p>
        </w:tc>
        <w:tc>
          <w:tcPr>
            <w:tcW w:w="7848" w:type="dxa"/>
            <w:shd w:val="clear" w:color="auto" w:fill="F4F6F5"/>
            <w:tcMar>
              <w:top w:w="90" w:type="dxa"/>
              <w:left w:w="120" w:type="dxa"/>
              <w:bottom w:w="90" w:type="dxa"/>
              <w:right w:w="120" w:type="dxa"/>
            </w:tcMar>
            <w:vAlign w:val="center"/>
          </w:tcPr>
          <w:p w14:paraId="600F70AF" w14:textId="77777777" w:rsidR="003C0684" w:rsidRDefault="001443F4">
            <w:pPr>
              <w:spacing w:after="0" w:line="252" w:lineRule="auto"/>
            </w:pPr>
            <w:r>
              <w:rPr>
                <w:sz w:val="18"/>
              </w:rPr>
              <w:t>Supported consistently by supplied material or observable current-state evidence.</w:t>
            </w:r>
          </w:p>
        </w:tc>
      </w:tr>
      <w:tr w:rsidR="003C0684" w14:paraId="36294FBB" w14:textId="77777777">
        <w:trPr>
          <w:cantSplit/>
          <w:jc w:val="center"/>
        </w:trPr>
        <w:tc>
          <w:tcPr>
            <w:tcW w:w="1944" w:type="dxa"/>
            <w:tcMar>
              <w:top w:w="90" w:type="dxa"/>
              <w:left w:w="120" w:type="dxa"/>
              <w:bottom w:w="90" w:type="dxa"/>
              <w:right w:w="120" w:type="dxa"/>
            </w:tcMar>
            <w:vAlign w:val="center"/>
          </w:tcPr>
          <w:p w14:paraId="27FDBF06" w14:textId="77777777" w:rsidR="003C0684" w:rsidRDefault="001443F4">
            <w:pPr>
              <w:spacing w:after="0" w:line="252" w:lineRule="auto"/>
            </w:pPr>
            <w:r>
              <w:rPr>
                <w:sz w:val="18"/>
              </w:rPr>
              <w:t>Working direction</w:t>
            </w:r>
          </w:p>
        </w:tc>
        <w:tc>
          <w:tcPr>
            <w:tcW w:w="7848" w:type="dxa"/>
            <w:tcMar>
              <w:top w:w="90" w:type="dxa"/>
              <w:left w:w="120" w:type="dxa"/>
              <w:bottom w:w="90" w:type="dxa"/>
              <w:right w:w="120" w:type="dxa"/>
            </w:tcMar>
            <w:vAlign w:val="center"/>
          </w:tcPr>
          <w:p w14:paraId="4C961ED3" w14:textId="77777777" w:rsidR="003C0684" w:rsidRDefault="001443F4">
            <w:pPr>
              <w:spacing w:after="0" w:line="252" w:lineRule="auto"/>
            </w:pPr>
            <w:r>
              <w:rPr>
                <w:sz w:val="18"/>
              </w:rPr>
              <w:t>Strategically recommended, but not yet formally signed off.</w:t>
            </w:r>
          </w:p>
        </w:tc>
      </w:tr>
      <w:tr w:rsidR="003C0684" w14:paraId="76EECC1D" w14:textId="77777777">
        <w:trPr>
          <w:cantSplit/>
          <w:jc w:val="center"/>
        </w:trPr>
        <w:tc>
          <w:tcPr>
            <w:tcW w:w="1944" w:type="dxa"/>
            <w:shd w:val="clear" w:color="auto" w:fill="F4F6F5"/>
            <w:tcMar>
              <w:top w:w="90" w:type="dxa"/>
              <w:left w:w="120" w:type="dxa"/>
              <w:bottom w:w="90" w:type="dxa"/>
              <w:right w:w="120" w:type="dxa"/>
            </w:tcMar>
            <w:vAlign w:val="center"/>
          </w:tcPr>
          <w:p w14:paraId="69E492EC" w14:textId="77777777" w:rsidR="003C0684" w:rsidRDefault="001443F4">
            <w:pPr>
              <w:spacing w:after="0" w:line="252" w:lineRule="auto"/>
            </w:pPr>
            <w:r>
              <w:rPr>
                <w:sz w:val="18"/>
              </w:rPr>
              <w:t>Evidence required</w:t>
            </w:r>
          </w:p>
        </w:tc>
        <w:tc>
          <w:tcPr>
            <w:tcW w:w="7848" w:type="dxa"/>
            <w:shd w:val="clear" w:color="auto" w:fill="F4F6F5"/>
            <w:tcMar>
              <w:top w:w="90" w:type="dxa"/>
              <w:left w:w="120" w:type="dxa"/>
              <w:bottom w:w="90" w:type="dxa"/>
              <w:right w:w="120" w:type="dxa"/>
            </w:tcMar>
            <w:vAlign w:val="center"/>
          </w:tcPr>
          <w:p w14:paraId="00E54759" w14:textId="77777777" w:rsidR="003C0684" w:rsidRDefault="001443F4">
            <w:pPr>
              <w:spacing w:after="0" w:line="252" w:lineRule="auto"/>
            </w:pPr>
            <w:r>
              <w:rPr>
                <w:sz w:val="18"/>
              </w:rPr>
              <w:t>Believed plausible or internally confirmed, but documentation or publication permission is missing.</w:t>
            </w:r>
          </w:p>
        </w:tc>
      </w:tr>
      <w:tr w:rsidR="003C0684" w14:paraId="5CDC7034" w14:textId="77777777">
        <w:trPr>
          <w:cantSplit/>
          <w:jc w:val="center"/>
        </w:trPr>
        <w:tc>
          <w:tcPr>
            <w:tcW w:w="1944" w:type="dxa"/>
            <w:tcMar>
              <w:top w:w="90" w:type="dxa"/>
              <w:left w:w="120" w:type="dxa"/>
              <w:bottom w:w="90" w:type="dxa"/>
              <w:right w:w="120" w:type="dxa"/>
            </w:tcMar>
            <w:vAlign w:val="center"/>
          </w:tcPr>
          <w:p w14:paraId="421969E0" w14:textId="77777777" w:rsidR="003C0684" w:rsidRDefault="001443F4">
            <w:pPr>
              <w:spacing w:after="0" w:line="252" w:lineRule="auto"/>
            </w:pPr>
            <w:r>
              <w:rPr>
                <w:sz w:val="18"/>
              </w:rPr>
              <w:t>Open decision</w:t>
            </w:r>
          </w:p>
        </w:tc>
        <w:tc>
          <w:tcPr>
            <w:tcW w:w="7848" w:type="dxa"/>
            <w:tcMar>
              <w:top w:w="90" w:type="dxa"/>
              <w:left w:w="120" w:type="dxa"/>
              <w:bottom w:w="90" w:type="dxa"/>
              <w:right w:w="120" w:type="dxa"/>
            </w:tcMar>
            <w:vAlign w:val="center"/>
          </w:tcPr>
          <w:p w14:paraId="63FF869F" w14:textId="77777777" w:rsidR="003C0684" w:rsidRDefault="001443F4">
            <w:pPr>
              <w:spacing w:after="0" w:line="252" w:lineRule="auto"/>
            </w:pPr>
            <w:r>
              <w:rPr>
                <w:sz w:val="18"/>
              </w:rPr>
              <w:t>A choice remains that could change scope, content, operations or risk.</w:t>
            </w:r>
          </w:p>
        </w:tc>
      </w:tr>
      <w:tr w:rsidR="003C0684" w14:paraId="10F37D5F" w14:textId="77777777">
        <w:trPr>
          <w:cantSplit/>
          <w:jc w:val="center"/>
        </w:trPr>
        <w:tc>
          <w:tcPr>
            <w:tcW w:w="1944" w:type="dxa"/>
            <w:shd w:val="clear" w:color="auto" w:fill="F4F6F5"/>
            <w:tcMar>
              <w:top w:w="90" w:type="dxa"/>
              <w:left w:w="120" w:type="dxa"/>
              <w:bottom w:w="90" w:type="dxa"/>
              <w:right w:w="120" w:type="dxa"/>
            </w:tcMar>
            <w:vAlign w:val="center"/>
          </w:tcPr>
          <w:p w14:paraId="0FC9710E" w14:textId="77777777" w:rsidR="003C0684" w:rsidRDefault="001443F4">
            <w:pPr>
              <w:spacing w:after="0" w:line="252" w:lineRule="auto"/>
            </w:pPr>
            <w:r>
              <w:rPr>
                <w:sz w:val="18"/>
              </w:rPr>
              <w:t>Deferred</w:t>
            </w:r>
          </w:p>
        </w:tc>
        <w:tc>
          <w:tcPr>
            <w:tcW w:w="7848" w:type="dxa"/>
            <w:shd w:val="clear" w:color="auto" w:fill="F4F6F5"/>
            <w:tcMar>
              <w:top w:w="90" w:type="dxa"/>
              <w:left w:w="120" w:type="dxa"/>
              <w:bottom w:w="90" w:type="dxa"/>
              <w:right w:w="120" w:type="dxa"/>
            </w:tcMar>
            <w:vAlign w:val="center"/>
          </w:tcPr>
          <w:p w14:paraId="3E02EAB8" w14:textId="77777777" w:rsidR="003C0684" w:rsidRDefault="001443F4">
            <w:pPr>
              <w:spacing w:after="0" w:line="252" w:lineRule="auto"/>
            </w:pPr>
            <w:r>
              <w:rPr>
                <w:sz w:val="18"/>
              </w:rPr>
              <w:t>Intentionally outside release one; revisit against pilot evidence or business readiness.</w:t>
            </w:r>
          </w:p>
        </w:tc>
      </w:tr>
    </w:tbl>
    <w:p w14:paraId="681D67E5" w14:textId="77777777" w:rsidR="003C0684" w:rsidRDefault="003C0684">
      <w:pPr>
        <w:spacing w:after="40"/>
      </w:pPr>
    </w:p>
    <w:p w14:paraId="4B27B9D9" w14:textId="77777777" w:rsidR="003C0684" w:rsidRDefault="001443F4">
      <w:pPr>
        <w:pStyle w:val="Heading2"/>
      </w:pPr>
      <w:r>
        <w:t>Source authority and reconciliation order</w:t>
      </w:r>
    </w:p>
    <w:p w14:paraId="4E1184C3" w14:textId="77777777" w:rsidR="003C0684" w:rsidRDefault="001443F4">
      <w:pPr>
        <w:pStyle w:val="ListNumber"/>
      </w:pPr>
      <w:r>
        <w:t>Latest explicit client direction in the project request, including the 2027 Wellbeing Studio launch plan and release-one domain model.</w:t>
      </w:r>
    </w:p>
    <w:p w14:paraId="111EF8E5" w14:textId="77777777" w:rsidR="003C0684" w:rsidRDefault="001443F4">
      <w:pPr>
        <w:pStyle w:val="ListNumber"/>
      </w:pPr>
      <w:r>
        <w:t>Completed CYA Business &amp; Content Decision Workbook, where it answers questions raised by the website blueprint.</w:t>
      </w:r>
    </w:p>
    <w:p w14:paraId="6C3F2AAD" w14:textId="77777777" w:rsidR="003C0684" w:rsidRDefault="001443F4">
      <w:pPr>
        <w:pStyle w:val="ListNumber"/>
      </w:pPr>
      <w:r>
        <w:t>CYA Website Experience Blueprint for the experience strategy, narrative model, architecture principles and design intent.</w:t>
      </w:r>
    </w:p>
    <w:p w14:paraId="4E55259C" w14:textId="77777777" w:rsidR="003C0684" w:rsidRDefault="001443F4">
      <w:pPr>
        <w:pStyle w:val="ListNumber"/>
      </w:pPr>
      <w:r>
        <w:t>Wellbeing Studio Experience Blueprint and brand guide for the ecosystem, member experience and WS identity system.</w:t>
      </w:r>
    </w:p>
    <w:p w14:paraId="3390A7C4" w14:textId="77777777" w:rsidR="003C0684" w:rsidRDefault="001443F4">
      <w:pPr>
        <w:pStyle w:val="ListNumber"/>
      </w:pPr>
      <w:r>
        <w:t>Developer brief and redesign information as supporting analysis; superseded recommendations are retained as history, not treated as current decisions.</w:t>
      </w:r>
    </w:p>
    <w:p w14:paraId="4F80D8BA" w14:textId="77777777" w:rsidR="003C0684" w:rsidRDefault="001443F4">
      <w:pPr>
        <w:pStyle w:val="ListNumber"/>
      </w:pPr>
      <w:r>
        <w:t>Live-site observations as at 29 July 2026; these describe the current state and are not automatically approved future requirements.</w:t>
      </w:r>
    </w:p>
    <w:p w14:paraId="1D073F33" w14:textId="77777777" w:rsidR="003C0684" w:rsidRDefault="001443F4">
      <w:pPr>
        <w:pStyle w:val="Heading2"/>
      </w:pPr>
      <w:r>
        <w:t>Contents</w:t>
      </w:r>
    </w:p>
    <w:p w14:paraId="3A104305" w14:textId="77777777" w:rsidR="003C0684" w:rsidRDefault="001443F4">
      <w:pPr>
        <w:pStyle w:val="ListBullet"/>
      </w:pPr>
      <w:r>
        <w:t>1. Executive decision summary</w:t>
      </w:r>
    </w:p>
    <w:p w14:paraId="1CE7F933" w14:textId="77777777" w:rsidR="003C0684" w:rsidRDefault="001443F4">
      <w:pPr>
        <w:pStyle w:val="ListBullet"/>
      </w:pPr>
      <w:r>
        <w:t>2. Evidence base and confidence</w:t>
      </w:r>
    </w:p>
    <w:p w14:paraId="0A4FDFF7" w14:textId="77777777" w:rsidR="003C0684" w:rsidRDefault="001443F4">
      <w:pPr>
        <w:pStyle w:val="ListBullet"/>
      </w:pPr>
      <w:r>
        <w:t>3. Strategic diagnosis</w:t>
      </w:r>
    </w:p>
    <w:p w14:paraId="354FB051" w14:textId="77777777" w:rsidR="003C0684" w:rsidRDefault="001443F4">
      <w:pPr>
        <w:pStyle w:val="ListBullet"/>
      </w:pPr>
      <w:r>
        <w:t>4. Business, audience and buying context</w:t>
      </w:r>
    </w:p>
    <w:p w14:paraId="4D2BE5FF" w14:textId="77777777" w:rsidR="003C0684" w:rsidRDefault="001443F4">
      <w:pPr>
        <w:pStyle w:val="ListBullet"/>
      </w:pPr>
      <w:r>
        <w:t>5. Positioning and brand architecture</w:t>
      </w:r>
    </w:p>
    <w:p w14:paraId="282347EC" w14:textId="77777777" w:rsidR="003C0684" w:rsidRDefault="001443F4">
      <w:pPr>
        <w:pStyle w:val="ListBullet"/>
      </w:pPr>
      <w:r>
        <w:t>6. Offer and conversion architecture</w:t>
      </w:r>
    </w:p>
    <w:p w14:paraId="6C8AEBDE" w14:textId="77777777" w:rsidR="003C0684" w:rsidRDefault="001443F4">
      <w:pPr>
        <w:pStyle w:val="ListBullet"/>
      </w:pPr>
      <w:r>
        <w:t>7. Wellbeing Studio strategy and release boundary</w:t>
      </w:r>
    </w:p>
    <w:p w14:paraId="28879A43" w14:textId="77777777" w:rsidR="003C0684" w:rsidRDefault="001443F4">
      <w:pPr>
        <w:pStyle w:val="ListBullet"/>
      </w:pPr>
      <w:r>
        <w:t>8. Proof, trust and claims</w:t>
      </w:r>
    </w:p>
    <w:p w14:paraId="7535C47E" w14:textId="77777777" w:rsidR="003C0684" w:rsidRDefault="001443F4">
      <w:pPr>
        <w:pStyle w:val="ListBullet"/>
      </w:pPr>
      <w:r>
        <w:t>9. Content and experience principles</w:t>
      </w:r>
    </w:p>
    <w:p w14:paraId="2AC012E8" w14:textId="77777777" w:rsidR="003C0684" w:rsidRDefault="001443F4">
      <w:pPr>
        <w:pStyle w:val="ListBullet"/>
      </w:pPr>
      <w:r>
        <w:lastRenderedPageBreak/>
        <w:t>10. Technology, data and operations</w:t>
      </w:r>
    </w:p>
    <w:p w14:paraId="25A20ECC" w14:textId="77777777" w:rsidR="003C0684" w:rsidRDefault="001443F4">
      <w:pPr>
        <w:pStyle w:val="ListBullet"/>
      </w:pPr>
      <w:r>
        <w:t>11. Measurement framework</w:t>
      </w:r>
    </w:p>
    <w:p w14:paraId="551E6AA5" w14:textId="77777777" w:rsidR="003C0684" w:rsidRDefault="001443F4">
      <w:pPr>
        <w:pStyle w:val="ListBullet"/>
      </w:pPr>
      <w:r>
        <w:t>12. Risks, dependencies and decisions</w:t>
      </w:r>
    </w:p>
    <w:p w14:paraId="0AEE212C" w14:textId="77777777" w:rsidR="003C0684" w:rsidRDefault="001443F4">
      <w:pPr>
        <w:pStyle w:val="ListBullet"/>
      </w:pPr>
      <w:r>
        <w:t>13. Sequenced plan</w:t>
      </w:r>
    </w:p>
    <w:p w14:paraId="6C7B57AB" w14:textId="77777777" w:rsidR="003C0684" w:rsidRDefault="001443F4">
      <w:pPr>
        <w:pStyle w:val="ListBullet"/>
      </w:pPr>
      <w:r>
        <w:t>Appendix A. Client information questionnaire</w:t>
      </w:r>
    </w:p>
    <w:p w14:paraId="52DF2E49" w14:textId="77777777" w:rsidR="003C0684" w:rsidRDefault="001443F4">
      <w:pPr>
        <w:pStyle w:val="ListBullet"/>
      </w:pPr>
      <w:r>
        <w:t>Appendix B. Source register</w:t>
      </w:r>
    </w:p>
    <w:p w14:paraId="56FF8767" w14:textId="77777777" w:rsidR="003C0684" w:rsidRDefault="001443F4">
      <w:pPr>
        <w:pStyle w:val="Heading1"/>
      </w:pPr>
      <w:r>
        <w:t>1. Executive decision summary</w:t>
      </w:r>
    </w:p>
    <w:tbl>
      <w:tblPr>
        <w:tblW w:w="0" w:type="auto"/>
        <w:jc w:val="center"/>
        <w:tblLayout w:type="fixed"/>
        <w:tblLook w:val="04A0" w:firstRow="1" w:lastRow="0" w:firstColumn="1" w:lastColumn="0" w:noHBand="0" w:noVBand="1"/>
      </w:tblPr>
      <w:tblGrid>
        <w:gridCol w:w="9648"/>
      </w:tblGrid>
      <w:tr w:rsidR="003C0684" w14:paraId="54B322D4"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23FA4EF0" w14:textId="77777777" w:rsidR="003C0684" w:rsidRDefault="001443F4">
            <w:pPr>
              <w:spacing w:after="0"/>
            </w:pPr>
            <w:r>
              <w:rPr>
                <w:b/>
                <w:color w:val="17535B"/>
                <w:sz w:val="18"/>
              </w:rPr>
              <w:t xml:space="preserve">RECOMMENDED DIRECTION  </w:t>
            </w:r>
            <w:r>
              <w:t>Reposition CYA from a catalogue of yoga and wellbeing sessions into the partner that helps organisations make wellbeing part of the working year—while keeping one-off sessions, short programs and conference activations easy to find and buy.</w:t>
            </w:r>
          </w:p>
        </w:tc>
      </w:tr>
    </w:tbl>
    <w:p w14:paraId="774C1074" w14:textId="77777777" w:rsidR="003C0684" w:rsidRDefault="003C0684">
      <w:pPr>
        <w:spacing w:after="40"/>
      </w:pPr>
    </w:p>
    <w:p w14:paraId="3C20327E" w14:textId="77777777" w:rsidR="003C0684" w:rsidRDefault="001443F4">
      <w:pPr>
        <w:pStyle w:val="Heading2"/>
      </w:pPr>
      <w:r>
        <w:t>What is now established</w:t>
      </w:r>
    </w:p>
    <w:p w14:paraId="3A3DEB75" w14:textId="77777777" w:rsidR="003C0684" w:rsidRDefault="001443F4">
      <w:pPr>
        <w:pStyle w:val="ListBullet"/>
      </w:pPr>
      <w:r>
        <w:t>Corporate Yoga Australia was founded in 2014. The 2001 reference is the origin of Debby Lewis’s workplace-wellbeing idea and personal practice, not the company founding date.</w:t>
      </w:r>
    </w:p>
    <w:p w14:paraId="747EBF9E" w14:textId="77777777" w:rsidR="003C0684" w:rsidRDefault="001443F4">
      <w:pPr>
        <w:pStyle w:val="ListBullet"/>
      </w:pPr>
      <w:r>
        <w:t>CYA is the lead company brand. Wellbeing Studio is CYA’s digital wellbeing platform and recurring-revenue growth priority.</w:t>
      </w:r>
    </w:p>
    <w:p w14:paraId="3D8A019E" w14:textId="77777777" w:rsidR="003C0684" w:rsidRDefault="001443F4">
      <w:pPr>
        <w:pStyle w:val="ListBullet"/>
      </w:pPr>
      <w:r>
        <w:t>The primary buyer is HR / People &amp; Culture. Conference and event organisers are the second-highest-priority buying audience.</w:t>
      </w:r>
    </w:p>
    <w:p w14:paraId="726CCF8E" w14:textId="77777777" w:rsidR="003C0684" w:rsidRDefault="001443F4">
      <w:pPr>
        <w:pStyle w:val="ListBullet"/>
      </w:pPr>
      <w:r>
        <w:t>The primary commercial idea is “The Wellbeing Year”: move the conversation from isolated activity purchasing to sustained workplace wellbeing across a year.</w:t>
      </w:r>
    </w:p>
    <w:p w14:paraId="53636D86" w14:textId="77777777" w:rsidR="003C0684" w:rsidRDefault="001443F4">
      <w:pPr>
        <w:pStyle w:val="ListBullet"/>
      </w:pPr>
      <w:r>
        <w:t>Short engagements remain commercially important: 15-minute conference activations, one-off sessions, awareness days, short series, team events and conference programs must remain prominent.</w:t>
      </w:r>
    </w:p>
    <w:p w14:paraId="286D9FF2" w14:textId="77777777" w:rsidR="003C0684" w:rsidRDefault="001443F4">
      <w:pPr>
        <w:pStyle w:val="ListBullet"/>
      </w:pPr>
      <w:r>
        <w:t>HubSpot remains the CRM, website form destination and preferred consultation scheduling tool.</w:t>
      </w:r>
    </w:p>
    <w:p w14:paraId="109DE0D5" w14:textId="77777777" w:rsidR="003C0684" w:rsidRDefault="001443F4">
      <w:pPr>
        <w:pStyle w:val="ListBullet"/>
      </w:pPr>
      <w:r>
        <w:t>The working primary CTA is “Book a wellbeing consultation”, with a personal response commitment to be confirmed at one business day / 24 business hours.</w:t>
      </w:r>
    </w:p>
    <w:p w14:paraId="13C6FDA9" w14:textId="77777777" w:rsidR="003C0684" w:rsidRDefault="001443F4">
      <w:pPr>
        <w:pStyle w:val="ListBullet"/>
      </w:pPr>
      <w:r>
        <w:t>Release one will market WS at corporateyoga.com.au/wellbeing-studio; subscribed members use the customised Moodle experience at studio.corporateyoga.com.au; wellbeingstudio.com.au redirects initially.</w:t>
      </w:r>
    </w:p>
    <w:p w14:paraId="53FDEB4C" w14:textId="77777777" w:rsidR="003C0684" w:rsidRDefault="001443F4">
      <w:pPr>
        <w:pStyle w:val="ListBullet"/>
      </w:pPr>
      <w:r>
        <w:t>The separate wellbeingstudio.com.au marketing site is deferred until the pilot, audit, business model and 2027 launch strategy justify it.</w:t>
      </w:r>
    </w:p>
    <w:p w14:paraId="4F38B792" w14:textId="77777777" w:rsidR="003C0684" w:rsidRDefault="001443F4">
      <w:pPr>
        <w:pStyle w:val="ListBullet"/>
      </w:pPr>
      <w:r>
        <w:t>CYA complements EAPs; it does not replace clinical, crisis or employee-assistance support.</w:t>
      </w:r>
    </w:p>
    <w:p w14:paraId="4DE74AA2" w14:textId="77777777" w:rsidR="003C0684" w:rsidRDefault="001443F4">
      <w:pPr>
        <w:pStyle w:val="ListBullet"/>
      </w:pPr>
      <w:r>
        <w:t>No unverified proof will be published.</w:t>
      </w:r>
    </w:p>
    <w:p w14:paraId="3D270696" w14:textId="77777777" w:rsidR="003C0684" w:rsidRDefault="001443F4">
      <w:pPr>
        <w:pStyle w:val="Heading2"/>
      </w:pPr>
      <w:r>
        <w:t>The decision this document enables</w:t>
      </w:r>
    </w:p>
    <w:p w14:paraId="1D348B40" w14:textId="77777777" w:rsidR="003C0684" w:rsidRDefault="001443F4">
      <w:r>
        <w:t>The project can proceed into experience architecture and content production once the blocking questionnaire items are completed. It should not yet proceed to final claims, proof modules, facilitator content, legal publication, detailed integrations or launch commitments.</w:t>
      </w:r>
    </w:p>
    <w:p w14:paraId="751EFA80" w14:textId="77777777" w:rsidR="00401AFE" w:rsidRDefault="00401AFE">
      <w:pPr>
        <w:spacing w:after="200" w:line="276" w:lineRule="auto"/>
        <w:rPr>
          <w:rFonts w:asciiTheme="majorHAnsi" w:eastAsiaTheme="majorEastAsia" w:hAnsiTheme="majorHAnsi" w:cstheme="majorBidi"/>
          <w:b/>
          <w:bCs/>
          <w:color w:val="17535B"/>
          <w:sz w:val="27"/>
          <w:szCs w:val="26"/>
        </w:rPr>
      </w:pPr>
      <w:r>
        <w:br w:type="page"/>
      </w:r>
    </w:p>
    <w:p w14:paraId="03CED92A" w14:textId="196FE7DE" w:rsidR="003C0684" w:rsidRDefault="001443F4">
      <w:pPr>
        <w:pStyle w:val="Heading2"/>
      </w:pPr>
      <w:r>
        <w:lastRenderedPageBreak/>
        <w:t>Commercial logic</w:t>
      </w:r>
    </w:p>
    <w:tbl>
      <w:tblPr>
        <w:tblStyle w:val="TableGrid"/>
        <w:tblW w:w="9792" w:type="dxa"/>
        <w:jc w:val="center"/>
        <w:tblLayout w:type="fixed"/>
        <w:tblLook w:val="04A0" w:firstRow="1" w:lastRow="0" w:firstColumn="1" w:lastColumn="0" w:noHBand="0" w:noVBand="1"/>
      </w:tblPr>
      <w:tblGrid>
        <w:gridCol w:w="2951"/>
        <w:gridCol w:w="3672"/>
        <w:gridCol w:w="3169"/>
      </w:tblGrid>
      <w:tr w:rsidR="003C0684" w14:paraId="48FE2390" w14:textId="77777777">
        <w:trPr>
          <w:cantSplit/>
          <w:tblHeader/>
          <w:jc w:val="center"/>
        </w:trPr>
        <w:tc>
          <w:tcPr>
            <w:tcW w:w="2951" w:type="dxa"/>
            <w:shd w:val="clear" w:color="auto" w:fill="103F45"/>
            <w:tcMar>
              <w:top w:w="90" w:type="dxa"/>
              <w:left w:w="120" w:type="dxa"/>
              <w:bottom w:w="90" w:type="dxa"/>
              <w:right w:w="120" w:type="dxa"/>
            </w:tcMar>
            <w:vAlign w:val="center"/>
          </w:tcPr>
          <w:p w14:paraId="316DDB9A" w14:textId="77777777" w:rsidR="003C0684" w:rsidRDefault="001443F4">
            <w:pPr>
              <w:spacing w:after="0" w:line="252" w:lineRule="auto"/>
            </w:pPr>
            <w:r>
              <w:rPr>
                <w:b/>
                <w:color w:val="FFFFFF"/>
                <w:sz w:val="18"/>
              </w:rPr>
              <w:t>Current perception to overcome</w:t>
            </w:r>
          </w:p>
        </w:tc>
        <w:tc>
          <w:tcPr>
            <w:tcW w:w="3671" w:type="dxa"/>
            <w:shd w:val="clear" w:color="auto" w:fill="103F45"/>
            <w:tcMar>
              <w:top w:w="90" w:type="dxa"/>
              <w:left w:w="120" w:type="dxa"/>
              <w:bottom w:w="90" w:type="dxa"/>
              <w:right w:w="120" w:type="dxa"/>
            </w:tcMar>
            <w:vAlign w:val="center"/>
          </w:tcPr>
          <w:p w14:paraId="5E8E7763" w14:textId="77777777" w:rsidR="003C0684" w:rsidRDefault="001443F4">
            <w:pPr>
              <w:spacing w:after="0" w:line="252" w:lineRule="auto"/>
            </w:pPr>
            <w:r>
              <w:rPr>
                <w:b/>
                <w:color w:val="FFFFFF"/>
                <w:sz w:val="18"/>
              </w:rPr>
              <w:t>Target perception</w:t>
            </w:r>
          </w:p>
        </w:tc>
        <w:tc>
          <w:tcPr>
            <w:tcW w:w="3168" w:type="dxa"/>
            <w:shd w:val="clear" w:color="auto" w:fill="103F45"/>
            <w:tcMar>
              <w:top w:w="90" w:type="dxa"/>
              <w:left w:w="120" w:type="dxa"/>
              <w:bottom w:w="90" w:type="dxa"/>
              <w:right w:w="120" w:type="dxa"/>
            </w:tcMar>
            <w:vAlign w:val="center"/>
          </w:tcPr>
          <w:p w14:paraId="1A870601" w14:textId="77777777" w:rsidR="003C0684" w:rsidRDefault="001443F4">
            <w:pPr>
              <w:spacing w:after="0" w:line="252" w:lineRule="auto"/>
            </w:pPr>
            <w:r>
              <w:rPr>
                <w:b/>
                <w:color w:val="FFFFFF"/>
                <w:sz w:val="18"/>
              </w:rPr>
              <w:t>Commercial effect</w:t>
            </w:r>
          </w:p>
        </w:tc>
      </w:tr>
      <w:tr w:rsidR="003C0684" w14:paraId="0FB77CC2" w14:textId="77777777">
        <w:trPr>
          <w:cantSplit/>
          <w:jc w:val="center"/>
        </w:trPr>
        <w:tc>
          <w:tcPr>
            <w:tcW w:w="2951" w:type="dxa"/>
            <w:tcMar>
              <w:top w:w="90" w:type="dxa"/>
              <w:left w:w="120" w:type="dxa"/>
              <w:bottom w:w="90" w:type="dxa"/>
              <w:right w:w="120" w:type="dxa"/>
            </w:tcMar>
            <w:vAlign w:val="center"/>
          </w:tcPr>
          <w:p w14:paraId="58A724ED" w14:textId="77777777" w:rsidR="003C0684" w:rsidRDefault="001443F4">
            <w:pPr>
              <w:spacing w:after="0" w:line="252" w:lineRule="auto"/>
            </w:pPr>
            <w:r>
              <w:rPr>
                <w:sz w:val="18"/>
              </w:rPr>
              <w:t>A provider of yoga, Pilates and wellbeing sessions</w:t>
            </w:r>
          </w:p>
        </w:tc>
        <w:tc>
          <w:tcPr>
            <w:tcW w:w="3671" w:type="dxa"/>
            <w:tcMar>
              <w:top w:w="90" w:type="dxa"/>
              <w:left w:w="120" w:type="dxa"/>
              <w:bottom w:w="90" w:type="dxa"/>
              <w:right w:w="120" w:type="dxa"/>
            </w:tcMar>
            <w:vAlign w:val="center"/>
          </w:tcPr>
          <w:p w14:paraId="1F407B3B" w14:textId="77777777" w:rsidR="003C0684" w:rsidRDefault="001443F4">
            <w:pPr>
              <w:spacing w:after="0" w:line="252" w:lineRule="auto"/>
            </w:pPr>
            <w:r>
              <w:rPr>
                <w:sz w:val="18"/>
              </w:rPr>
              <w:t>A practical, national workplace wellbeing partner with flexible entry points and a connected digital platform</w:t>
            </w:r>
          </w:p>
        </w:tc>
        <w:tc>
          <w:tcPr>
            <w:tcW w:w="3168" w:type="dxa"/>
            <w:tcMar>
              <w:top w:w="90" w:type="dxa"/>
              <w:left w:w="120" w:type="dxa"/>
              <w:bottom w:w="90" w:type="dxa"/>
              <w:right w:w="120" w:type="dxa"/>
            </w:tcMar>
            <w:vAlign w:val="center"/>
          </w:tcPr>
          <w:p w14:paraId="07C445D4" w14:textId="77777777" w:rsidR="003C0684" w:rsidRDefault="001443F4">
            <w:pPr>
              <w:spacing w:after="0" w:line="252" w:lineRule="auto"/>
            </w:pPr>
            <w:r>
              <w:rPr>
                <w:sz w:val="18"/>
              </w:rPr>
              <w:t>Larger share of recurring, multi-site and annual work without sacrificing high-converting one-off demand</w:t>
            </w:r>
          </w:p>
        </w:tc>
      </w:tr>
      <w:tr w:rsidR="003C0684" w14:paraId="256E3BD6" w14:textId="77777777">
        <w:trPr>
          <w:cantSplit/>
          <w:jc w:val="center"/>
        </w:trPr>
        <w:tc>
          <w:tcPr>
            <w:tcW w:w="2951" w:type="dxa"/>
            <w:shd w:val="clear" w:color="auto" w:fill="F4F6F5"/>
            <w:tcMar>
              <w:top w:w="90" w:type="dxa"/>
              <w:left w:w="120" w:type="dxa"/>
              <w:bottom w:w="90" w:type="dxa"/>
              <w:right w:w="120" w:type="dxa"/>
            </w:tcMar>
            <w:vAlign w:val="center"/>
          </w:tcPr>
          <w:p w14:paraId="0D39CE6F" w14:textId="77777777" w:rsidR="003C0684" w:rsidRDefault="001443F4">
            <w:pPr>
              <w:spacing w:after="0" w:line="252" w:lineRule="auto"/>
            </w:pPr>
            <w:r>
              <w:rPr>
                <w:sz w:val="18"/>
              </w:rPr>
              <w:t>A list of activities</w:t>
            </w:r>
          </w:p>
        </w:tc>
        <w:tc>
          <w:tcPr>
            <w:tcW w:w="3671" w:type="dxa"/>
            <w:shd w:val="clear" w:color="auto" w:fill="F4F6F5"/>
            <w:tcMar>
              <w:top w:w="90" w:type="dxa"/>
              <w:left w:w="120" w:type="dxa"/>
              <w:bottom w:w="90" w:type="dxa"/>
              <w:right w:w="120" w:type="dxa"/>
            </w:tcMar>
            <w:vAlign w:val="center"/>
          </w:tcPr>
          <w:p w14:paraId="7DB13563" w14:textId="77777777" w:rsidR="003C0684" w:rsidRDefault="001443F4">
            <w:pPr>
              <w:spacing w:after="0" w:line="252" w:lineRule="auto"/>
            </w:pPr>
            <w:r>
              <w:rPr>
                <w:sz w:val="18"/>
              </w:rPr>
              <w:t>A structured way to plan moments, programs and ongoing support through the year</w:t>
            </w:r>
          </w:p>
        </w:tc>
        <w:tc>
          <w:tcPr>
            <w:tcW w:w="3168" w:type="dxa"/>
            <w:shd w:val="clear" w:color="auto" w:fill="F4F6F5"/>
            <w:tcMar>
              <w:top w:w="90" w:type="dxa"/>
              <w:left w:w="120" w:type="dxa"/>
              <w:bottom w:w="90" w:type="dxa"/>
              <w:right w:w="120" w:type="dxa"/>
            </w:tcMar>
            <w:vAlign w:val="center"/>
          </w:tcPr>
          <w:p w14:paraId="125A1898" w14:textId="77777777" w:rsidR="003C0684" w:rsidRDefault="001443F4">
            <w:pPr>
              <w:spacing w:after="0" w:line="252" w:lineRule="auto"/>
            </w:pPr>
            <w:r>
              <w:rPr>
                <w:sz w:val="18"/>
              </w:rPr>
              <w:t>Moves comparison away from hourly price alone</w:t>
            </w:r>
          </w:p>
        </w:tc>
      </w:tr>
      <w:tr w:rsidR="003C0684" w14:paraId="0D97F30A" w14:textId="77777777">
        <w:trPr>
          <w:cantSplit/>
          <w:jc w:val="center"/>
        </w:trPr>
        <w:tc>
          <w:tcPr>
            <w:tcW w:w="2951" w:type="dxa"/>
            <w:tcMar>
              <w:top w:w="90" w:type="dxa"/>
              <w:left w:w="120" w:type="dxa"/>
              <w:bottom w:w="90" w:type="dxa"/>
              <w:right w:w="120" w:type="dxa"/>
            </w:tcMar>
            <w:vAlign w:val="center"/>
          </w:tcPr>
          <w:p w14:paraId="10FA5890" w14:textId="77777777" w:rsidR="003C0684" w:rsidRDefault="001443F4">
            <w:pPr>
              <w:spacing w:after="0" w:line="252" w:lineRule="auto"/>
            </w:pPr>
            <w:r>
              <w:rPr>
                <w:sz w:val="18"/>
              </w:rPr>
              <w:t>Claims and logo volume</w:t>
            </w:r>
          </w:p>
        </w:tc>
        <w:tc>
          <w:tcPr>
            <w:tcW w:w="3671" w:type="dxa"/>
            <w:tcMar>
              <w:top w:w="90" w:type="dxa"/>
              <w:left w:w="120" w:type="dxa"/>
              <w:bottom w:w="90" w:type="dxa"/>
              <w:right w:w="120" w:type="dxa"/>
            </w:tcMar>
            <w:vAlign w:val="center"/>
          </w:tcPr>
          <w:p w14:paraId="6F243B4A" w14:textId="77777777" w:rsidR="003C0684" w:rsidRDefault="001443F4">
            <w:pPr>
              <w:spacing w:after="0" w:line="252" w:lineRule="auto"/>
            </w:pPr>
            <w:r>
              <w:rPr>
                <w:sz w:val="18"/>
              </w:rPr>
              <w:t>Selected, permissioned proof with context</w:t>
            </w:r>
          </w:p>
        </w:tc>
        <w:tc>
          <w:tcPr>
            <w:tcW w:w="3168" w:type="dxa"/>
            <w:tcMar>
              <w:top w:w="90" w:type="dxa"/>
              <w:left w:w="120" w:type="dxa"/>
              <w:bottom w:w="90" w:type="dxa"/>
              <w:right w:w="120" w:type="dxa"/>
            </w:tcMar>
            <w:vAlign w:val="center"/>
          </w:tcPr>
          <w:p w14:paraId="5C0381D0" w14:textId="77777777" w:rsidR="003C0684" w:rsidRDefault="001443F4">
            <w:pPr>
              <w:spacing w:after="0" w:line="252" w:lineRule="auto"/>
            </w:pPr>
            <w:r>
              <w:rPr>
                <w:sz w:val="18"/>
              </w:rPr>
              <w:t>Reduces buyer risk and supports internal approval</w:t>
            </w:r>
          </w:p>
        </w:tc>
      </w:tr>
    </w:tbl>
    <w:p w14:paraId="19537E62" w14:textId="77777777" w:rsidR="003C0684" w:rsidRDefault="003C0684">
      <w:pPr>
        <w:spacing w:after="40"/>
      </w:pPr>
    </w:p>
    <w:p w14:paraId="33242E79" w14:textId="77777777" w:rsidR="003C0684" w:rsidRDefault="001443F4">
      <w:pPr>
        <w:pStyle w:val="Heading1"/>
      </w:pPr>
      <w:r>
        <w:t>2. Evidence base and confidence</w:t>
      </w:r>
    </w:p>
    <w:p w14:paraId="0E17ACA1" w14:textId="77777777" w:rsidR="003C0684" w:rsidRDefault="001443F4">
      <w:pPr>
        <w:pStyle w:val="Heading2"/>
      </w:pPr>
      <w:r>
        <w:t>Evidence inventory</w:t>
      </w:r>
    </w:p>
    <w:tbl>
      <w:tblPr>
        <w:tblStyle w:val="TableGrid"/>
        <w:tblW w:w="9792" w:type="dxa"/>
        <w:jc w:val="center"/>
        <w:tblLayout w:type="fixed"/>
        <w:tblLook w:val="04A0" w:firstRow="1" w:lastRow="0" w:firstColumn="1" w:lastColumn="0" w:noHBand="0" w:noVBand="1"/>
      </w:tblPr>
      <w:tblGrid>
        <w:gridCol w:w="2376"/>
        <w:gridCol w:w="3816"/>
        <w:gridCol w:w="3600"/>
      </w:tblGrid>
      <w:tr w:rsidR="003C0684" w14:paraId="205B7DC9" w14:textId="77777777">
        <w:trPr>
          <w:cantSplit/>
          <w:tblHeader/>
          <w:jc w:val="center"/>
        </w:trPr>
        <w:tc>
          <w:tcPr>
            <w:tcW w:w="2376" w:type="dxa"/>
            <w:shd w:val="clear" w:color="auto" w:fill="103F45"/>
            <w:tcMar>
              <w:top w:w="90" w:type="dxa"/>
              <w:left w:w="120" w:type="dxa"/>
              <w:bottom w:w="90" w:type="dxa"/>
              <w:right w:w="120" w:type="dxa"/>
            </w:tcMar>
            <w:vAlign w:val="center"/>
          </w:tcPr>
          <w:p w14:paraId="3D4659B5" w14:textId="77777777" w:rsidR="003C0684" w:rsidRDefault="001443F4">
            <w:pPr>
              <w:spacing w:after="0" w:line="252" w:lineRule="auto"/>
            </w:pPr>
            <w:r>
              <w:rPr>
                <w:b/>
                <w:color w:val="FFFFFF"/>
                <w:sz w:val="17"/>
              </w:rPr>
              <w:t>Source</w:t>
            </w:r>
          </w:p>
        </w:tc>
        <w:tc>
          <w:tcPr>
            <w:tcW w:w="3816" w:type="dxa"/>
            <w:shd w:val="clear" w:color="auto" w:fill="103F45"/>
            <w:tcMar>
              <w:top w:w="90" w:type="dxa"/>
              <w:left w:w="120" w:type="dxa"/>
              <w:bottom w:w="90" w:type="dxa"/>
              <w:right w:w="120" w:type="dxa"/>
            </w:tcMar>
            <w:vAlign w:val="center"/>
          </w:tcPr>
          <w:p w14:paraId="4EEC3797" w14:textId="77777777" w:rsidR="003C0684" w:rsidRDefault="001443F4">
            <w:pPr>
              <w:spacing w:after="0" w:line="252" w:lineRule="auto"/>
            </w:pPr>
            <w:r>
              <w:rPr>
                <w:b/>
                <w:color w:val="FFFFFF"/>
                <w:sz w:val="17"/>
              </w:rPr>
              <w:t>Contribution</w:t>
            </w:r>
          </w:p>
        </w:tc>
        <w:tc>
          <w:tcPr>
            <w:tcW w:w="3600" w:type="dxa"/>
            <w:shd w:val="clear" w:color="auto" w:fill="103F45"/>
            <w:tcMar>
              <w:top w:w="90" w:type="dxa"/>
              <w:left w:w="120" w:type="dxa"/>
              <w:bottom w:w="90" w:type="dxa"/>
              <w:right w:w="120" w:type="dxa"/>
            </w:tcMar>
            <w:vAlign w:val="center"/>
          </w:tcPr>
          <w:p w14:paraId="571D7698" w14:textId="77777777" w:rsidR="003C0684" w:rsidRDefault="001443F4">
            <w:pPr>
              <w:spacing w:after="0" w:line="252" w:lineRule="auto"/>
            </w:pPr>
            <w:r>
              <w:rPr>
                <w:b/>
                <w:color w:val="FFFFFF"/>
                <w:sz w:val="17"/>
              </w:rPr>
              <w:t>Confidence / limitation</w:t>
            </w:r>
          </w:p>
        </w:tc>
      </w:tr>
      <w:tr w:rsidR="003C0684" w14:paraId="3BD7C5AC" w14:textId="77777777">
        <w:trPr>
          <w:cantSplit/>
          <w:jc w:val="center"/>
        </w:trPr>
        <w:tc>
          <w:tcPr>
            <w:tcW w:w="2376" w:type="dxa"/>
            <w:tcMar>
              <w:top w:w="90" w:type="dxa"/>
              <w:left w:w="120" w:type="dxa"/>
              <w:bottom w:w="90" w:type="dxa"/>
              <w:right w:w="120" w:type="dxa"/>
            </w:tcMar>
            <w:vAlign w:val="center"/>
          </w:tcPr>
          <w:p w14:paraId="70F55651" w14:textId="77777777" w:rsidR="003C0684" w:rsidRDefault="001443F4">
            <w:pPr>
              <w:spacing w:after="0" w:line="252" w:lineRule="auto"/>
            </w:pPr>
            <w:r>
              <w:rPr>
                <w:sz w:val="17"/>
              </w:rPr>
              <w:t>CYA Website Experience Blueprint (108 pp.)</w:t>
            </w:r>
          </w:p>
        </w:tc>
        <w:tc>
          <w:tcPr>
            <w:tcW w:w="3816" w:type="dxa"/>
            <w:tcMar>
              <w:top w:w="90" w:type="dxa"/>
              <w:left w:w="120" w:type="dxa"/>
              <w:bottom w:w="90" w:type="dxa"/>
              <w:right w:w="120" w:type="dxa"/>
            </w:tcMar>
            <w:vAlign w:val="center"/>
          </w:tcPr>
          <w:p w14:paraId="0EFD5A83" w14:textId="77777777" w:rsidR="003C0684" w:rsidRDefault="001443F4">
            <w:pPr>
              <w:spacing w:after="0" w:line="252" w:lineRule="auto"/>
            </w:pPr>
            <w:r>
              <w:rPr>
                <w:sz w:val="17"/>
              </w:rPr>
              <w:t>Strategic assessment, “Wellbeing Year”, audience journeys, experience model, architecture, messaging, art direction, component and technical recommendations</w:t>
            </w:r>
          </w:p>
        </w:tc>
        <w:tc>
          <w:tcPr>
            <w:tcW w:w="3600" w:type="dxa"/>
            <w:tcMar>
              <w:top w:w="90" w:type="dxa"/>
              <w:left w:w="120" w:type="dxa"/>
              <w:bottom w:w="90" w:type="dxa"/>
              <w:right w:w="120" w:type="dxa"/>
            </w:tcMar>
            <w:vAlign w:val="center"/>
          </w:tcPr>
          <w:p w14:paraId="28861B73" w14:textId="77777777" w:rsidR="003C0684" w:rsidRDefault="001443F4">
            <w:pPr>
              <w:spacing w:after="0" w:line="252" w:lineRule="auto"/>
            </w:pPr>
            <w:r>
              <w:rPr>
                <w:sz w:val="17"/>
              </w:rPr>
              <w:t>High strategic value; some recommendations are proposals and several launch facts are explicitly evidence-dependent.</w:t>
            </w:r>
          </w:p>
        </w:tc>
      </w:tr>
      <w:tr w:rsidR="003C0684" w14:paraId="59D6125E" w14:textId="77777777">
        <w:trPr>
          <w:cantSplit/>
          <w:jc w:val="center"/>
        </w:trPr>
        <w:tc>
          <w:tcPr>
            <w:tcW w:w="2376" w:type="dxa"/>
            <w:shd w:val="clear" w:color="auto" w:fill="F4F6F5"/>
            <w:tcMar>
              <w:top w:w="90" w:type="dxa"/>
              <w:left w:w="120" w:type="dxa"/>
              <w:bottom w:w="90" w:type="dxa"/>
              <w:right w:w="120" w:type="dxa"/>
            </w:tcMar>
            <w:vAlign w:val="center"/>
          </w:tcPr>
          <w:p w14:paraId="5FC7287B" w14:textId="77777777" w:rsidR="003C0684" w:rsidRDefault="001443F4">
            <w:pPr>
              <w:spacing w:after="0" w:line="252" w:lineRule="auto"/>
            </w:pPr>
            <w:r>
              <w:rPr>
                <w:sz w:val="17"/>
              </w:rPr>
              <w:t>CYA Business &amp; Content Decision Workbook</w:t>
            </w:r>
          </w:p>
        </w:tc>
        <w:tc>
          <w:tcPr>
            <w:tcW w:w="3816" w:type="dxa"/>
            <w:shd w:val="clear" w:color="auto" w:fill="F4F6F5"/>
            <w:tcMar>
              <w:top w:w="90" w:type="dxa"/>
              <w:left w:w="120" w:type="dxa"/>
              <w:bottom w:w="90" w:type="dxa"/>
              <w:right w:w="120" w:type="dxa"/>
            </w:tcMar>
            <w:vAlign w:val="center"/>
          </w:tcPr>
          <w:p w14:paraId="7668DE15" w14:textId="77777777" w:rsidR="003C0684" w:rsidRDefault="001443F4">
            <w:pPr>
              <w:spacing w:after="0" w:line="252" w:lineRule="auto"/>
            </w:pPr>
            <w:r>
              <w:rPr>
                <w:sz w:val="17"/>
              </w:rPr>
              <w:t>Client responses, priorities, offer availability, WS operating details, conversion and outstanding evidence</w:t>
            </w:r>
          </w:p>
        </w:tc>
        <w:tc>
          <w:tcPr>
            <w:tcW w:w="3600" w:type="dxa"/>
            <w:shd w:val="clear" w:color="auto" w:fill="F4F6F5"/>
            <w:tcMar>
              <w:top w:w="90" w:type="dxa"/>
              <w:left w:w="120" w:type="dxa"/>
              <w:bottom w:w="90" w:type="dxa"/>
              <w:right w:w="120" w:type="dxa"/>
            </w:tcMar>
            <w:vAlign w:val="center"/>
          </w:tcPr>
          <w:p w14:paraId="301CBEF2" w14:textId="77777777" w:rsidR="003C0684" w:rsidRDefault="001443F4">
            <w:pPr>
              <w:spacing w:after="0" w:line="252" w:lineRule="auto"/>
            </w:pPr>
            <w:r>
              <w:rPr>
                <w:sz w:val="17"/>
              </w:rPr>
              <w:t>Highest authority where completed; many later sections remain unanswered.</w:t>
            </w:r>
          </w:p>
        </w:tc>
      </w:tr>
      <w:tr w:rsidR="003C0684" w14:paraId="0F66F8A9" w14:textId="77777777">
        <w:trPr>
          <w:cantSplit/>
          <w:jc w:val="center"/>
        </w:trPr>
        <w:tc>
          <w:tcPr>
            <w:tcW w:w="2376" w:type="dxa"/>
            <w:tcMar>
              <w:top w:w="90" w:type="dxa"/>
              <w:left w:w="120" w:type="dxa"/>
              <w:bottom w:w="90" w:type="dxa"/>
              <w:right w:w="120" w:type="dxa"/>
            </w:tcMar>
            <w:vAlign w:val="center"/>
          </w:tcPr>
          <w:p w14:paraId="048B92CB" w14:textId="77777777" w:rsidR="003C0684" w:rsidRDefault="001443F4">
            <w:pPr>
              <w:spacing w:after="0" w:line="252" w:lineRule="auto"/>
            </w:pPr>
            <w:r>
              <w:rPr>
                <w:sz w:val="17"/>
              </w:rPr>
              <w:t>CYA website redesign information</w:t>
            </w:r>
          </w:p>
        </w:tc>
        <w:tc>
          <w:tcPr>
            <w:tcW w:w="3816" w:type="dxa"/>
            <w:tcMar>
              <w:top w:w="90" w:type="dxa"/>
              <w:left w:w="120" w:type="dxa"/>
              <w:bottom w:w="90" w:type="dxa"/>
              <w:right w:w="120" w:type="dxa"/>
            </w:tcMar>
            <w:vAlign w:val="center"/>
          </w:tcPr>
          <w:p w14:paraId="798B25C6" w14:textId="77777777" w:rsidR="003C0684" w:rsidRDefault="001443F4">
            <w:pPr>
              <w:spacing w:after="0" w:line="252" w:lineRule="auto"/>
            </w:pPr>
            <w:r>
              <w:rPr>
                <w:sz w:val="17"/>
              </w:rPr>
              <w:t>Positioning, audience, services, commercial priorities, customer journey and proof candidates</w:t>
            </w:r>
          </w:p>
        </w:tc>
        <w:tc>
          <w:tcPr>
            <w:tcW w:w="3600" w:type="dxa"/>
            <w:tcMar>
              <w:top w:w="90" w:type="dxa"/>
              <w:left w:w="120" w:type="dxa"/>
              <w:bottom w:w="90" w:type="dxa"/>
              <w:right w:w="120" w:type="dxa"/>
            </w:tcMar>
            <w:vAlign w:val="center"/>
          </w:tcPr>
          <w:p w14:paraId="6A350753" w14:textId="77777777" w:rsidR="003C0684" w:rsidRDefault="001443F4">
            <w:pPr>
              <w:spacing w:after="0" w:line="252" w:lineRule="auto"/>
            </w:pPr>
            <w:r>
              <w:rPr>
                <w:sz w:val="17"/>
              </w:rPr>
              <w:t>Useful planning evidence; contains recommendations and assertions that still require verification.</w:t>
            </w:r>
          </w:p>
        </w:tc>
      </w:tr>
      <w:tr w:rsidR="003C0684" w14:paraId="54CDB794" w14:textId="77777777">
        <w:trPr>
          <w:cantSplit/>
          <w:jc w:val="center"/>
        </w:trPr>
        <w:tc>
          <w:tcPr>
            <w:tcW w:w="2376" w:type="dxa"/>
            <w:shd w:val="clear" w:color="auto" w:fill="F4F6F5"/>
            <w:tcMar>
              <w:top w:w="90" w:type="dxa"/>
              <w:left w:w="120" w:type="dxa"/>
              <w:bottom w:w="90" w:type="dxa"/>
              <w:right w:w="120" w:type="dxa"/>
            </w:tcMar>
            <w:vAlign w:val="center"/>
          </w:tcPr>
          <w:p w14:paraId="7C5E2862" w14:textId="77777777" w:rsidR="003C0684" w:rsidRDefault="001443F4">
            <w:pPr>
              <w:spacing w:after="0" w:line="252" w:lineRule="auto"/>
            </w:pPr>
            <w:r>
              <w:rPr>
                <w:sz w:val="17"/>
              </w:rPr>
              <w:t>CYA + WS developer brief</w:t>
            </w:r>
          </w:p>
        </w:tc>
        <w:tc>
          <w:tcPr>
            <w:tcW w:w="3816" w:type="dxa"/>
            <w:shd w:val="clear" w:color="auto" w:fill="F4F6F5"/>
            <w:tcMar>
              <w:top w:w="90" w:type="dxa"/>
              <w:left w:w="120" w:type="dxa"/>
              <w:bottom w:w="90" w:type="dxa"/>
              <w:right w:w="120" w:type="dxa"/>
            </w:tcMar>
            <w:vAlign w:val="center"/>
          </w:tcPr>
          <w:p w14:paraId="43403242" w14:textId="77777777" w:rsidR="003C0684" w:rsidRDefault="001443F4">
            <w:pPr>
              <w:spacing w:after="0" w:line="252" w:lineRule="auto"/>
            </w:pPr>
            <w:r>
              <w:rPr>
                <w:sz w:val="17"/>
              </w:rPr>
              <w:t>Current-state audit, earlier two-site architecture, sitemap and technical recommendations</w:t>
            </w:r>
          </w:p>
        </w:tc>
        <w:tc>
          <w:tcPr>
            <w:tcW w:w="3600" w:type="dxa"/>
            <w:shd w:val="clear" w:color="auto" w:fill="F4F6F5"/>
            <w:tcMar>
              <w:top w:w="90" w:type="dxa"/>
              <w:left w:w="120" w:type="dxa"/>
              <w:bottom w:w="90" w:type="dxa"/>
              <w:right w:w="120" w:type="dxa"/>
            </w:tcMar>
            <w:vAlign w:val="center"/>
          </w:tcPr>
          <w:p w14:paraId="10D4F528" w14:textId="77777777" w:rsidR="003C0684" w:rsidRDefault="001443F4">
            <w:pPr>
              <w:spacing w:after="0" w:line="252" w:lineRule="auto"/>
            </w:pPr>
            <w:r>
              <w:rPr>
                <w:sz w:val="17"/>
              </w:rPr>
              <w:t>Useful audit history; its two-public-site recommendation is superseded for release one.</w:t>
            </w:r>
          </w:p>
        </w:tc>
      </w:tr>
      <w:tr w:rsidR="003C0684" w14:paraId="44DC92D7" w14:textId="77777777">
        <w:trPr>
          <w:cantSplit/>
          <w:jc w:val="center"/>
        </w:trPr>
        <w:tc>
          <w:tcPr>
            <w:tcW w:w="2376" w:type="dxa"/>
            <w:tcMar>
              <w:top w:w="90" w:type="dxa"/>
              <w:left w:w="120" w:type="dxa"/>
              <w:bottom w:w="90" w:type="dxa"/>
              <w:right w:w="120" w:type="dxa"/>
            </w:tcMar>
            <w:vAlign w:val="center"/>
          </w:tcPr>
          <w:p w14:paraId="73087D82" w14:textId="77777777" w:rsidR="003C0684" w:rsidRDefault="001443F4">
            <w:pPr>
              <w:spacing w:after="0" w:line="252" w:lineRule="auto"/>
            </w:pPr>
            <w:r>
              <w:rPr>
                <w:sz w:val="17"/>
              </w:rPr>
              <w:t>WS Experience Blueprint</w:t>
            </w:r>
          </w:p>
        </w:tc>
        <w:tc>
          <w:tcPr>
            <w:tcW w:w="3816" w:type="dxa"/>
            <w:tcMar>
              <w:top w:w="90" w:type="dxa"/>
              <w:left w:w="120" w:type="dxa"/>
              <w:bottom w:w="90" w:type="dxa"/>
              <w:right w:w="120" w:type="dxa"/>
            </w:tcMar>
            <w:vAlign w:val="center"/>
          </w:tcPr>
          <w:p w14:paraId="27C3CEC7" w14:textId="77777777" w:rsidR="003C0684" w:rsidRDefault="001443F4">
            <w:pPr>
              <w:spacing w:after="0" w:line="252" w:lineRule="auto"/>
            </w:pPr>
            <w:r>
              <w:rPr>
                <w:sz w:val="17"/>
              </w:rPr>
              <w:t>Ecosystem model across marketing, Moodle, HubSpot, communications, live delivery and analytics</w:t>
            </w:r>
          </w:p>
        </w:tc>
        <w:tc>
          <w:tcPr>
            <w:tcW w:w="3600" w:type="dxa"/>
            <w:tcMar>
              <w:top w:w="90" w:type="dxa"/>
              <w:left w:w="120" w:type="dxa"/>
              <w:bottom w:w="90" w:type="dxa"/>
              <w:right w:w="120" w:type="dxa"/>
            </w:tcMar>
            <w:vAlign w:val="center"/>
          </w:tcPr>
          <w:p w14:paraId="1DE06703" w14:textId="77777777" w:rsidR="003C0684" w:rsidRDefault="001443F4">
            <w:pPr>
              <w:spacing w:after="0" w:line="252" w:lineRule="auto"/>
            </w:pPr>
            <w:r>
              <w:rPr>
                <w:sz w:val="17"/>
              </w:rPr>
              <w:t>Strong working direction; full blueprint remains future work.</w:t>
            </w:r>
          </w:p>
        </w:tc>
      </w:tr>
      <w:tr w:rsidR="003C0684" w14:paraId="1A46CA5A" w14:textId="77777777">
        <w:trPr>
          <w:cantSplit/>
          <w:jc w:val="center"/>
        </w:trPr>
        <w:tc>
          <w:tcPr>
            <w:tcW w:w="2376" w:type="dxa"/>
            <w:shd w:val="clear" w:color="auto" w:fill="F4F6F5"/>
            <w:tcMar>
              <w:top w:w="90" w:type="dxa"/>
              <w:left w:w="120" w:type="dxa"/>
              <w:bottom w:w="90" w:type="dxa"/>
              <w:right w:w="120" w:type="dxa"/>
            </w:tcMar>
            <w:vAlign w:val="center"/>
          </w:tcPr>
          <w:p w14:paraId="5CFA1726" w14:textId="77777777" w:rsidR="003C0684" w:rsidRDefault="001443F4">
            <w:pPr>
              <w:spacing w:after="0" w:line="252" w:lineRule="auto"/>
            </w:pPr>
            <w:r>
              <w:rPr>
                <w:sz w:val="17"/>
              </w:rPr>
              <w:t>WS brand guide v1 / v1.1</w:t>
            </w:r>
          </w:p>
        </w:tc>
        <w:tc>
          <w:tcPr>
            <w:tcW w:w="3816" w:type="dxa"/>
            <w:shd w:val="clear" w:color="auto" w:fill="F4F6F5"/>
            <w:tcMar>
              <w:top w:w="90" w:type="dxa"/>
              <w:left w:w="120" w:type="dxa"/>
              <w:bottom w:w="90" w:type="dxa"/>
              <w:right w:w="120" w:type="dxa"/>
            </w:tcMar>
            <w:vAlign w:val="center"/>
          </w:tcPr>
          <w:p w14:paraId="0156ECDE" w14:textId="77777777" w:rsidR="003C0684" w:rsidRDefault="001443F4">
            <w:pPr>
              <w:spacing w:after="0" w:line="252" w:lineRule="auto"/>
            </w:pPr>
            <w:r>
              <w:rPr>
                <w:sz w:val="17"/>
              </w:rPr>
              <w:t>Identity, design tokens, voice, accessibility, governance and migration rules</w:t>
            </w:r>
          </w:p>
        </w:tc>
        <w:tc>
          <w:tcPr>
            <w:tcW w:w="3600" w:type="dxa"/>
            <w:shd w:val="clear" w:color="auto" w:fill="F4F6F5"/>
            <w:tcMar>
              <w:top w:w="90" w:type="dxa"/>
              <w:left w:w="120" w:type="dxa"/>
              <w:bottom w:w="90" w:type="dxa"/>
              <w:right w:w="120" w:type="dxa"/>
            </w:tcMar>
            <w:vAlign w:val="center"/>
          </w:tcPr>
          <w:p w14:paraId="7EC9AEE0" w14:textId="77777777" w:rsidR="003C0684" w:rsidRDefault="001443F4">
            <w:pPr>
              <w:spacing w:after="0" w:line="252" w:lineRule="auto"/>
            </w:pPr>
            <w:r>
              <w:rPr>
                <w:sz w:val="17"/>
              </w:rPr>
              <w:t>Text content is identical across both versions; exact production assets and values still need lock-off.</w:t>
            </w:r>
          </w:p>
        </w:tc>
      </w:tr>
      <w:tr w:rsidR="003C0684" w14:paraId="1C112A7B" w14:textId="77777777">
        <w:trPr>
          <w:cantSplit/>
          <w:jc w:val="center"/>
        </w:trPr>
        <w:tc>
          <w:tcPr>
            <w:tcW w:w="2376" w:type="dxa"/>
            <w:tcMar>
              <w:top w:w="90" w:type="dxa"/>
              <w:left w:w="120" w:type="dxa"/>
              <w:bottom w:w="90" w:type="dxa"/>
              <w:right w:w="120" w:type="dxa"/>
            </w:tcMar>
            <w:vAlign w:val="center"/>
          </w:tcPr>
          <w:p w14:paraId="28CDB131" w14:textId="77777777" w:rsidR="003C0684" w:rsidRDefault="001443F4">
            <w:pPr>
              <w:spacing w:after="0" w:line="252" w:lineRule="auto"/>
            </w:pPr>
            <w:r>
              <w:rPr>
                <w:sz w:val="17"/>
              </w:rPr>
              <w:t>Brand asset archive</w:t>
            </w:r>
          </w:p>
        </w:tc>
        <w:tc>
          <w:tcPr>
            <w:tcW w:w="3816" w:type="dxa"/>
            <w:tcMar>
              <w:top w:w="90" w:type="dxa"/>
              <w:left w:w="120" w:type="dxa"/>
              <w:bottom w:w="90" w:type="dxa"/>
              <w:right w:w="120" w:type="dxa"/>
            </w:tcMar>
            <w:vAlign w:val="center"/>
          </w:tcPr>
          <w:p w14:paraId="76137E1D" w14:textId="77777777" w:rsidR="003C0684" w:rsidRDefault="001443F4">
            <w:pPr>
              <w:spacing w:after="0" w:line="252" w:lineRule="auto"/>
            </w:pPr>
            <w:r>
              <w:rPr>
                <w:sz w:val="17"/>
              </w:rPr>
              <w:t>CYA logos, marks and WS guide</w:t>
            </w:r>
          </w:p>
        </w:tc>
        <w:tc>
          <w:tcPr>
            <w:tcW w:w="3600" w:type="dxa"/>
            <w:tcMar>
              <w:top w:w="90" w:type="dxa"/>
              <w:left w:w="120" w:type="dxa"/>
              <w:bottom w:w="90" w:type="dxa"/>
              <w:right w:w="120" w:type="dxa"/>
            </w:tcMar>
            <w:vAlign w:val="center"/>
          </w:tcPr>
          <w:p w14:paraId="64DA0C27" w14:textId="77777777" w:rsidR="003C0684" w:rsidRDefault="001443F4">
            <w:pPr>
              <w:spacing w:after="0" w:line="252" w:lineRule="auto"/>
            </w:pPr>
            <w:r>
              <w:rPr>
                <w:sz w:val="17"/>
              </w:rPr>
              <w:t>Asset existence does not prove current approval, rights or complete usage rules.</w:t>
            </w:r>
          </w:p>
        </w:tc>
      </w:tr>
      <w:tr w:rsidR="003C0684" w14:paraId="2EE33C8D" w14:textId="77777777">
        <w:trPr>
          <w:cantSplit/>
          <w:jc w:val="center"/>
        </w:trPr>
        <w:tc>
          <w:tcPr>
            <w:tcW w:w="2376" w:type="dxa"/>
            <w:shd w:val="clear" w:color="auto" w:fill="F4F6F5"/>
            <w:tcMar>
              <w:top w:w="90" w:type="dxa"/>
              <w:left w:w="120" w:type="dxa"/>
              <w:bottom w:w="90" w:type="dxa"/>
              <w:right w:w="120" w:type="dxa"/>
            </w:tcMar>
            <w:vAlign w:val="center"/>
          </w:tcPr>
          <w:p w14:paraId="59978341" w14:textId="77777777" w:rsidR="003C0684" w:rsidRDefault="001443F4">
            <w:pPr>
              <w:spacing w:after="0" w:line="252" w:lineRule="auto"/>
            </w:pPr>
            <w:r>
              <w:rPr>
                <w:sz w:val="17"/>
              </w:rPr>
              <w:t>Live CYA site, 29 July 2026</w:t>
            </w:r>
          </w:p>
        </w:tc>
        <w:tc>
          <w:tcPr>
            <w:tcW w:w="3816" w:type="dxa"/>
            <w:shd w:val="clear" w:color="auto" w:fill="F4F6F5"/>
            <w:tcMar>
              <w:top w:w="90" w:type="dxa"/>
              <w:left w:w="120" w:type="dxa"/>
              <w:bottom w:w="90" w:type="dxa"/>
              <w:right w:w="120" w:type="dxa"/>
            </w:tcMar>
            <w:vAlign w:val="center"/>
          </w:tcPr>
          <w:p w14:paraId="249334E6" w14:textId="77777777" w:rsidR="003C0684" w:rsidRDefault="001443F4">
            <w:pPr>
              <w:spacing w:after="0" w:line="252" w:lineRule="auto"/>
            </w:pPr>
            <w:r>
              <w:rPr>
                <w:sz w:val="17"/>
              </w:rPr>
              <w:t>Current proposition, services, proof, content inconsistencies and present UX</w:t>
            </w:r>
          </w:p>
        </w:tc>
        <w:tc>
          <w:tcPr>
            <w:tcW w:w="3600" w:type="dxa"/>
            <w:shd w:val="clear" w:color="auto" w:fill="F4F6F5"/>
            <w:tcMar>
              <w:top w:w="90" w:type="dxa"/>
              <w:left w:w="120" w:type="dxa"/>
              <w:bottom w:w="90" w:type="dxa"/>
              <w:right w:w="120" w:type="dxa"/>
            </w:tcMar>
            <w:vAlign w:val="center"/>
          </w:tcPr>
          <w:p w14:paraId="3E611EB1" w14:textId="77777777" w:rsidR="003C0684" w:rsidRDefault="001443F4">
            <w:pPr>
              <w:spacing w:after="0" w:line="252" w:lineRule="auto"/>
            </w:pPr>
            <w:r>
              <w:rPr>
                <w:sz w:val="17"/>
              </w:rPr>
              <w:t>Observable snapshot; no analytics, backend or formal accessibility audit supplied.</w:t>
            </w:r>
          </w:p>
        </w:tc>
      </w:tr>
      <w:tr w:rsidR="003C0684" w14:paraId="3F2D5EDB" w14:textId="77777777">
        <w:trPr>
          <w:cantSplit/>
          <w:jc w:val="center"/>
        </w:trPr>
        <w:tc>
          <w:tcPr>
            <w:tcW w:w="2376" w:type="dxa"/>
            <w:tcMar>
              <w:top w:w="90" w:type="dxa"/>
              <w:left w:w="120" w:type="dxa"/>
              <w:bottom w:w="90" w:type="dxa"/>
              <w:right w:w="120" w:type="dxa"/>
            </w:tcMar>
            <w:vAlign w:val="center"/>
          </w:tcPr>
          <w:p w14:paraId="5E96B54D" w14:textId="77777777" w:rsidR="003C0684" w:rsidRDefault="001443F4">
            <w:pPr>
              <w:spacing w:after="0" w:line="252" w:lineRule="auto"/>
            </w:pPr>
            <w:r>
              <w:rPr>
                <w:sz w:val="17"/>
              </w:rPr>
              <w:t>wellbeingstudio.com.au</w:t>
            </w:r>
          </w:p>
        </w:tc>
        <w:tc>
          <w:tcPr>
            <w:tcW w:w="3816" w:type="dxa"/>
            <w:tcMar>
              <w:top w:w="90" w:type="dxa"/>
              <w:left w:w="120" w:type="dxa"/>
              <w:bottom w:w="90" w:type="dxa"/>
              <w:right w:w="120" w:type="dxa"/>
            </w:tcMar>
            <w:vAlign w:val="center"/>
          </w:tcPr>
          <w:p w14:paraId="56B64122" w14:textId="77777777" w:rsidR="003C0684" w:rsidRDefault="001443F4">
            <w:pPr>
              <w:spacing w:after="0" w:line="252" w:lineRule="auto"/>
            </w:pPr>
            <w:r>
              <w:rPr>
                <w:sz w:val="17"/>
              </w:rPr>
              <w:t>Interim site referenced by client and earlier audit</w:t>
            </w:r>
          </w:p>
        </w:tc>
        <w:tc>
          <w:tcPr>
            <w:tcW w:w="3600" w:type="dxa"/>
            <w:tcMar>
              <w:top w:w="90" w:type="dxa"/>
              <w:left w:w="120" w:type="dxa"/>
              <w:bottom w:w="90" w:type="dxa"/>
              <w:right w:w="120" w:type="dxa"/>
            </w:tcMar>
            <w:vAlign w:val="center"/>
          </w:tcPr>
          <w:p w14:paraId="28EDA05A" w14:textId="77777777" w:rsidR="003C0684" w:rsidRDefault="001443F4">
            <w:pPr>
              <w:spacing w:after="0" w:line="252" w:lineRule="auto"/>
            </w:pPr>
            <w:r>
              <w:rPr>
                <w:sz w:val="17"/>
              </w:rPr>
              <w:t>Could not be reliably inspected in the current environment; current direction is to redirect it.</w:t>
            </w:r>
          </w:p>
        </w:tc>
      </w:tr>
    </w:tbl>
    <w:p w14:paraId="4A9CE04F" w14:textId="77777777" w:rsidR="003C0684" w:rsidRDefault="003C0684">
      <w:pPr>
        <w:spacing w:after="40"/>
      </w:pPr>
    </w:p>
    <w:p w14:paraId="7F560DFD" w14:textId="77777777" w:rsidR="003C0684" w:rsidRDefault="001443F4">
      <w:pPr>
        <w:pStyle w:val="Heading2"/>
      </w:pPr>
      <w:r>
        <w:lastRenderedPageBreak/>
        <w:t>Facts, hypotheses and unknowns</w:t>
      </w:r>
    </w:p>
    <w:tbl>
      <w:tblPr>
        <w:tblStyle w:val="TableGrid"/>
        <w:tblW w:w="9792" w:type="dxa"/>
        <w:jc w:val="center"/>
        <w:tblLayout w:type="fixed"/>
        <w:tblLook w:val="04A0" w:firstRow="1" w:lastRow="0" w:firstColumn="1" w:lastColumn="0" w:noHBand="0" w:noVBand="1"/>
      </w:tblPr>
      <w:tblGrid>
        <w:gridCol w:w="2232"/>
        <w:gridCol w:w="7560"/>
      </w:tblGrid>
      <w:tr w:rsidR="003C0684" w14:paraId="3962B767" w14:textId="77777777">
        <w:trPr>
          <w:cantSplit/>
          <w:tblHeader/>
          <w:jc w:val="center"/>
        </w:trPr>
        <w:tc>
          <w:tcPr>
            <w:tcW w:w="2232" w:type="dxa"/>
            <w:shd w:val="clear" w:color="auto" w:fill="103F45"/>
            <w:tcMar>
              <w:top w:w="90" w:type="dxa"/>
              <w:left w:w="120" w:type="dxa"/>
              <w:bottom w:w="90" w:type="dxa"/>
              <w:right w:w="120" w:type="dxa"/>
            </w:tcMar>
            <w:vAlign w:val="center"/>
          </w:tcPr>
          <w:p w14:paraId="23639434" w14:textId="77777777" w:rsidR="003C0684" w:rsidRDefault="001443F4">
            <w:pPr>
              <w:spacing w:after="0" w:line="252" w:lineRule="auto"/>
            </w:pPr>
            <w:r>
              <w:rPr>
                <w:b/>
                <w:color w:val="FFFFFF"/>
                <w:sz w:val="18"/>
              </w:rPr>
              <w:t>Class</w:t>
            </w:r>
          </w:p>
        </w:tc>
        <w:tc>
          <w:tcPr>
            <w:tcW w:w="7560" w:type="dxa"/>
            <w:shd w:val="clear" w:color="auto" w:fill="103F45"/>
            <w:tcMar>
              <w:top w:w="90" w:type="dxa"/>
              <w:left w:w="120" w:type="dxa"/>
              <w:bottom w:w="90" w:type="dxa"/>
              <w:right w:w="120" w:type="dxa"/>
            </w:tcMar>
            <w:vAlign w:val="center"/>
          </w:tcPr>
          <w:p w14:paraId="3E395AF1" w14:textId="77777777" w:rsidR="003C0684" w:rsidRDefault="001443F4">
            <w:pPr>
              <w:spacing w:after="0" w:line="252" w:lineRule="auto"/>
            </w:pPr>
            <w:r>
              <w:rPr>
                <w:b/>
                <w:color w:val="FFFFFF"/>
                <w:sz w:val="18"/>
              </w:rPr>
              <w:t>Examples</w:t>
            </w:r>
          </w:p>
        </w:tc>
      </w:tr>
      <w:tr w:rsidR="003C0684" w14:paraId="3F9B4079" w14:textId="77777777">
        <w:trPr>
          <w:cantSplit/>
          <w:jc w:val="center"/>
        </w:trPr>
        <w:tc>
          <w:tcPr>
            <w:tcW w:w="2232" w:type="dxa"/>
            <w:tcMar>
              <w:top w:w="90" w:type="dxa"/>
              <w:left w:w="120" w:type="dxa"/>
              <w:bottom w:w="90" w:type="dxa"/>
              <w:right w:w="120" w:type="dxa"/>
            </w:tcMar>
            <w:vAlign w:val="center"/>
          </w:tcPr>
          <w:p w14:paraId="1B22BAD2" w14:textId="77777777" w:rsidR="003C0684" w:rsidRDefault="001443F4">
            <w:pPr>
              <w:spacing w:after="0" w:line="252" w:lineRule="auto"/>
            </w:pPr>
            <w:r>
              <w:rPr>
                <w:sz w:val="18"/>
              </w:rPr>
              <w:t>Established facts</w:t>
            </w:r>
          </w:p>
        </w:tc>
        <w:tc>
          <w:tcPr>
            <w:tcW w:w="7560" w:type="dxa"/>
            <w:tcMar>
              <w:top w:w="90" w:type="dxa"/>
              <w:left w:w="120" w:type="dxa"/>
              <w:bottom w:w="90" w:type="dxa"/>
              <w:right w:w="120" w:type="dxa"/>
            </w:tcMar>
            <w:vAlign w:val="center"/>
          </w:tcPr>
          <w:p w14:paraId="1E65B9F2" w14:textId="77777777" w:rsidR="003C0684" w:rsidRDefault="001443F4">
            <w:pPr>
              <w:spacing w:after="0" w:line="252" w:lineRule="auto"/>
            </w:pPr>
            <w:r>
              <w:rPr>
                <w:sz w:val="18"/>
              </w:rPr>
              <w:t>2014 company foundation; national service intent; primary HR buyer; full service catalogue; HubSpot; customised Moodle WS pilot; Q4 marketing development for 2027 launch; release-one WS URL model.</w:t>
            </w:r>
          </w:p>
        </w:tc>
      </w:tr>
      <w:tr w:rsidR="003C0684" w14:paraId="09332FE6" w14:textId="77777777">
        <w:trPr>
          <w:cantSplit/>
          <w:jc w:val="center"/>
        </w:trPr>
        <w:tc>
          <w:tcPr>
            <w:tcW w:w="2232" w:type="dxa"/>
            <w:shd w:val="clear" w:color="auto" w:fill="F4F6F5"/>
            <w:tcMar>
              <w:top w:w="90" w:type="dxa"/>
              <w:left w:w="120" w:type="dxa"/>
              <w:bottom w:w="90" w:type="dxa"/>
              <w:right w:w="120" w:type="dxa"/>
            </w:tcMar>
            <w:vAlign w:val="center"/>
          </w:tcPr>
          <w:p w14:paraId="42052757" w14:textId="77777777" w:rsidR="003C0684" w:rsidRDefault="001443F4">
            <w:pPr>
              <w:spacing w:after="0" w:line="252" w:lineRule="auto"/>
            </w:pPr>
            <w:r>
              <w:rPr>
                <w:sz w:val="18"/>
              </w:rPr>
              <w:t>Reasonable hypotheses</w:t>
            </w:r>
          </w:p>
        </w:tc>
        <w:tc>
          <w:tcPr>
            <w:tcW w:w="7560" w:type="dxa"/>
            <w:shd w:val="clear" w:color="auto" w:fill="F4F6F5"/>
            <w:tcMar>
              <w:top w:w="90" w:type="dxa"/>
              <w:left w:w="120" w:type="dxa"/>
              <w:bottom w:w="90" w:type="dxa"/>
              <w:right w:w="120" w:type="dxa"/>
            </w:tcMar>
            <w:vAlign w:val="center"/>
          </w:tcPr>
          <w:p w14:paraId="5AC31616" w14:textId="77777777" w:rsidR="003C0684" w:rsidRDefault="001443F4">
            <w:pPr>
              <w:spacing w:after="0" w:line="252" w:lineRule="auto"/>
            </w:pPr>
            <w:r>
              <w:rPr>
                <w:sz w:val="18"/>
              </w:rPr>
              <w:t>Buyer confidence is constrained by category perception and weak contextual proof; “The Wellbeing Year” can increase recurring engagements; WS can make CYA more scalable and continuous; buyers need easier internal approval support.</w:t>
            </w:r>
          </w:p>
        </w:tc>
      </w:tr>
      <w:tr w:rsidR="003C0684" w14:paraId="0FB8C769" w14:textId="77777777">
        <w:trPr>
          <w:cantSplit/>
          <w:jc w:val="center"/>
        </w:trPr>
        <w:tc>
          <w:tcPr>
            <w:tcW w:w="2232" w:type="dxa"/>
            <w:tcMar>
              <w:top w:w="90" w:type="dxa"/>
              <w:left w:w="120" w:type="dxa"/>
              <w:bottom w:w="90" w:type="dxa"/>
              <w:right w:w="120" w:type="dxa"/>
            </w:tcMar>
            <w:vAlign w:val="center"/>
          </w:tcPr>
          <w:p w14:paraId="0BC13F3C" w14:textId="77777777" w:rsidR="003C0684" w:rsidRDefault="001443F4">
            <w:pPr>
              <w:spacing w:after="0" w:line="252" w:lineRule="auto"/>
            </w:pPr>
            <w:r>
              <w:rPr>
                <w:sz w:val="18"/>
              </w:rPr>
              <w:t>Material unknowns</w:t>
            </w:r>
          </w:p>
        </w:tc>
        <w:tc>
          <w:tcPr>
            <w:tcW w:w="7560" w:type="dxa"/>
            <w:tcMar>
              <w:top w:w="90" w:type="dxa"/>
              <w:left w:w="120" w:type="dxa"/>
              <w:bottom w:w="90" w:type="dxa"/>
              <w:right w:w="120" w:type="dxa"/>
            </w:tcMar>
            <w:vAlign w:val="center"/>
          </w:tcPr>
          <w:p w14:paraId="0FA38883" w14:textId="77777777" w:rsidR="003C0684" w:rsidRDefault="001443F4">
            <w:pPr>
              <w:spacing w:after="0" w:line="252" w:lineRule="auto"/>
            </w:pPr>
            <w:r>
              <w:rPr>
                <w:sz w:val="18"/>
              </w:rPr>
              <w:t>Verified active facilitator capacity; proof permissions; outcome data; legal entity/public address; insurance and qualifications; WS consent/data rules; pilot findings; offer economics; content ownership capacity; budget/timeline; integration details.</w:t>
            </w:r>
          </w:p>
        </w:tc>
      </w:tr>
    </w:tbl>
    <w:p w14:paraId="3EC6B500" w14:textId="77777777" w:rsidR="003C0684" w:rsidRDefault="003C0684">
      <w:pPr>
        <w:spacing w:after="40"/>
      </w:pPr>
    </w:p>
    <w:p w14:paraId="681AA122" w14:textId="77777777" w:rsidR="003C0684" w:rsidRDefault="001443F4">
      <w:pPr>
        <w:pStyle w:val="Heading1"/>
      </w:pPr>
      <w:r>
        <w:t>3. Strategic diagnosis</w:t>
      </w:r>
    </w:p>
    <w:p w14:paraId="60A470EA" w14:textId="77777777" w:rsidR="003C0684" w:rsidRDefault="001443F4">
      <w:pPr>
        <w:pStyle w:val="Heading2"/>
      </w:pPr>
      <w:r>
        <w:t>The core business problem</w:t>
      </w:r>
    </w:p>
    <w:p w14:paraId="1F8C9980" w14:textId="77777777" w:rsidR="003C0684" w:rsidRDefault="001443F4">
      <w:r>
        <w:t>CYA’s challenge is not an absence of services. It is the distance between the value of the business and the way the category is understood. Buyers can easily read the current offer as a menu of yoga, Pilates, meditation and related activities. That frame encourages price comparison, episodic purchasing and underestimation of CYA’s planning, national network, workplace adaptation and digital continuity.</w:t>
      </w:r>
    </w:p>
    <w:p w14:paraId="6FE98AD4" w14:textId="77777777" w:rsidR="003C0684" w:rsidRDefault="001443F4">
      <w:pPr>
        <w:pStyle w:val="Heading2"/>
      </w:pPr>
      <w:r>
        <w:t>The central strategic opportunity</w:t>
      </w:r>
    </w:p>
    <w:p w14:paraId="6D7FE438" w14:textId="77777777" w:rsidR="003C0684" w:rsidRDefault="001443F4">
      <w:r>
        <w:t>CYA can own the practical middle ground between one-off wellbeing activity and clinical/crisis support: preventative, inclusive workplace wellbeing that fits real work and can grow from a single useful moment into an organised year of support.</w:t>
      </w:r>
    </w:p>
    <w:p w14:paraId="5E632643" w14:textId="77777777" w:rsidR="003C0684" w:rsidRDefault="001443F4">
      <w:pPr>
        <w:pStyle w:val="Heading2"/>
      </w:pPr>
      <w:r>
        <w:t>Principal opportunities</w:t>
      </w:r>
    </w:p>
    <w:p w14:paraId="1CBFC42A" w14:textId="77777777" w:rsidR="003C0684" w:rsidRDefault="001443F4">
      <w:pPr>
        <w:pStyle w:val="ListBullet"/>
      </w:pPr>
      <w:r>
        <w:t>Use “The Wellbeing Year” as an experience and sales-planning framework, not a rigid minimum engagement.</w:t>
      </w:r>
    </w:p>
    <w:p w14:paraId="03D54159" w14:textId="77777777" w:rsidR="003C0684" w:rsidRDefault="001443F4">
      <w:pPr>
        <w:pStyle w:val="ListBullet"/>
      </w:pPr>
      <w:r>
        <w:t>Make conferences and short engagements deliberate entry pathways that demonstrate CYA’s quality and lead naturally to broader planning.</w:t>
      </w:r>
    </w:p>
    <w:p w14:paraId="2738AEC1" w14:textId="77777777" w:rsidR="003C0684" w:rsidRDefault="001443F4">
      <w:pPr>
        <w:pStyle w:val="ListBullet"/>
      </w:pPr>
      <w:r>
        <w:t>Productise the buyer journey through clearer pathways—moment, program and strategic partnership—without pretending every engagement is standardised.</w:t>
      </w:r>
    </w:p>
    <w:p w14:paraId="4494D72A" w14:textId="77777777" w:rsidR="003C0684" w:rsidRDefault="001443F4">
      <w:pPr>
        <w:pStyle w:val="ListBullet"/>
      </w:pPr>
      <w:r>
        <w:t>Use WS as the continuous layer between live moments, extending reach to distributed, remote and smaller organisations.</w:t>
      </w:r>
    </w:p>
    <w:p w14:paraId="1D0F30D0" w14:textId="77777777" w:rsidR="003C0684" w:rsidRDefault="001443F4">
      <w:pPr>
        <w:pStyle w:val="ListBullet"/>
      </w:pPr>
      <w:r>
        <w:t>Turn CYA’s accumulated client history into contextual proof rather than an unexplained logo wall.</w:t>
      </w:r>
    </w:p>
    <w:p w14:paraId="6AD06B22" w14:textId="77777777" w:rsidR="003C0684" w:rsidRDefault="001443F4">
      <w:pPr>
        <w:pStyle w:val="ListBullet"/>
      </w:pPr>
      <w:r>
        <w:t>Reduce perceived implementation burden for HR: planning help, communication materials, facilitator coordination, national delivery and reporting.</w:t>
      </w:r>
    </w:p>
    <w:p w14:paraId="58AAF3CE" w14:textId="77777777" w:rsidR="003C0684" w:rsidRDefault="001443F4">
      <w:pPr>
        <w:pStyle w:val="ListBullet"/>
      </w:pPr>
      <w:r>
        <w:t>Develop an evidence loop through attendance, participation, satisfaction, renewal and qualitative feedback without overstating health outcomes.</w:t>
      </w:r>
    </w:p>
    <w:p w14:paraId="31581ACD" w14:textId="77777777" w:rsidR="003C0684" w:rsidRDefault="001443F4">
      <w:pPr>
        <w:pStyle w:val="Heading2"/>
      </w:pPr>
      <w:r>
        <w:lastRenderedPageBreak/>
        <w:t>Consequential contradictions to resolve</w:t>
      </w:r>
    </w:p>
    <w:tbl>
      <w:tblPr>
        <w:tblStyle w:val="TableGrid"/>
        <w:tblW w:w="9792" w:type="dxa"/>
        <w:jc w:val="center"/>
        <w:tblLayout w:type="fixed"/>
        <w:tblLook w:val="04A0" w:firstRow="1" w:lastRow="0" w:firstColumn="1" w:lastColumn="0" w:noHBand="0" w:noVBand="1"/>
      </w:tblPr>
      <w:tblGrid>
        <w:gridCol w:w="1655"/>
        <w:gridCol w:w="4032"/>
        <w:gridCol w:w="4105"/>
      </w:tblGrid>
      <w:tr w:rsidR="003C0684" w14:paraId="349B3183" w14:textId="77777777">
        <w:trPr>
          <w:cantSplit/>
          <w:tblHeader/>
          <w:jc w:val="center"/>
        </w:trPr>
        <w:tc>
          <w:tcPr>
            <w:tcW w:w="1655" w:type="dxa"/>
            <w:shd w:val="clear" w:color="auto" w:fill="103F45"/>
            <w:tcMar>
              <w:top w:w="90" w:type="dxa"/>
              <w:left w:w="120" w:type="dxa"/>
              <w:bottom w:w="90" w:type="dxa"/>
              <w:right w:w="120" w:type="dxa"/>
            </w:tcMar>
            <w:vAlign w:val="center"/>
          </w:tcPr>
          <w:p w14:paraId="1C08F2B5" w14:textId="77777777" w:rsidR="003C0684" w:rsidRDefault="001443F4">
            <w:pPr>
              <w:spacing w:after="0" w:line="252" w:lineRule="auto"/>
            </w:pPr>
            <w:r>
              <w:rPr>
                <w:b/>
                <w:color w:val="FFFFFF"/>
                <w:sz w:val="17"/>
              </w:rPr>
              <w:t>Issue</w:t>
            </w:r>
          </w:p>
        </w:tc>
        <w:tc>
          <w:tcPr>
            <w:tcW w:w="4031" w:type="dxa"/>
            <w:shd w:val="clear" w:color="auto" w:fill="103F45"/>
            <w:tcMar>
              <w:top w:w="90" w:type="dxa"/>
              <w:left w:w="120" w:type="dxa"/>
              <w:bottom w:w="90" w:type="dxa"/>
              <w:right w:w="120" w:type="dxa"/>
            </w:tcMar>
            <w:vAlign w:val="center"/>
          </w:tcPr>
          <w:p w14:paraId="1E53C121" w14:textId="77777777" w:rsidR="003C0684" w:rsidRDefault="001443F4">
            <w:pPr>
              <w:spacing w:after="0" w:line="252" w:lineRule="auto"/>
            </w:pPr>
            <w:r>
              <w:rPr>
                <w:b/>
                <w:color w:val="FFFFFF"/>
                <w:sz w:val="17"/>
              </w:rPr>
              <w:t>Conflicting inputs</w:t>
            </w:r>
          </w:p>
        </w:tc>
        <w:tc>
          <w:tcPr>
            <w:tcW w:w="4104" w:type="dxa"/>
            <w:shd w:val="clear" w:color="auto" w:fill="103F45"/>
            <w:tcMar>
              <w:top w:w="90" w:type="dxa"/>
              <w:left w:w="120" w:type="dxa"/>
              <w:bottom w:w="90" w:type="dxa"/>
              <w:right w:w="120" w:type="dxa"/>
            </w:tcMar>
            <w:vAlign w:val="center"/>
          </w:tcPr>
          <w:p w14:paraId="0E24CB62" w14:textId="77777777" w:rsidR="003C0684" w:rsidRDefault="001443F4">
            <w:pPr>
              <w:spacing w:after="0" w:line="252" w:lineRule="auto"/>
            </w:pPr>
            <w:r>
              <w:rPr>
                <w:b/>
                <w:color w:val="FFFFFF"/>
                <w:sz w:val="17"/>
              </w:rPr>
              <w:t>Current treatment</w:t>
            </w:r>
          </w:p>
        </w:tc>
      </w:tr>
      <w:tr w:rsidR="003C0684" w14:paraId="7F9E7B09" w14:textId="77777777">
        <w:trPr>
          <w:cantSplit/>
          <w:jc w:val="center"/>
        </w:trPr>
        <w:tc>
          <w:tcPr>
            <w:tcW w:w="1655" w:type="dxa"/>
            <w:tcMar>
              <w:top w:w="90" w:type="dxa"/>
              <w:left w:w="120" w:type="dxa"/>
              <w:bottom w:w="90" w:type="dxa"/>
              <w:right w:w="120" w:type="dxa"/>
            </w:tcMar>
            <w:vAlign w:val="center"/>
          </w:tcPr>
          <w:p w14:paraId="40C7504C" w14:textId="77777777" w:rsidR="003C0684" w:rsidRDefault="001443F4">
            <w:pPr>
              <w:spacing w:after="0" w:line="252" w:lineRule="auto"/>
            </w:pPr>
            <w:r>
              <w:rPr>
                <w:sz w:val="17"/>
              </w:rPr>
              <w:t>Public-site model</w:t>
            </w:r>
          </w:p>
        </w:tc>
        <w:tc>
          <w:tcPr>
            <w:tcW w:w="4031" w:type="dxa"/>
            <w:tcMar>
              <w:top w:w="90" w:type="dxa"/>
              <w:left w:w="120" w:type="dxa"/>
              <w:bottom w:w="90" w:type="dxa"/>
              <w:right w:w="120" w:type="dxa"/>
            </w:tcMar>
            <w:vAlign w:val="center"/>
          </w:tcPr>
          <w:p w14:paraId="3960480E" w14:textId="77777777" w:rsidR="003C0684" w:rsidRDefault="001443F4">
            <w:pPr>
              <w:spacing w:after="0" w:line="252" w:lineRule="auto"/>
            </w:pPr>
            <w:r>
              <w:rPr>
                <w:sz w:val="17"/>
              </w:rPr>
              <w:t>Developer brief: two public marketing sites. Workbook/latest direction: CYA sales page + Moodle member platform + redirect.</w:t>
            </w:r>
          </w:p>
        </w:tc>
        <w:tc>
          <w:tcPr>
            <w:tcW w:w="4104" w:type="dxa"/>
            <w:tcMar>
              <w:top w:w="90" w:type="dxa"/>
              <w:left w:w="120" w:type="dxa"/>
              <w:bottom w:w="90" w:type="dxa"/>
              <w:right w:w="120" w:type="dxa"/>
            </w:tcMar>
            <w:vAlign w:val="center"/>
          </w:tcPr>
          <w:p w14:paraId="3DB90FC3" w14:textId="77777777" w:rsidR="003C0684" w:rsidRDefault="001443F4">
            <w:pPr>
              <w:spacing w:after="0" w:line="252" w:lineRule="auto"/>
            </w:pPr>
            <w:r>
              <w:rPr>
                <w:sz w:val="17"/>
              </w:rPr>
              <w:t>Latest decision governs release one; separate WS marketing site is deferred.</w:t>
            </w:r>
          </w:p>
        </w:tc>
      </w:tr>
      <w:tr w:rsidR="003C0684" w14:paraId="4813DD3A" w14:textId="77777777">
        <w:trPr>
          <w:cantSplit/>
          <w:jc w:val="center"/>
        </w:trPr>
        <w:tc>
          <w:tcPr>
            <w:tcW w:w="1655" w:type="dxa"/>
            <w:shd w:val="clear" w:color="auto" w:fill="F4F6F5"/>
            <w:tcMar>
              <w:top w:w="90" w:type="dxa"/>
              <w:left w:w="120" w:type="dxa"/>
              <w:bottom w:w="90" w:type="dxa"/>
              <w:right w:w="120" w:type="dxa"/>
            </w:tcMar>
            <w:vAlign w:val="center"/>
          </w:tcPr>
          <w:p w14:paraId="7DE3083E" w14:textId="77777777" w:rsidR="003C0684" w:rsidRDefault="001443F4">
            <w:pPr>
              <w:spacing w:after="0" w:line="252" w:lineRule="auto"/>
            </w:pPr>
            <w:r>
              <w:rPr>
                <w:sz w:val="17"/>
              </w:rPr>
              <w:t>Brand lead</w:t>
            </w:r>
          </w:p>
        </w:tc>
        <w:tc>
          <w:tcPr>
            <w:tcW w:w="4031" w:type="dxa"/>
            <w:shd w:val="clear" w:color="auto" w:fill="F4F6F5"/>
            <w:tcMar>
              <w:top w:w="90" w:type="dxa"/>
              <w:left w:w="120" w:type="dxa"/>
              <w:bottom w:w="90" w:type="dxa"/>
              <w:right w:w="120" w:type="dxa"/>
            </w:tcMar>
            <w:vAlign w:val="center"/>
          </w:tcPr>
          <w:p w14:paraId="09C03C05" w14:textId="77777777" w:rsidR="003C0684" w:rsidRDefault="001443F4">
            <w:pPr>
              <w:spacing w:after="0" w:line="252" w:lineRule="auto"/>
            </w:pPr>
            <w:r>
              <w:rPr>
                <w:sz w:val="17"/>
              </w:rPr>
              <w:t>WS guide sometimes positions WS as the lead customer-facing identity. Workbook says CYA remains the lead company brand.</w:t>
            </w:r>
          </w:p>
        </w:tc>
        <w:tc>
          <w:tcPr>
            <w:tcW w:w="4104" w:type="dxa"/>
            <w:shd w:val="clear" w:color="auto" w:fill="F4F6F5"/>
            <w:tcMar>
              <w:top w:w="90" w:type="dxa"/>
              <w:left w:w="120" w:type="dxa"/>
              <w:bottom w:w="90" w:type="dxa"/>
              <w:right w:w="120" w:type="dxa"/>
            </w:tcMar>
            <w:vAlign w:val="center"/>
          </w:tcPr>
          <w:p w14:paraId="2ECB4B48" w14:textId="77777777" w:rsidR="003C0684" w:rsidRDefault="001443F4">
            <w:pPr>
              <w:spacing w:after="0" w:line="252" w:lineRule="auto"/>
            </w:pPr>
            <w:r>
              <w:rPr>
                <w:sz w:val="17"/>
              </w:rPr>
              <w:t>Contextual hierarchy: CYA leads corporate acquisition; WS leads inside the product/member experience.</w:t>
            </w:r>
          </w:p>
        </w:tc>
      </w:tr>
      <w:tr w:rsidR="003C0684" w14:paraId="41E47278" w14:textId="77777777">
        <w:trPr>
          <w:cantSplit/>
          <w:jc w:val="center"/>
        </w:trPr>
        <w:tc>
          <w:tcPr>
            <w:tcW w:w="1655" w:type="dxa"/>
            <w:tcMar>
              <w:top w:w="90" w:type="dxa"/>
              <w:left w:w="120" w:type="dxa"/>
              <w:bottom w:w="90" w:type="dxa"/>
              <w:right w:w="120" w:type="dxa"/>
            </w:tcMar>
            <w:vAlign w:val="center"/>
          </w:tcPr>
          <w:p w14:paraId="3D1ACC44" w14:textId="77777777" w:rsidR="003C0684" w:rsidRDefault="001443F4">
            <w:pPr>
              <w:spacing w:after="0" w:line="252" w:lineRule="auto"/>
            </w:pPr>
            <w:r>
              <w:rPr>
                <w:sz w:val="17"/>
              </w:rPr>
              <w:t>Pricing</w:t>
            </w:r>
          </w:p>
        </w:tc>
        <w:tc>
          <w:tcPr>
            <w:tcW w:w="4031" w:type="dxa"/>
            <w:tcMar>
              <w:top w:w="90" w:type="dxa"/>
              <w:left w:w="120" w:type="dxa"/>
              <w:bottom w:w="90" w:type="dxa"/>
              <w:right w:w="120" w:type="dxa"/>
            </w:tcMar>
            <w:vAlign w:val="center"/>
          </w:tcPr>
          <w:p w14:paraId="481B3082" w14:textId="77777777" w:rsidR="003C0684" w:rsidRDefault="001443F4">
            <w:pPr>
              <w:spacing w:after="0" w:line="252" w:lineRule="auto"/>
            </w:pPr>
            <w:r>
              <w:rPr>
                <w:sz w:val="17"/>
              </w:rPr>
              <w:t>Developer brief recommends entry pricing; early redesign information says no public pricing; workbook allows possible “from $199 + GST”.</w:t>
            </w:r>
          </w:p>
        </w:tc>
        <w:tc>
          <w:tcPr>
            <w:tcW w:w="4104" w:type="dxa"/>
            <w:tcMar>
              <w:top w:w="90" w:type="dxa"/>
              <w:left w:w="120" w:type="dxa"/>
              <w:bottom w:w="90" w:type="dxa"/>
              <w:right w:w="120" w:type="dxa"/>
            </w:tcMar>
            <w:vAlign w:val="center"/>
          </w:tcPr>
          <w:p w14:paraId="5620C2F7" w14:textId="77777777" w:rsidR="003C0684" w:rsidRDefault="001443F4">
            <w:pPr>
              <w:spacing w:after="0" w:line="252" w:lineRule="auto"/>
            </w:pPr>
            <w:r>
              <w:rPr>
                <w:sz w:val="17"/>
              </w:rPr>
              <w:t>No fixed pricing approved. Decide whether minimum/starting guidance improves qualification before publishing.</w:t>
            </w:r>
          </w:p>
        </w:tc>
      </w:tr>
      <w:tr w:rsidR="003C0684" w14:paraId="01C99071" w14:textId="77777777">
        <w:trPr>
          <w:cantSplit/>
          <w:jc w:val="center"/>
        </w:trPr>
        <w:tc>
          <w:tcPr>
            <w:tcW w:w="1655" w:type="dxa"/>
            <w:shd w:val="clear" w:color="auto" w:fill="F4F6F5"/>
            <w:tcMar>
              <w:top w:w="90" w:type="dxa"/>
              <w:left w:w="120" w:type="dxa"/>
              <w:bottom w:w="90" w:type="dxa"/>
              <w:right w:w="120" w:type="dxa"/>
            </w:tcMar>
            <w:vAlign w:val="center"/>
          </w:tcPr>
          <w:p w14:paraId="74083F48" w14:textId="77777777" w:rsidR="003C0684" w:rsidRDefault="001443F4">
            <w:pPr>
              <w:spacing w:after="0" w:line="252" w:lineRule="auto"/>
            </w:pPr>
            <w:r>
              <w:rPr>
                <w:sz w:val="17"/>
              </w:rPr>
              <w:t>WS cadence</w:t>
            </w:r>
          </w:p>
        </w:tc>
        <w:tc>
          <w:tcPr>
            <w:tcW w:w="4031" w:type="dxa"/>
            <w:shd w:val="clear" w:color="auto" w:fill="F4F6F5"/>
            <w:tcMar>
              <w:top w:w="90" w:type="dxa"/>
              <w:left w:w="120" w:type="dxa"/>
              <w:bottom w:w="90" w:type="dxa"/>
              <w:right w:w="120" w:type="dxa"/>
            </w:tcMar>
            <w:vAlign w:val="center"/>
          </w:tcPr>
          <w:p w14:paraId="7B709740" w14:textId="77777777" w:rsidR="003C0684" w:rsidRDefault="001443F4">
            <w:pPr>
              <w:spacing w:after="0" w:line="252" w:lineRule="auto"/>
            </w:pPr>
            <w:r>
              <w:rPr>
                <w:sz w:val="17"/>
              </w:rPr>
              <w:t>Current site, earlier audits and workbook differ on durations and monthly/quarterly Lunch &amp; Learn cadence.</w:t>
            </w:r>
          </w:p>
        </w:tc>
        <w:tc>
          <w:tcPr>
            <w:tcW w:w="4104" w:type="dxa"/>
            <w:shd w:val="clear" w:color="auto" w:fill="F4F6F5"/>
            <w:tcMar>
              <w:top w:w="90" w:type="dxa"/>
              <w:left w:w="120" w:type="dxa"/>
              <w:bottom w:w="90" w:type="dxa"/>
              <w:right w:w="120" w:type="dxa"/>
            </w:tcMar>
            <w:vAlign w:val="center"/>
          </w:tcPr>
          <w:p w14:paraId="29677A3F" w14:textId="77777777" w:rsidR="003C0684" w:rsidRDefault="001443F4">
            <w:pPr>
              <w:spacing w:after="0" w:line="252" w:lineRule="auto"/>
            </w:pPr>
            <w:r>
              <w:rPr>
                <w:sz w:val="17"/>
              </w:rPr>
              <w:t>Workbook schedule is provisional; verify before publication.</w:t>
            </w:r>
          </w:p>
        </w:tc>
      </w:tr>
      <w:tr w:rsidR="003C0684" w14:paraId="5CA49855" w14:textId="77777777">
        <w:trPr>
          <w:cantSplit/>
          <w:jc w:val="center"/>
        </w:trPr>
        <w:tc>
          <w:tcPr>
            <w:tcW w:w="1655" w:type="dxa"/>
            <w:tcMar>
              <w:top w:w="90" w:type="dxa"/>
              <w:left w:w="120" w:type="dxa"/>
              <w:bottom w:w="90" w:type="dxa"/>
              <w:right w:w="120" w:type="dxa"/>
            </w:tcMar>
            <w:vAlign w:val="center"/>
          </w:tcPr>
          <w:p w14:paraId="2CB6F274" w14:textId="77777777" w:rsidR="003C0684" w:rsidRDefault="001443F4">
            <w:pPr>
              <w:spacing w:after="0" w:line="252" w:lineRule="auto"/>
            </w:pPr>
            <w:r>
              <w:rPr>
                <w:sz w:val="17"/>
              </w:rPr>
              <w:t>Evidence claims</w:t>
            </w:r>
          </w:p>
        </w:tc>
        <w:tc>
          <w:tcPr>
            <w:tcW w:w="4031" w:type="dxa"/>
            <w:tcMar>
              <w:top w:w="90" w:type="dxa"/>
              <w:left w:w="120" w:type="dxa"/>
              <w:bottom w:w="90" w:type="dxa"/>
              <w:right w:w="120" w:type="dxa"/>
            </w:tcMar>
            <w:vAlign w:val="center"/>
          </w:tcPr>
          <w:p w14:paraId="018016DA" w14:textId="77777777" w:rsidR="003C0684" w:rsidRDefault="001443F4">
            <w:pPr>
              <w:spacing w:after="0" w:line="252" w:lineRule="auto"/>
            </w:pPr>
            <w:r>
              <w:rPr>
                <w:sz w:val="17"/>
              </w:rPr>
              <w:t>Current site uses “proven”, specific wellbeing outcomes and psychosocial-safety language. Workbook prefers evidence-informed and questions leadership claims.</w:t>
            </w:r>
          </w:p>
        </w:tc>
        <w:tc>
          <w:tcPr>
            <w:tcW w:w="4104" w:type="dxa"/>
            <w:tcMar>
              <w:top w:w="90" w:type="dxa"/>
              <w:left w:w="120" w:type="dxa"/>
              <w:bottom w:w="90" w:type="dxa"/>
              <w:right w:w="120" w:type="dxa"/>
            </w:tcMar>
            <w:vAlign w:val="center"/>
          </w:tcPr>
          <w:p w14:paraId="29F950FC" w14:textId="77777777" w:rsidR="003C0684" w:rsidRDefault="001443F4">
            <w:pPr>
              <w:spacing w:after="0" w:line="252" w:lineRule="auto"/>
            </w:pPr>
            <w:r>
              <w:rPr>
                <w:sz w:val="17"/>
              </w:rPr>
              <w:t>Use evidence-informed, bounded language; legal/clinical review high-risk claims.</w:t>
            </w:r>
          </w:p>
        </w:tc>
      </w:tr>
      <w:tr w:rsidR="003C0684" w14:paraId="554196E7" w14:textId="77777777">
        <w:trPr>
          <w:cantSplit/>
          <w:jc w:val="center"/>
        </w:trPr>
        <w:tc>
          <w:tcPr>
            <w:tcW w:w="1655" w:type="dxa"/>
            <w:shd w:val="clear" w:color="auto" w:fill="F4F6F5"/>
            <w:tcMar>
              <w:top w:w="90" w:type="dxa"/>
              <w:left w:w="120" w:type="dxa"/>
              <w:bottom w:w="90" w:type="dxa"/>
              <w:right w:w="120" w:type="dxa"/>
            </w:tcMar>
            <w:vAlign w:val="center"/>
          </w:tcPr>
          <w:p w14:paraId="3174D07B" w14:textId="77777777" w:rsidR="003C0684" w:rsidRDefault="001443F4">
            <w:pPr>
              <w:spacing w:after="0" w:line="252" w:lineRule="auto"/>
            </w:pPr>
            <w:r>
              <w:rPr>
                <w:sz w:val="17"/>
              </w:rPr>
              <w:t>Founding story</w:t>
            </w:r>
          </w:p>
        </w:tc>
        <w:tc>
          <w:tcPr>
            <w:tcW w:w="4031" w:type="dxa"/>
            <w:shd w:val="clear" w:color="auto" w:fill="F4F6F5"/>
            <w:tcMar>
              <w:top w:w="90" w:type="dxa"/>
              <w:left w:w="120" w:type="dxa"/>
              <w:bottom w:w="90" w:type="dxa"/>
              <w:right w:w="120" w:type="dxa"/>
            </w:tcMar>
            <w:vAlign w:val="center"/>
          </w:tcPr>
          <w:p w14:paraId="696EC783" w14:textId="77777777" w:rsidR="003C0684" w:rsidRDefault="001443F4">
            <w:pPr>
              <w:spacing w:after="0" w:line="252" w:lineRule="auto"/>
            </w:pPr>
            <w:r>
              <w:rPr>
                <w:sz w:val="17"/>
              </w:rPr>
              <w:t>2014 company foundation vs 2001 origin story.</w:t>
            </w:r>
          </w:p>
        </w:tc>
        <w:tc>
          <w:tcPr>
            <w:tcW w:w="4104" w:type="dxa"/>
            <w:shd w:val="clear" w:color="auto" w:fill="F4F6F5"/>
            <w:tcMar>
              <w:top w:w="90" w:type="dxa"/>
              <w:left w:w="120" w:type="dxa"/>
              <w:bottom w:w="90" w:type="dxa"/>
              <w:right w:w="120" w:type="dxa"/>
            </w:tcMar>
            <w:vAlign w:val="center"/>
          </w:tcPr>
          <w:p w14:paraId="59E8DBB5" w14:textId="77777777" w:rsidR="003C0684" w:rsidRDefault="001443F4">
            <w:pPr>
              <w:spacing w:after="0" w:line="252" w:lineRule="auto"/>
            </w:pPr>
            <w:r>
              <w:rPr>
                <w:sz w:val="17"/>
              </w:rPr>
              <w:t>Company founded 2014; 2001 may be used only as Debby’s personal origin story.</w:t>
            </w:r>
          </w:p>
        </w:tc>
      </w:tr>
    </w:tbl>
    <w:p w14:paraId="50470830" w14:textId="77777777" w:rsidR="003C0684" w:rsidRDefault="003C0684">
      <w:pPr>
        <w:spacing w:after="40"/>
      </w:pPr>
    </w:p>
    <w:p w14:paraId="50120555" w14:textId="77777777" w:rsidR="003C0684" w:rsidRDefault="001443F4">
      <w:pPr>
        <w:pStyle w:val="Heading1"/>
      </w:pPr>
      <w:r>
        <w:t>4. Business, audience and buying context</w:t>
      </w:r>
    </w:p>
    <w:p w14:paraId="5E637D4C" w14:textId="77777777" w:rsidR="003C0684" w:rsidRDefault="001443F4">
      <w:pPr>
        <w:pStyle w:val="Heading2"/>
      </w:pPr>
      <w:r>
        <w:t>Business model and commercial priorities</w:t>
      </w:r>
    </w:p>
    <w:p w14:paraId="29CAAA45" w14:textId="77777777" w:rsidR="003C0684" w:rsidRDefault="001443F4">
      <w:r>
        <w:t>CYA sells tailored B2B workplace wellbeing services and programs, supported by a national facilitator network. The intended growth model increases recurring and scalable revenue through WS subscriptions, conferences combined with pre/post digital access, recurring classes and multi-site programs.</w:t>
      </w:r>
    </w:p>
    <w:tbl>
      <w:tblPr>
        <w:tblStyle w:val="TableGrid"/>
        <w:tblW w:w="9792" w:type="dxa"/>
        <w:jc w:val="center"/>
        <w:tblLayout w:type="fixed"/>
        <w:tblLook w:val="04A0" w:firstRow="1" w:lastRow="0" w:firstColumn="1" w:lastColumn="0" w:noHBand="0" w:noVBand="1"/>
      </w:tblPr>
      <w:tblGrid>
        <w:gridCol w:w="792"/>
        <w:gridCol w:w="3096"/>
        <w:gridCol w:w="5904"/>
      </w:tblGrid>
      <w:tr w:rsidR="003C0684" w14:paraId="69A95F67" w14:textId="77777777">
        <w:trPr>
          <w:cantSplit/>
          <w:tblHeader/>
          <w:jc w:val="center"/>
        </w:trPr>
        <w:tc>
          <w:tcPr>
            <w:tcW w:w="792" w:type="dxa"/>
            <w:shd w:val="clear" w:color="auto" w:fill="103F45"/>
            <w:tcMar>
              <w:top w:w="90" w:type="dxa"/>
              <w:left w:w="120" w:type="dxa"/>
              <w:bottom w:w="90" w:type="dxa"/>
              <w:right w:w="120" w:type="dxa"/>
            </w:tcMar>
            <w:vAlign w:val="center"/>
          </w:tcPr>
          <w:p w14:paraId="5EF2F4DA" w14:textId="77777777" w:rsidR="003C0684" w:rsidRDefault="001443F4">
            <w:pPr>
              <w:spacing w:after="0" w:line="252" w:lineRule="auto"/>
            </w:pPr>
            <w:r>
              <w:rPr>
                <w:b/>
                <w:color w:val="FFFFFF"/>
                <w:sz w:val="18"/>
              </w:rPr>
              <w:t>Priority</w:t>
            </w:r>
          </w:p>
        </w:tc>
        <w:tc>
          <w:tcPr>
            <w:tcW w:w="3096" w:type="dxa"/>
            <w:shd w:val="clear" w:color="auto" w:fill="103F45"/>
            <w:tcMar>
              <w:top w:w="90" w:type="dxa"/>
              <w:left w:w="120" w:type="dxa"/>
              <w:bottom w:w="90" w:type="dxa"/>
              <w:right w:w="120" w:type="dxa"/>
            </w:tcMar>
            <w:vAlign w:val="center"/>
          </w:tcPr>
          <w:p w14:paraId="29A83C98" w14:textId="77777777" w:rsidR="003C0684" w:rsidRDefault="001443F4">
            <w:pPr>
              <w:spacing w:after="0" w:line="252" w:lineRule="auto"/>
            </w:pPr>
            <w:r>
              <w:rPr>
                <w:b/>
                <w:color w:val="FFFFFF"/>
                <w:sz w:val="18"/>
              </w:rPr>
              <w:t>Commercial area</w:t>
            </w:r>
          </w:p>
        </w:tc>
        <w:tc>
          <w:tcPr>
            <w:tcW w:w="5903" w:type="dxa"/>
            <w:shd w:val="clear" w:color="auto" w:fill="103F45"/>
            <w:tcMar>
              <w:top w:w="90" w:type="dxa"/>
              <w:left w:w="120" w:type="dxa"/>
              <w:bottom w:w="90" w:type="dxa"/>
              <w:right w:w="120" w:type="dxa"/>
            </w:tcMar>
            <w:vAlign w:val="center"/>
          </w:tcPr>
          <w:p w14:paraId="36294E30" w14:textId="77777777" w:rsidR="003C0684" w:rsidRDefault="001443F4">
            <w:pPr>
              <w:spacing w:after="0" w:line="252" w:lineRule="auto"/>
            </w:pPr>
            <w:r>
              <w:rPr>
                <w:b/>
                <w:color w:val="FFFFFF"/>
                <w:sz w:val="18"/>
              </w:rPr>
              <w:t>Strategic role</w:t>
            </w:r>
          </w:p>
        </w:tc>
      </w:tr>
      <w:tr w:rsidR="003C0684" w14:paraId="586B4270" w14:textId="77777777">
        <w:trPr>
          <w:cantSplit/>
          <w:jc w:val="center"/>
        </w:trPr>
        <w:tc>
          <w:tcPr>
            <w:tcW w:w="792" w:type="dxa"/>
            <w:tcMar>
              <w:top w:w="90" w:type="dxa"/>
              <w:left w:w="120" w:type="dxa"/>
              <w:bottom w:w="90" w:type="dxa"/>
              <w:right w:w="120" w:type="dxa"/>
            </w:tcMar>
            <w:vAlign w:val="center"/>
          </w:tcPr>
          <w:p w14:paraId="21BDD5B3" w14:textId="77777777" w:rsidR="003C0684" w:rsidRDefault="001443F4">
            <w:pPr>
              <w:spacing w:after="0" w:line="252" w:lineRule="auto"/>
            </w:pPr>
            <w:r>
              <w:rPr>
                <w:sz w:val="18"/>
              </w:rPr>
              <w:t>1</w:t>
            </w:r>
          </w:p>
        </w:tc>
        <w:tc>
          <w:tcPr>
            <w:tcW w:w="3096" w:type="dxa"/>
            <w:tcMar>
              <w:top w:w="90" w:type="dxa"/>
              <w:left w:w="120" w:type="dxa"/>
              <w:bottom w:w="90" w:type="dxa"/>
              <w:right w:w="120" w:type="dxa"/>
            </w:tcMar>
            <w:vAlign w:val="center"/>
          </w:tcPr>
          <w:p w14:paraId="0ABC015B" w14:textId="77777777" w:rsidR="003C0684" w:rsidRDefault="001443F4">
            <w:pPr>
              <w:spacing w:after="0" w:line="252" w:lineRule="auto"/>
            </w:pPr>
            <w:r>
              <w:rPr>
                <w:sz w:val="18"/>
              </w:rPr>
              <w:t>Wellbeing Studio organisational subscriptions</w:t>
            </w:r>
          </w:p>
        </w:tc>
        <w:tc>
          <w:tcPr>
            <w:tcW w:w="5903" w:type="dxa"/>
            <w:tcMar>
              <w:top w:w="90" w:type="dxa"/>
              <w:left w:w="120" w:type="dxa"/>
              <w:bottom w:w="90" w:type="dxa"/>
              <w:right w:w="120" w:type="dxa"/>
            </w:tcMar>
            <w:vAlign w:val="center"/>
          </w:tcPr>
          <w:p w14:paraId="698CC4EA" w14:textId="77777777" w:rsidR="003C0684" w:rsidRDefault="001443F4">
            <w:pPr>
              <w:spacing w:after="0" w:line="252" w:lineRule="auto"/>
            </w:pPr>
            <w:r>
              <w:rPr>
                <w:sz w:val="18"/>
              </w:rPr>
              <w:t>Scalable, continuous value and a bridge between live delivery moments.</w:t>
            </w:r>
          </w:p>
        </w:tc>
      </w:tr>
      <w:tr w:rsidR="003C0684" w14:paraId="55416921" w14:textId="77777777">
        <w:trPr>
          <w:cantSplit/>
          <w:jc w:val="center"/>
        </w:trPr>
        <w:tc>
          <w:tcPr>
            <w:tcW w:w="792" w:type="dxa"/>
            <w:shd w:val="clear" w:color="auto" w:fill="F4F6F5"/>
            <w:tcMar>
              <w:top w:w="90" w:type="dxa"/>
              <w:left w:w="120" w:type="dxa"/>
              <w:bottom w:w="90" w:type="dxa"/>
              <w:right w:w="120" w:type="dxa"/>
            </w:tcMar>
            <w:vAlign w:val="center"/>
          </w:tcPr>
          <w:p w14:paraId="25E09F13" w14:textId="77777777" w:rsidR="003C0684" w:rsidRDefault="001443F4">
            <w:pPr>
              <w:spacing w:after="0" w:line="252" w:lineRule="auto"/>
            </w:pPr>
            <w:r>
              <w:rPr>
                <w:sz w:val="18"/>
              </w:rPr>
              <w:t>2</w:t>
            </w:r>
          </w:p>
        </w:tc>
        <w:tc>
          <w:tcPr>
            <w:tcW w:w="3096" w:type="dxa"/>
            <w:shd w:val="clear" w:color="auto" w:fill="F4F6F5"/>
            <w:tcMar>
              <w:top w:w="90" w:type="dxa"/>
              <w:left w:w="120" w:type="dxa"/>
              <w:bottom w:w="90" w:type="dxa"/>
              <w:right w:w="120" w:type="dxa"/>
            </w:tcMar>
            <w:vAlign w:val="center"/>
          </w:tcPr>
          <w:p w14:paraId="35437452" w14:textId="77777777" w:rsidR="003C0684" w:rsidRDefault="001443F4">
            <w:pPr>
              <w:spacing w:after="0" w:line="252" w:lineRule="auto"/>
            </w:pPr>
            <w:r>
              <w:rPr>
                <w:sz w:val="18"/>
              </w:rPr>
              <w:t>Conferences and events</w:t>
            </w:r>
          </w:p>
        </w:tc>
        <w:tc>
          <w:tcPr>
            <w:tcW w:w="5903" w:type="dxa"/>
            <w:shd w:val="clear" w:color="auto" w:fill="F4F6F5"/>
            <w:tcMar>
              <w:top w:w="90" w:type="dxa"/>
              <w:left w:w="120" w:type="dxa"/>
              <w:bottom w:w="90" w:type="dxa"/>
              <w:right w:w="120" w:type="dxa"/>
            </w:tcMar>
            <w:vAlign w:val="center"/>
          </w:tcPr>
          <w:p w14:paraId="77D22E26" w14:textId="77777777" w:rsidR="003C0684" w:rsidRDefault="001443F4">
            <w:pPr>
              <w:spacing w:after="0" w:line="252" w:lineRule="auto"/>
            </w:pPr>
            <w:r>
              <w:rPr>
                <w:sz w:val="18"/>
              </w:rPr>
              <w:t>Strong existing demand; high-impact entry point; can combine live activations with tailored WS access.</w:t>
            </w:r>
          </w:p>
        </w:tc>
      </w:tr>
      <w:tr w:rsidR="003C0684" w14:paraId="203FA4DE" w14:textId="77777777">
        <w:trPr>
          <w:cantSplit/>
          <w:jc w:val="center"/>
        </w:trPr>
        <w:tc>
          <w:tcPr>
            <w:tcW w:w="792" w:type="dxa"/>
            <w:tcMar>
              <w:top w:w="90" w:type="dxa"/>
              <w:left w:w="120" w:type="dxa"/>
              <w:bottom w:w="90" w:type="dxa"/>
              <w:right w:w="120" w:type="dxa"/>
            </w:tcMar>
            <w:vAlign w:val="center"/>
          </w:tcPr>
          <w:p w14:paraId="496B0475" w14:textId="77777777" w:rsidR="003C0684" w:rsidRDefault="001443F4">
            <w:pPr>
              <w:spacing w:after="0" w:line="252" w:lineRule="auto"/>
            </w:pPr>
            <w:r>
              <w:rPr>
                <w:sz w:val="18"/>
              </w:rPr>
              <w:t>3</w:t>
            </w:r>
          </w:p>
        </w:tc>
        <w:tc>
          <w:tcPr>
            <w:tcW w:w="3096" w:type="dxa"/>
            <w:tcMar>
              <w:top w:w="90" w:type="dxa"/>
              <w:left w:w="120" w:type="dxa"/>
              <w:bottom w:w="90" w:type="dxa"/>
              <w:right w:w="120" w:type="dxa"/>
            </w:tcMar>
            <w:vAlign w:val="center"/>
          </w:tcPr>
          <w:p w14:paraId="2996E4CE" w14:textId="77777777" w:rsidR="003C0684" w:rsidRDefault="001443F4">
            <w:pPr>
              <w:spacing w:after="0" w:line="252" w:lineRule="auto"/>
            </w:pPr>
            <w:r>
              <w:rPr>
                <w:sz w:val="18"/>
              </w:rPr>
              <w:t>Recurring classes</w:t>
            </w:r>
          </w:p>
        </w:tc>
        <w:tc>
          <w:tcPr>
            <w:tcW w:w="5903" w:type="dxa"/>
            <w:tcMar>
              <w:top w:w="90" w:type="dxa"/>
              <w:left w:w="120" w:type="dxa"/>
              <w:bottom w:w="90" w:type="dxa"/>
              <w:right w:w="120" w:type="dxa"/>
            </w:tcMar>
            <w:vAlign w:val="center"/>
          </w:tcPr>
          <w:p w14:paraId="1CD486AF" w14:textId="77777777" w:rsidR="003C0684" w:rsidRDefault="001443F4">
            <w:pPr>
              <w:spacing w:after="0" w:line="252" w:lineRule="auto"/>
            </w:pPr>
            <w:r>
              <w:rPr>
                <w:sz w:val="18"/>
              </w:rPr>
              <w:t>Established “bread and butter” revenue and relationship continuity.</w:t>
            </w:r>
          </w:p>
        </w:tc>
      </w:tr>
      <w:tr w:rsidR="003C0684" w14:paraId="101254BA" w14:textId="77777777">
        <w:trPr>
          <w:cantSplit/>
          <w:jc w:val="center"/>
        </w:trPr>
        <w:tc>
          <w:tcPr>
            <w:tcW w:w="792" w:type="dxa"/>
            <w:shd w:val="clear" w:color="auto" w:fill="F4F6F5"/>
            <w:tcMar>
              <w:top w:w="90" w:type="dxa"/>
              <w:left w:w="120" w:type="dxa"/>
              <w:bottom w:w="90" w:type="dxa"/>
              <w:right w:w="120" w:type="dxa"/>
            </w:tcMar>
            <w:vAlign w:val="center"/>
          </w:tcPr>
          <w:p w14:paraId="44A4A274" w14:textId="77777777" w:rsidR="003C0684" w:rsidRDefault="001443F4">
            <w:pPr>
              <w:spacing w:after="0" w:line="252" w:lineRule="auto"/>
            </w:pPr>
            <w:r>
              <w:rPr>
                <w:sz w:val="18"/>
              </w:rPr>
              <w:t>4</w:t>
            </w:r>
          </w:p>
        </w:tc>
        <w:tc>
          <w:tcPr>
            <w:tcW w:w="3096" w:type="dxa"/>
            <w:shd w:val="clear" w:color="auto" w:fill="F4F6F5"/>
            <w:tcMar>
              <w:top w:w="90" w:type="dxa"/>
              <w:left w:w="120" w:type="dxa"/>
              <w:bottom w:w="90" w:type="dxa"/>
              <w:right w:w="120" w:type="dxa"/>
            </w:tcMar>
            <w:vAlign w:val="center"/>
          </w:tcPr>
          <w:p w14:paraId="7AF912C1" w14:textId="77777777" w:rsidR="003C0684" w:rsidRDefault="001443F4">
            <w:pPr>
              <w:spacing w:after="0" w:line="252" w:lineRule="auto"/>
            </w:pPr>
            <w:r>
              <w:rPr>
                <w:sz w:val="18"/>
              </w:rPr>
              <w:t>Multi-site programs</w:t>
            </w:r>
          </w:p>
        </w:tc>
        <w:tc>
          <w:tcPr>
            <w:tcW w:w="5903" w:type="dxa"/>
            <w:shd w:val="clear" w:color="auto" w:fill="F4F6F5"/>
            <w:tcMar>
              <w:top w:w="90" w:type="dxa"/>
              <w:left w:w="120" w:type="dxa"/>
              <w:bottom w:w="90" w:type="dxa"/>
              <w:right w:w="120" w:type="dxa"/>
            </w:tcMar>
            <w:vAlign w:val="center"/>
          </w:tcPr>
          <w:p w14:paraId="4051756B" w14:textId="77777777" w:rsidR="003C0684" w:rsidRDefault="001443F4">
            <w:pPr>
              <w:spacing w:after="0" w:line="252" w:lineRule="auto"/>
            </w:pPr>
            <w:r>
              <w:rPr>
                <w:sz w:val="18"/>
              </w:rPr>
              <w:t>Uses the national network and can combine several offer types.</w:t>
            </w:r>
          </w:p>
        </w:tc>
      </w:tr>
      <w:tr w:rsidR="003C0684" w14:paraId="598DAE7C" w14:textId="77777777">
        <w:trPr>
          <w:cantSplit/>
          <w:jc w:val="center"/>
        </w:trPr>
        <w:tc>
          <w:tcPr>
            <w:tcW w:w="792" w:type="dxa"/>
            <w:tcMar>
              <w:top w:w="90" w:type="dxa"/>
              <w:left w:w="120" w:type="dxa"/>
              <w:bottom w:w="90" w:type="dxa"/>
              <w:right w:w="120" w:type="dxa"/>
            </w:tcMar>
            <w:vAlign w:val="center"/>
          </w:tcPr>
          <w:p w14:paraId="2A4928A8" w14:textId="77777777" w:rsidR="003C0684" w:rsidRDefault="001443F4">
            <w:pPr>
              <w:spacing w:after="0" w:line="252" w:lineRule="auto"/>
            </w:pPr>
            <w:r>
              <w:rPr>
                <w:sz w:val="18"/>
              </w:rPr>
              <w:t>5</w:t>
            </w:r>
          </w:p>
        </w:tc>
        <w:tc>
          <w:tcPr>
            <w:tcW w:w="3096" w:type="dxa"/>
            <w:tcMar>
              <w:top w:w="90" w:type="dxa"/>
              <w:left w:w="120" w:type="dxa"/>
              <w:bottom w:w="90" w:type="dxa"/>
              <w:right w:w="120" w:type="dxa"/>
            </w:tcMar>
            <w:vAlign w:val="center"/>
          </w:tcPr>
          <w:p w14:paraId="53A97AA4" w14:textId="77777777" w:rsidR="003C0684" w:rsidRDefault="001443F4">
            <w:pPr>
              <w:spacing w:after="0" w:line="252" w:lineRule="auto"/>
            </w:pPr>
            <w:r>
              <w:rPr>
                <w:sz w:val="18"/>
              </w:rPr>
              <w:t>Workshops / Lunch &amp; Learns</w:t>
            </w:r>
          </w:p>
        </w:tc>
        <w:tc>
          <w:tcPr>
            <w:tcW w:w="5903" w:type="dxa"/>
            <w:tcMar>
              <w:top w:w="90" w:type="dxa"/>
              <w:left w:w="120" w:type="dxa"/>
              <w:bottom w:w="90" w:type="dxa"/>
              <w:right w:w="120" w:type="dxa"/>
            </w:tcMar>
            <w:vAlign w:val="center"/>
          </w:tcPr>
          <w:p w14:paraId="27D2B59A" w14:textId="77777777" w:rsidR="003C0684" w:rsidRDefault="001443F4">
            <w:pPr>
              <w:spacing w:after="0" w:line="252" w:lineRule="auto"/>
            </w:pPr>
            <w:r>
              <w:rPr>
                <w:sz w:val="18"/>
              </w:rPr>
              <w:t>Useful content layer; operationally easier online across states.</w:t>
            </w:r>
          </w:p>
        </w:tc>
      </w:tr>
      <w:tr w:rsidR="003C0684" w14:paraId="396F8252" w14:textId="77777777">
        <w:trPr>
          <w:cantSplit/>
          <w:jc w:val="center"/>
        </w:trPr>
        <w:tc>
          <w:tcPr>
            <w:tcW w:w="792" w:type="dxa"/>
            <w:shd w:val="clear" w:color="auto" w:fill="F4F6F5"/>
            <w:tcMar>
              <w:top w:w="90" w:type="dxa"/>
              <w:left w:w="120" w:type="dxa"/>
              <w:bottom w:w="90" w:type="dxa"/>
              <w:right w:w="120" w:type="dxa"/>
            </w:tcMar>
            <w:vAlign w:val="center"/>
          </w:tcPr>
          <w:p w14:paraId="2B6BA736" w14:textId="77777777" w:rsidR="003C0684" w:rsidRDefault="001443F4">
            <w:pPr>
              <w:spacing w:after="0" w:line="252" w:lineRule="auto"/>
            </w:pPr>
            <w:r>
              <w:rPr>
                <w:sz w:val="18"/>
              </w:rPr>
              <w:t>6</w:t>
            </w:r>
          </w:p>
        </w:tc>
        <w:tc>
          <w:tcPr>
            <w:tcW w:w="3096" w:type="dxa"/>
            <w:shd w:val="clear" w:color="auto" w:fill="F4F6F5"/>
            <w:tcMar>
              <w:top w:w="90" w:type="dxa"/>
              <w:left w:w="120" w:type="dxa"/>
              <w:bottom w:w="90" w:type="dxa"/>
              <w:right w:w="120" w:type="dxa"/>
            </w:tcMar>
            <w:vAlign w:val="center"/>
          </w:tcPr>
          <w:p w14:paraId="5BFA8620" w14:textId="77777777" w:rsidR="003C0684" w:rsidRDefault="001443F4">
            <w:pPr>
              <w:spacing w:after="0" w:line="252" w:lineRule="auto"/>
            </w:pPr>
            <w:r>
              <w:rPr>
                <w:sz w:val="18"/>
              </w:rPr>
              <w:t>Retreats / team days</w:t>
            </w:r>
          </w:p>
        </w:tc>
        <w:tc>
          <w:tcPr>
            <w:tcW w:w="5903" w:type="dxa"/>
            <w:shd w:val="clear" w:color="auto" w:fill="F4F6F5"/>
            <w:tcMar>
              <w:top w:w="90" w:type="dxa"/>
              <w:left w:w="120" w:type="dxa"/>
              <w:bottom w:w="90" w:type="dxa"/>
              <w:right w:w="120" w:type="dxa"/>
            </w:tcMar>
            <w:vAlign w:val="center"/>
          </w:tcPr>
          <w:p w14:paraId="34F86CB7" w14:textId="77777777" w:rsidR="003C0684" w:rsidRDefault="001443F4">
            <w:pPr>
              <w:spacing w:after="0" w:line="252" w:lineRule="auto"/>
            </w:pPr>
            <w:r>
              <w:rPr>
                <w:sz w:val="18"/>
              </w:rPr>
              <w:t>Potentially valuable but more operationally intensive and less scalable.</w:t>
            </w:r>
          </w:p>
        </w:tc>
      </w:tr>
    </w:tbl>
    <w:p w14:paraId="05E75577" w14:textId="77777777" w:rsidR="003C0684" w:rsidRDefault="003C0684">
      <w:pPr>
        <w:spacing w:after="40"/>
      </w:pPr>
    </w:p>
    <w:p w14:paraId="16C66942" w14:textId="77777777" w:rsidR="003C0684" w:rsidRDefault="001443F4">
      <w:pPr>
        <w:pStyle w:val="Heading2"/>
      </w:pPr>
      <w:r>
        <w:lastRenderedPageBreak/>
        <w:t>Primary and secondary audiences</w:t>
      </w:r>
    </w:p>
    <w:tbl>
      <w:tblPr>
        <w:tblStyle w:val="TableGrid"/>
        <w:tblW w:w="9792" w:type="dxa"/>
        <w:jc w:val="center"/>
        <w:tblLayout w:type="fixed"/>
        <w:tblLook w:val="04A0" w:firstRow="1" w:lastRow="0" w:firstColumn="1" w:lastColumn="0" w:noHBand="0" w:noVBand="1"/>
      </w:tblPr>
      <w:tblGrid>
        <w:gridCol w:w="792"/>
        <w:gridCol w:w="2232"/>
        <w:gridCol w:w="3384"/>
        <w:gridCol w:w="3384"/>
      </w:tblGrid>
      <w:tr w:rsidR="003C0684" w14:paraId="444D2C22" w14:textId="77777777">
        <w:trPr>
          <w:cantSplit/>
          <w:tblHeader/>
          <w:jc w:val="center"/>
        </w:trPr>
        <w:tc>
          <w:tcPr>
            <w:tcW w:w="792" w:type="dxa"/>
            <w:shd w:val="clear" w:color="auto" w:fill="103F45"/>
            <w:tcMar>
              <w:top w:w="90" w:type="dxa"/>
              <w:left w:w="120" w:type="dxa"/>
              <w:bottom w:w="90" w:type="dxa"/>
              <w:right w:w="120" w:type="dxa"/>
            </w:tcMar>
            <w:vAlign w:val="center"/>
          </w:tcPr>
          <w:p w14:paraId="54C0D733" w14:textId="77777777" w:rsidR="003C0684" w:rsidRDefault="001443F4">
            <w:pPr>
              <w:spacing w:after="0" w:line="252" w:lineRule="auto"/>
            </w:pPr>
            <w:r>
              <w:rPr>
                <w:b/>
                <w:color w:val="FFFFFF"/>
                <w:sz w:val="17"/>
              </w:rPr>
              <w:t>Rank</w:t>
            </w:r>
          </w:p>
        </w:tc>
        <w:tc>
          <w:tcPr>
            <w:tcW w:w="2232" w:type="dxa"/>
            <w:shd w:val="clear" w:color="auto" w:fill="103F45"/>
            <w:tcMar>
              <w:top w:w="90" w:type="dxa"/>
              <w:left w:w="120" w:type="dxa"/>
              <w:bottom w:w="90" w:type="dxa"/>
              <w:right w:w="120" w:type="dxa"/>
            </w:tcMar>
            <w:vAlign w:val="center"/>
          </w:tcPr>
          <w:p w14:paraId="050CB1A6" w14:textId="77777777" w:rsidR="003C0684" w:rsidRDefault="001443F4">
            <w:pPr>
              <w:spacing w:after="0" w:line="252" w:lineRule="auto"/>
            </w:pPr>
            <w:r>
              <w:rPr>
                <w:b/>
                <w:color w:val="FFFFFF"/>
                <w:sz w:val="17"/>
              </w:rPr>
              <w:t>Audience</w:t>
            </w:r>
          </w:p>
        </w:tc>
        <w:tc>
          <w:tcPr>
            <w:tcW w:w="3384" w:type="dxa"/>
            <w:shd w:val="clear" w:color="auto" w:fill="103F45"/>
            <w:tcMar>
              <w:top w:w="90" w:type="dxa"/>
              <w:left w:w="120" w:type="dxa"/>
              <w:bottom w:w="90" w:type="dxa"/>
              <w:right w:w="120" w:type="dxa"/>
            </w:tcMar>
            <w:vAlign w:val="center"/>
          </w:tcPr>
          <w:p w14:paraId="5307D2EB" w14:textId="77777777" w:rsidR="003C0684" w:rsidRDefault="001443F4">
            <w:pPr>
              <w:spacing w:after="0" w:line="252" w:lineRule="auto"/>
            </w:pPr>
            <w:r>
              <w:rPr>
                <w:b/>
                <w:color w:val="FFFFFF"/>
                <w:sz w:val="17"/>
              </w:rPr>
              <w:t>Decision context</w:t>
            </w:r>
          </w:p>
        </w:tc>
        <w:tc>
          <w:tcPr>
            <w:tcW w:w="3384" w:type="dxa"/>
            <w:shd w:val="clear" w:color="auto" w:fill="103F45"/>
            <w:tcMar>
              <w:top w:w="90" w:type="dxa"/>
              <w:left w:w="120" w:type="dxa"/>
              <w:bottom w:w="90" w:type="dxa"/>
              <w:right w:w="120" w:type="dxa"/>
            </w:tcMar>
            <w:vAlign w:val="center"/>
          </w:tcPr>
          <w:p w14:paraId="6E336240" w14:textId="77777777" w:rsidR="003C0684" w:rsidRDefault="001443F4">
            <w:pPr>
              <w:spacing w:after="0" w:line="252" w:lineRule="auto"/>
            </w:pPr>
            <w:r>
              <w:rPr>
                <w:b/>
                <w:color w:val="FFFFFF"/>
                <w:sz w:val="17"/>
              </w:rPr>
              <w:t>What the website must establish</w:t>
            </w:r>
          </w:p>
        </w:tc>
      </w:tr>
      <w:tr w:rsidR="003C0684" w14:paraId="459F5F0A" w14:textId="77777777">
        <w:trPr>
          <w:cantSplit/>
          <w:jc w:val="center"/>
        </w:trPr>
        <w:tc>
          <w:tcPr>
            <w:tcW w:w="792" w:type="dxa"/>
            <w:tcMar>
              <w:top w:w="90" w:type="dxa"/>
              <w:left w:w="120" w:type="dxa"/>
              <w:bottom w:w="90" w:type="dxa"/>
              <w:right w:w="120" w:type="dxa"/>
            </w:tcMar>
            <w:vAlign w:val="center"/>
          </w:tcPr>
          <w:p w14:paraId="5FA2E9FE" w14:textId="77777777" w:rsidR="003C0684" w:rsidRDefault="001443F4">
            <w:pPr>
              <w:spacing w:after="0" w:line="252" w:lineRule="auto"/>
            </w:pPr>
            <w:r>
              <w:rPr>
                <w:sz w:val="17"/>
              </w:rPr>
              <w:t>1</w:t>
            </w:r>
          </w:p>
        </w:tc>
        <w:tc>
          <w:tcPr>
            <w:tcW w:w="2232" w:type="dxa"/>
            <w:tcMar>
              <w:top w:w="90" w:type="dxa"/>
              <w:left w:w="120" w:type="dxa"/>
              <w:bottom w:w="90" w:type="dxa"/>
              <w:right w:w="120" w:type="dxa"/>
            </w:tcMar>
            <w:vAlign w:val="center"/>
          </w:tcPr>
          <w:p w14:paraId="07F7A6B8" w14:textId="77777777" w:rsidR="003C0684" w:rsidRDefault="001443F4">
            <w:pPr>
              <w:spacing w:after="0" w:line="252" w:lineRule="auto"/>
            </w:pPr>
            <w:r>
              <w:rPr>
                <w:sz w:val="17"/>
              </w:rPr>
              <w:t>HR / People &amp; Culture</w:t>
            </w:r>
          </w:p>
        </w:tc>
        <w:tc>
          <w:tcPr>
            <w:tcW w:w="3384" w:type="dxa"/>
            <w:tcMar>
              <w:top w:w="90" w:type="dxa"/>
              <w:left w:w="120" w:type="dxa"/>
              <w:bottom w:w="90" w:type="dxa"/>
              <w:right w:w="120" w:type="dxa"/>
            </w:tcMar>
            <w:vAlign w:val="center"/>
          </w:tcPr>
          <w:p w14:paraId="42C39478" w14:textId="77777777" w:rsidR="003C0684" w:rsidRDefault="001443F4">
            <w:pPr>
              <w:spacing w:after="0" w:line="252" w:lineRule="auto"/>
            </w:pPr>
            <w:r>
              <w:rPr>
                <w:sz w:val="17"/>
              </w:rPr>
              <w:t>Needs a credible, low-friction program that employees will use and internal stakeholders will approve.</w:t>
            </w:r>
          </w:p>
        </w:tc>
        <w:tc>
          <w:tcPr>
            <w:tcW w:w="3384" w:type="dxa"/>
            <w:tcMar>
              <w:top w:w="90" w:type="dxa"/>
              <w:left w:w="120" w:type="dxa"/>
              <w:bottom w:w="90" w:type="dxa"/>
              <w:right w:w="120" w:type="dxa"/>
            </w:tcMar>
            <w:vAlign w:val="center"/>
          </w:tcPr>
          <w:p w14:paraId="64239F33" w14:textId="77777777" w:rsidR="003C0684" w:rsidRDefault="001443F4">
            <w:pPr>
              <w:spacing w:after="0" w:line="252" w:lineRule="auto"/>
            </w:pPr>
            <w:r>
              <w:rPr>
                <w:sz w:val="17"/>
              </w:rPr>
              <w:t>Relevance, ease, inclusivity, proof, delivery confidence and a clear consultation path.</w:t>
            </w:r>
          </w:p>
        </w:tc>
      </w:tr>
      <w:tr w:rsidR="003C0684" w14:paraId="0FE0000F" w14:textId="77777777">
        <w:trPr>
          <w:cantSplit/>
          <w:jc w:val="center"/>
        </w:trPr>
        <w:tc>
          <w:tcPr>
            <w:tcW w:w="792" w:type="dxa"/>
            <w:shd w:val="clear" w:color="auto" w:fill="F4F6F5"/>
            <w:tcMar>
              <w:top w:w="90" w:type="dxa"/>
              <w:left w:w="120" w:type="dxa"/>
              <w:bottom w:w="90" w:type="dxa"/>
              <w:right w:w="120" w:type="dxa"/>
            </w:tcMar>
            <w:vAlign w:val="center"/>
          </w:tcPr>
          <w:p w14:paraId="0E0DD19C" w14:textId="77777777" w:rsidR="003C0684" w:rsidRDefault="001443F4">
            <w:pPr>
              <w:spacing w:after="0" w:line="252" w:lineRule="auto"/>
            </w:pPr>
            <w:r>
              <w:rPr>
                <w:sz w:val="17"/>
              </w:rPr>
              <w:t>2</w:t>
            </w:r>
          </w:p>
        </w:tc>
        <w:tc>
          <w:tcPr>
            <w:tcW w:w="2232" w:type="dxa"/>
            <w:shd w:val="clear" w:color="auto" w:fill="F4F6F5"/>
            <w:tcMar>
              <w:top w:w="90" w:type="dxa"/>
              <w:left w:w="120" w:type="dxa"/>
              <w:bottom w:w="90" w:type="dxa"/>
              <w:right w:w="120" w:type="dxa"/>
            </w:tcMar>
            <w:vAlign w:val="center"/>
          </w:tcPr>
          <w:p w14:paraId="432F1262" w14:textId="77777777" w:rsidR="003C0684" w:rsidRDefault="001443F4">
            <w:pPr>
              <w:spacing w:after="0" w:line="252" w:lineRule="auto"/>
            </w:pPr>
            <w:r>
              <w:rPr>
                <w:sz w:val="17"/>
              </w:rPr>
              <w:t>Conference and event organisers</w:t>
            </w:r>
          </w:p>
        </w:tc>
        <w:tc>
          <w:tcPr>
            <w:tcW w:w="3384" w:type="dxa"/>
            <w:shd w:val="clear" w:color="auto" w:fill="F4F6F5"/>
            <w:tcMar>
              <w:top w:w="90" w:type="dxa"/>
              <w:left w:w="120" w:type="dxa"/>
              <w:bottom w:w="90" w:type="dxa"/>
              <w:right w:w="120" w:type="dxa"/>
            </w:tcMar>
            <w:vAlign w:val="center"/>
          </w:tcPr>
          <w:p w14:paraId="7FE102BA" w14:textId="77777777" w:rsidR="003C0684" w:rsidRDefault="001443F4">
            <w:pPr>
              <w:spacing w:after="0" w:line="252" w:lineRule="auto"/>
            </w:pPr>
            <w:r>
              <w:rPr>
                <w:sz w:val="17"/>
              </w:rPr>
              <w:t>Needs reliable, adaptable programming that improves energy, focus and participation without disrupting the agenda.</w:t>
            </w:r>
          </w:p>
        </w:tc>
        <w:tc>
          <w:tcPr>
            <w:tcW w:w="3384" w:type="dxa"/>
            <w:shd w:val="clear" w:color="auto" w:fill="F4F6F5"/>
            <w:tcMar>
              <w:top w:w="90" w:type="dxa"/>
              <w:left w:w="120" w:type="dxa"/>
              <w:bottom w:w="90" w:type="dxa"/>
              <w:right w:w="120" w:type="dxa"/>
            </w:tcMar>
            <w:vAlign w:val="center"/>
          </w:tcPr>
          <w:p w14:paraId="7632A48F" w14:textId="77777777" w:rsidR="003C0684" w:rsidRDefault="001443F4">
            <w:pPr>
              <w:spacing w:after="0" w:line="252" w:lineRule="auto"/>
            </w:pPr>
            <w:r>
              <w:rPr>
                <w:sz w:val="17"/>
              </w:rPr>
              <w:t>Formats, logistics, facilitator availability, examples and fast enquiry.</w:t>
            </w:r>
          </w:p>
        </w:tc>
      </w:tr>
      <w:tr w:rsidR="003C0684" w14:paraId="0A48FCF9" w14:textId="77777777">
        <w:trPr>
          <w:cantSplit/>
          <w:jc w:val="center"/>
        </w:trPr>
        <w:tc>
          <w:tcPr>
            <w:tcW w:w="792" w:type="dxa"/>
            <w:tcMar>
              <w:top w:w="90" w:type="dxa"/>
              <w:left w:w="120" w:type="dxa"/>
              <w:bottom w:w="90" w:type="dxa"/>
              <w:right w:w="120" w:type="dxa"/>
            </w:tcMar>
            <w:vAlign w:val="center"/>
          </w:tcPr>
          <w:p w14:paraId="1F6EE78A" w14:textId="77777777" w:rsidR="003C0684" w:rsidRDefault="001443F4">
            <w:pPr>
              <w:spacing w:after="0" w:line="252" w:lineRule="auto"/>
            </w:pPr>
            <w:r>
              <w:rPr>
                <w:sz w:val="17"/>
              </w:rPr>
              <w:t>3</w:t>
            </w:r>
          </w:p>
        </w:tc>
        <w:tc>
          <w:tcPr>
            <w:tcW w:w="2232" w:type="dxa"/>
            <w:tcMar>
              <w:top w:w="90" w:type="dxa"/>
              <w:left w:w="120" w:type="dxa"/>
              <w:bottom w:w="90" w:type="dxa"/>
              <w:right w:w="120" w:type="dxa"/>
            </w:tcMar>
            <w:vAlign w:val="center"/>
          </w:tcPr>
          <w:p w14:paraId="7CB5536C" w14:textId="77777777" w:rsidR="003C0684" w:rsidRDefault="001443F4">
            <w:pPr>
              <w:spacing w:after="0" w:line="252" w:lineRule="auto"/>
            </w:pPr>
            <w:r>
              <w:rPr>
                <w:sz w:val="17"/>
              </w:rPr>
              <w:t>Wellbeing / Employee Experience</w:t>
            </w:r>
          </w:p>
        </w:tc>
        <w:tc>
          <w:tcPr>
            <w:tcW w:w="3384" w:type="dxa"/>
            <w:tcMar>
              <w:top w:w="90" w:type="dxa"/>
              <w:left w:w="120" w:type="dxa"/>
              <w:bottom w:w="90" w:type="dxa"/>
              <w:right w:w="120" w:type="dxa"/>
            </w:tcMar>
            <w:vAlign w:val="center"/>
          </w:tcPr>
          <w:p w14:paraId="534E6293" w14:textId="77777777" w:rsidR="003C0684" w:rsidRDefault="001443F4">
            <w:pPr>
              <w:spacing w:after="0" w:line="252" w:lineRule="auto"/>
            </w:pPr>
            <w:r>
              <w:rPr>
                <w:sz w:val="17"/>
              </w:rPr>
              <w:t>Seeks sustained participation and a coherent program rather than isolated activity.</w:t>
            </w:r>
          </w:p>
        </w:tc>
        <w:tc>
          <w:tcPr>
            <w:tcW w:w="3384" w:type="dxa"/>
            <w:tcMar>
              <w:top w:w="90" w:type="dxa"/>
              <w:left w:w="120" w:type="dxa"/>
              <w:bottom w:w="90" w:type="dxa"/>
              <w:right w:w="120" w:type="dxa"/>
            </w:tcMar>
            <w:vAlign w:val="center"/>
          </w:tcPr>
          <w:p w14:paraId="0128837D" w14:textId="77777777" w:rsidR="003C0684" w:rsidRDefault="001443F4">
            <w:pPr>
              <w:spacing w:after="0" w:line="252" w:lineRule="auto"/>
            </w:pPr>
            <w:r>
              <w:rPr>
                <w:sz w:val="17"/>
              </w:rPr>
              <w:t>Program logic, WS continuity, measurement and collaboration.</w:t>
            </w:r>
          </w:p>
        </w:tc>
      </w:tr>
      <w:tr w:rsidR="003C0684" w14:paraId="394D895A" w14:textId="77777777">
        <w:trPr>
          <w:cantSplit/>
          <w:jc w:val="center"/>
        </w:trPr>
        <w:tc>
          <w:tcPr>
            <w:tcW w:w="792" w:type="dxa"/>
            <w:shd w:val="clear" w:color="auto" w:fill="F4F6F5"/>
            <w:tcMar>
              <w:top w:w="90" w:type="dxa"/>
              <w:left w:w="120" w:type="dxa"/>
              <w:bottom w:w="90" w:type="dxa"/>
              <w:right w:w="120" w:type="dxa"/>
            </w:tcMar>
            <w:vAlign w:val="center"/>
          </w:tcPr>
          <w:p w14:paraId="2D1D9687" w14:textId="77777777" w:rsidR="003C0684" w:rsidRDefault="001443F4">
            <w:pPr>
              <w:spacing w:after="0" w:line="252" w:lineRule="auto"/>
            </w:pPr>
            <w:r>
              <w:rPr>
                <w:sz w:val="17"/>
              </w:rPr>
              <w:t>4</w:t>
            </w:r>
          </w:p>
        </w:tc>
        <w:tc>
          <w:tcPr>
            <w:tcW w:w="2232" w:type="dxa"/>
            <w:shd w:val="clear" w:color="auto" w:fill="F4F6F5"/>
            <w:tcMar>
              <w:top w:w="90" w:type="dxa"/>
              <w:left w:w="120" w:type="dxa"/>
              <w:bottom w:w="90" w:type="dxa"/>
              <w:right w:w="120" w:type="dxa"/>
            </w:tcMar>
            <w:vAlign w:val="center"/>
          </w:tcPr>
          <w:p w14:paraId="6324959D" w14:textId="77777777" w:rsidR="003C0684" w:rsidRDefault="001443F4">
            <w:pPr>
              <w:spacing w:after="0" w:line="252" w:lineRule="auto"/>
            </w:pPr>
            <w:r>
              <w:rPr>
                <w:sz w:val="17"/>
              </w:rPr>
              <w:t>Office managers / executive assistants</w:t>
            </w:r>
          </w:p>
        </w:tc>
        <w:tc>
          <w:tcPr>
            <w:tcW w:w="3384" w:type="dxa"/>
            <w:shd w:val="clear" w:color="auto" w:fill="F4F6F5"/>
            <w:tcMar>
              <w:top w:w="90" w:type="dxa"/>
              <w:left w:w="120" w:type="dxa"/>
              <w:bottom w:w="90" w:type="dxa"/>
              <w:right w:w="120" w:type="dxa"/>
            </w:tcMar>
            <w:vAlign w:val="center"/>
          </w:tcPr>
          <w:p w14:paraId="0D8CA50E" w14:textId="77777777" w:rsidR="003C0684" w:rsidRDefault="001443F4">
            <w:pPr>
              <w:spacing w:after="0" w:line="252" w:lineRule="auto"/>
            </w:pPr>
            <w:r>
              <w:rPr>
                <w:sz w:val="17"/>
              </w:rPr>
              <w:t>Often organises a practical one-off or series and needs speed and certainty.</w:t>
            </w:r>
          </w:p>
        </w:tc>
        <w:tc>
          <w:tcPr>
            <w:tcW w:w="3384" w:type="dxa"/>
            <w:shd w:val="clear" w:color="auto" w:fill="F4F6F5"/>
            <w:tcMar>
              <w:top w:w="90" w:type="dxa"/>
              <w:left w:w="120" w:type="dxa"/>
              <w:bottom w:w="90" w:type="dxa"/>
              <w:right w:w="120" w:type="dxa"/>
            </w:tcMar>
            <w:vAlign w:val="center"/>
          </w:tcPr>
          <w:p w14:paraId="67A4D35D" w14:textId="77777777" w:rsidR="003C0684" w:rsidRDefault="001443F4">
            <w:pPr>
              <w:spacing w:after="0" w:line="252" w:lineRule="auto"/>
            </w:pPr>
            <w:r>
              <w:rPr>
                <w:sz w:val="17"/>
              </w:rPr>
              <w:t>Clear session options, requirements, locations and responsive contact.</w:t>
            </w:r>
          </w:p>
        </w:tc>
      </w:tr>
      <w:tr w:rsidR="003C0684" w14:paraId="379B6226" w14:textId="77777777">
        <w:trPr>
          <w:cantSplit/>
          <w:jc w:val="center"/>
        </w:trPr>
        <w:tc>
          <w:tcPr>
            <w:tcW w:w="792" w:type="dxa"/>
            <w:tcMar>
              <w:top w:w="90" w:type="dxa"/>
              <w:left w:w="120" w:type="dxa"/>
              <w:bottom w:w="90" w:type="dxa"/>
              <w:right w:w="120" w:type="dxa"/>
            </w:tcMar>
            <w:vAlign w:val="center"/>
          </w:tcPr>
          <w:p w14:paraId="6E9B111E" w14:textId="77777777" w:rsidR="003C0684" w:rsidRDefault="001443F4">
            <w:pPr>
              <w:spacing w:after="0" w:line="252" w:lineRule="auto"/>
            </w:pPr>
            <w:r>
              <w:rPr>
                <w:sz w:val="17"/>
              </w:rPr>
              <w:t>5–8</w:t>
            </w:r>
          </w:p>
        </w:tc>
        <w:tc>
          <w:tcPr>
            <w:tcW w:w="2232" w:type="dxa"/>
            <w:tcMar>
              <w:top w:w="90" w:type="dxa"/>
              <w:left w:w="120" w:type="dxa"/>
              <w:bottom w:w="90" w:type="dxa"/>
              <w:right w:w="120" w:type="dxa"/>
            </w:tcMar>
            <w:vAlign w:val="center"/>
          </w:tcPr>
          <w:p w14:paraId="4DEC9A6B" w14:textId="77777777" w:rsidR="003C0684" w:rsidRDefault="001443F4">
            <w:pPr>
              <w:spacing w:after="0" w:line="252" w:lineRule="auto"/>
            </w:pPr>
            <w:r>
              <w:rPr>
                <w:sz w:val="17"/>
              </w:rPr>
              <w:t>CEOs/business owners; team managers; procurement/WHS; L&amp;D</w:t>
            </w:r>
          </w:p>
        </w:tc>
        <w:tc>
          <w:tcPr>
            <w:tcW w:w="3384" w:type="dxa"/>
            <w:tcMar>
              <w:top w:w="90" w:type="dxa"/>
              <w:left w:w="120" w:type="dxa"/>
              <w:bottom w:w="90" w:type="dxa"/>
              <w:right w:w="120" w:type="dxa"/>
            </w:tcMar>
            <w:vAlign w:val="center"/>
          </w:tcPr>
          <w:p w14:paraId="08ECD1B7" w14:textId="77777777" w:rsidR="003C0684" w:rsidRDefault="001443F4">
            <w:pPr>
              <w:spacing w:after="0" w:line="252" w:lineRule="auto"/>
            </w:pPr>
            <w:r>
              <w:rPr>
                <w:sz w:val="17"/>
              </w:rPr>
              <w:t>Influence, approve, organise or govern the purchase.</w:t>
            </w:r>
          </w:p>
        </w:tc>
        <w:tc>
          <w:tcPr>
            <w:tcW w:w="3384" w:type="dxa"/>
            <w:tcMar>
              <w:top w:w="90" w:type="dxa"/>
              <w:left w:w="120" w:type="dxa"/>
              <w:bottom w:w="90" w:type="dxa"/>
              <w:right w:w="120" w:type="dxa"/>
            </w:tcMar>
            <w:vAlign w:val="center"/>
          </w:tcPr>
          <w:p w14:paraId="003620F7" w14:textId="77777777" w:rsidR="003C0684" w:rsidRDefault="001443F4">
            <w:pPr>
              <w:spacing w:after="0" w:line="252" w:lineRule="auto"/>
            </w:pPr>
            <w:r>
              <w:rPr>
                <w:sz w:val="17"/>
              </w:rPr>
              <w:t>Value, risk, standards, scope, data/privacy and implementation detail as appropriate.</w:t>
            </w:r>
          </w:p>
        </w:tc>
      </w:tr>
    </w:tbl>
    <w:p w14:paraId="5F110B0B" w14:textId="77777777" w:rsidR="003C0684" w:rsidRDefault="003C0684">
      <w:pPr>
        <w:spacing w:after="40"/>
      </w:pPr>
    </w:p>
    <w:p w14:paraId="2BE198E9" w14:textId="77777777" w:rsidR="003C0684" w:rsidRDefault="001443F4">
      <w:pPr>
        <w:pStyle w:val="Heading2"/>
      </w:pPr>
      <w:r>
        <w:t>Priority organisation and sector hypothesis</w:t>
      </w:r>
    </w:p>
    <w:p w14:paraId="08B3FC6A" w14:textId="77777777" w:rsidR="003C0684" w:rsidRDefault="001443F4">
      <w:r>
        <w:t>The strongest commercial fit is currently hypothesised to be mid-sized and enterprise organisations—especially multi-site employers—while CYA remains able to serve smaller organisations. Priority sector signals include property, legal, technology, accounting/finance and potentially education/schools for WS. These are working priorities, not yet validated by revenue, margin, conversion or market-size analysis.</w:t>
      </w:r>
    </w:p>
    <w:p w14:paraId="7BE712D8" w14:textId="77777777" w:rsidR="003C0684" w:rsidRDefault="001443F4">
      <w:pPr>
        <w:pStyle w:val="Heading2"/>
      </w:pPr>
      <w:r>
        <w:t>Buyer decision model</w:t>
      </w:r>
    </w:p>
    <w:tbl>
      <w:tblPr>
        <w:tblStyle w:val="TableGrid"/>
        <w:tblW w:w="9792" w:type="dxa"/>
        <w:jc w:val="center"/>
        <w:tblLayout w:type="fixed"/>
        <w:tblLook w:val="04A0" w:firstRow="1" w:lastRow="0" w:firstColumn="1" w:lastColumn="0" w:noHBand="0" w:noVBand="1"/>
      </w:tblPr>
      <w:tblGrid>
        <w:gridCol w:w="2664"/>
        <w:gridCol w:w="3024"/>
        <w:gridCol w:w="4104"/>
      </w:tblGrid>
      <w:tr w:rsidR="003C0684" w14:paraId="694C60C3" w14:textId="77777777">
        <w:trPr>
          <w:cantSplit/>
          <w:tblHeader/>
          <w:jc w:val="center"/>
        </w:trPr>
        <w:tc>
          <w:tcPr>
            <w:tcW w:w="2664" w:type="dxa"/>
            <w:shd w:val="clear" w:color="auto" w:fill="103F45"/>
            <w:tcMar>
              <w:top w:w="90" w:type="dxa"/>
              <w:left w:w="120" w:type="dxa"/>
              <w:bottom w:w="90" w:type="dxa"/>
              <w:right w:w="120" w:type="dxa"/>
            </w:tcMar>
            <w:vAlign w:val="center"/>
          </w:tcPr>
          <w:p w14:paraId="6ACAEC57" w14:textId="77777777" w:rsidR="003C0684" w:rsidRDefault="001443F4">
            <w:pPr>
              <w:spacing w:after="0" w:line="252" w:lineRule="auto"/>
            </w:pPr>
            <w:r>
              <w:rPr>
                <w:b/>
                <w:color w:val="FFFFFF"/>
                <w:sz w:val="18"/>
              </w:rPr>
              <w:t>Buyer question</w:t>
            </w:r>
          </w:p>
        </w:tc>
        <w:tc>
          <w:tcPr>
            <w:tcW w:w="3024" w:type="dxa"/>
            <w:shd w:val="clear" w:color="auto" w:fill="103F45"/>
            <w:tcMar>
              <w:top w:w="90" w:type="dxa"/>
              <w:left w:w="120" w:type="dxa"/>
              <w:bottom w:w="90" w:type="dxa"/>
              <w:right w:w="120" w:type="dxa"/>
            </w:tcMar>
            <w:vAlign w:val="center"/>
          </w:tcPr>
          <w:p w14:paraId="05D9B9D3" w14:textId="77777777" w:rsidR="003C0684" w:rsidRDefault="001443F4">
            <w:pPr>
              <w:spacing w:after="0" w:line="252" w:lineRule="auto"/>
            </w:pPr>
            <w:r>
              <w:rPr>
                <w:b/>
                <w:color w:val="FFFFFF"/>
                <w:sz w:val="18"/>
              </w:rPr>
              <w:t>Underlying concern</w:t>
            </w:r>
          </w:p>
        </w:tc>
        <w:tc>
          <w:tcPr>
            <w:tcW w:w="4104" w:type="dxa"/>
            <w:shd w:val="clear" w:color="auto" w:fill="103F45"/>
            <w:tcMar>
              <w:top w:w="90" w:type="dxa"/>
              <w:left w:w="120" w:type="dxa"/>
              <w:bottom w:w="90" w:type="dxa"/>
              <w:right w:w="120" w:type="dxa"/>
            </w:tcMar>
            <w:vAlign w:val="center"/>
          </w:tcPr>
          <w:p w14:paraId="0CBA7CA4" w14:textId="77777777" w:rsidR="003C0684" w:rsidRDefault="001443F4">
            <w:pPr>
              <w:spacing w:after="0" w:line="252" w:lineRule="auto"/>
            </w:pPr>
            <w:r>
              <w:rPr>
                <w:b/>
                <w:color w:val="FFFFFF"/>
                <w:sz w:val="18"/>
              </w:rPr>
              <w:t>Required response</w:t>
            </w:r>
          </w:p>
        </w:tc>
      </w:tr>
      <w:tr w:rsidR="003C0684" w14:paraId="42C8B3BB" w14:textId="77777777">
        <w:trPr>
          <w:cantSplit/>
          <w:jc w:val="center"/>
        </w:trPr>
        <w:tc>
          <w:tcPr>
            <w:tcW w:w="2664" w:type="dxa"/>
            <w:tcMar>
              <w:top w:w="90" w:type="dxa"/>
              <w:left w:w="120" w:type="dxa"/>
              <w:bottom w:w="90" w:type="dxa"/>
              <w:right w:w="120" w:type="dxa"/>
            </w:tcMar>
            <w:vAlign w:val="center"/>
          </w:tcPr>
          <w:p w14:paraId="32291A18" w14:textId="77777777" w:rsidR="003C0684" w:rsidRDefault="001443F4">
            <w:pPr>
              <w:spacing w:after="0" w:line="252" w:lineRule="auto"/>
            </w:pPr>
            <w:r>
              <w:rPr>
                <w:sz w:val="18"/>
              </w:rPr>
              <w:t>Will people actually participate?</w:t>
            </w:r>
          </w:p>
        </w:tc>
        <w:tc>
          <w:tcPr>
            <w:tcW w:w="3024" w:type="dxa"/>
            <w:tcMar>
              <w:top w:w="90" w:type="dxa"/>
              <w:left w:w="120" w:type="dxa"/>
              <w:bottom w:w="90" w:type="dxa"/>
              <w:right w:w="120" w:type="dxa"/>
            </w:tcMar>
            <w:vAlign w:val="center"/>
          </w:tcPr>
          <w:p w14:paraId="6DDACADB" w14:textId="77777777" w:rsidR="003C0684" w:rsidRDefault="001443F4">
            <w:pPr>
              <w:spacing w:after="0" w:line="252" w:lineRule="auto"/>
            </w:pPr>
            <w:r>
              <w:rPr>
                <w:sz w:val="18"/>
              </w:rPr>
              <w:t>Internal credibility and career risk</w:t>
            </w:r>
          </w:p>
        </w:tc>
        <w:tc>
          <w:tcPr>
            <w:tcW w:w="4104" w:type="dxa"/>
            <w:tcMar>
              <w:top w:w="90" w:type="dxa"/>
              <w:left w:w="120" w:type="dxa"/>
              <w:bottom w:w="90" w:type="dxa"/>
              <w:right w:w="120" w:type="dxa"/>
            </w:tcMar>
            <w:vAlign w:val="center"/>
          </w:tcPr>
          <w:p w14:paraId="7DA51FFA" w14:textId="77777777" w:rsidR="003C0684" w:rsidRDefault="001443F4">
            <w:pPr>
              <w:spacing w:after="0" w:line="252" w:lineRule="auto"/>
            </w:pPr>
            <w:r>
              <w:rPr>
                <w:sz w:val="18"/>
              </w:rPr>
              <w:t>Relevant formats, inclusivity, attendance/feedback proof and practical communications.</w:t>
            </w:r>
          </w:p>
        </w:tc>
      </w:tr>
      <w:tr w:rsidR="003C0684" w14:paraId="13523CCE" w14:textId="77777777">
        <w:trPr>
          <w:cantSplit/>
          <w:jc w:val="center"/>
        </w:trPr>
        <w:tc>
          <w:tcPr>
            <w:tcW w:w="2664" w:type="dxa"/>
            <w:shd w:val="clear" w:color="auto" w:fill="F4F6F5"/>
            <w:tcMar>
              <w:top w:w="90" w:type="dxa"/>
              <w:left w:w="120" w:type="dxa"/>
              <w:bottom w:w="90" w:type="dxa"/>
              <w:right w:w="120" w:type="dxa"/>
            </w:tcMar>
            <w:vAlign w:val="center"/>
          </w:tcPr>
          <w:p w14:paraId="28A3D4CB" w14:textId="77777777" w:rsidR="003C0684" w:rsidRDefault="001443F4">
            <w:pPr>
              <w:spacing w:after="0" w:line="252" w:lineRule="auto"/>
            </w:pPr>
            <w:r>
              <w:rPr>
                <w:sz w:val="18"/>
              </w:rPr>
              <w:t>Can this work for all our sites and roles?</w:t>
            </w:r>
          </w:p>
        </w:tc>
        <w:tc>
          <w:tcPr>
            <w:tcW w:w="3024" w:type="dxa"/>
            <w:shd w:val="clear" w:color="auto" w:fill="F4F6F5"/>
            <w:tcMar>
              <w:top w:w="90" w:type="dxa"/>
              <w:left w:w="120" w:type="dxa"/>
              <w:bottom w:w="90" w:type="dxa"/>
              <w:right w:w="120" w:type="dxa"/>
            </w:tcMar>
            <w:vAlign w:val="center"/>
          </w:tcPr>
          <w:p w14:paraId="30272AA4" w14:textId="77777777" w:rsidR="003C0684" w:rsidRDefault="001443F4">
            <w:pPr>
              <w:spacing w:after="0" w:line="252" w:lineRule="auto"/>
            </w:pPr>
            <w:r>
              <w:rPr>
                <w:sz w:val="18"/>
              </w:rPr>
              <w:t>Coverage, consistency and complexity</w:t>
            </w:r>
          </w:p>
        </w:tc>
        <w:tc>
          <w:tcPr>
            <w:tcW w:w="4104" w:type="dxa"/>
            <w:shd w:val="clear" w:color="auto" w:fill="F4F6F5"/>
            <w:tcMar>
              <w:top w:w="90" w:type="dxa"/>
              <w:left w:w="120" w:type="dxa"/>
              <w:bottom w:w="90" w:type="dxa"/>
              <w:right w:w="120" w:type="dxa"/>
            </w:tcMar>
            <w:vAlign w:val="center"/>
          </w:tcPr>
          <w:p w14:paraId="699BA693" w14:textId="77777777" w:rsidR="003C0684" w:rsidRDefault="001443F4">
            <w:pPr>
              <w:spacing w:after="0" w:line="252" w:lineRule="auto"/>
            </w:pPr>
            <w:r>
              <w:rPr>
                <w:sz w:val="18"/>
              </w:rPr>
              <w:t>Verified capacity, delivery model, facilitator standards and location-specific confirmation.</w:t>
            </w:r>
          </w:p>
        </w:tc>
      </w:tr>
      <w:tr w:rsidR="003C0684" w14:paraId="7DE7181A" w14:textId="77777777">
        <w:trPr>
          <w:cantSplit/>
          <w:jc w:val="center"/>
        </w:trPr>
        <w:tc>
          <w:tcPr>
            <w:tcW w:w="2664" w:type="dxa"/>
            <w:tcMar>
              <w:top w:w="90" w:type="dxa"/>
              <w:left w:w="120" w:type="dxa"/>
              <w:bottom w:w="90" w:type="dxa"/>
              <w:right w:w="120" w:type="dxa"/>
            </w:tcMar>
            <w:vAlign w:val="center"/>
          </w:tcPr>
          <w:p w14:paraId="54F377C9" w14:textId="77777777" w:rsidR="003C0684" w:rsidRDefault="001443F4">
            <w:pPr>
              <w:spacing w:after="0" w:line="252" w:lineRule="auto"/>
            </w:pPr>
            <w:r>
              <w:rPr>
                <w:sz w:val="18"/>
              </w:rPr>
              <w:t>How do I justify the investment?</w:t>
            </w:r>
          </w:p>
        </w:tc>
        <w:tc>
          <w:tcPr>
            <w:tcW w:w="3024" w:type="dxa"/>
            <w:tcMar>
              <w:top w:w="90" w:type="dxa"/>
              <w:left w:w="120" w:type="dxa"/>
              <w:bottom w:w="90" w:type="dxa"/>
              <w:right w:w="120" w:type="dxa"/>
            </w:tcMar>
            <w:vAlign w:val="center"/>
          </w:tcPr>
          <w:p w14:paraId="1B4748C4" w14:textId="77777777" w:rsidR="003C0684" w:rsidRDefault="001443F4">
            <w:pPr>
              <w:spacing w:after="0" w:line="252" w:lineRule="auto"/>
            </w:pPr>
            <w:r>
              <w:rPr>
                <w:sz w:val="18"/>
              </w:rPr>
              <w:t>Approval delay and competing priorities</w:t>
            </w:r>
          </w:p>
        </w:tc>
        <w:tc>
          <w:tcPr>
            <w:tcW w:w="4104" w:type="dxa"/>
            <w:tcMar>
              <w:top w:w="90" w:type="dxa"/>
              <w:left w:w="120" w:type="dxa"/>
              <w:bottom w:w="90" w:type="dxa"/>
              <w:right w:w="120" w:type="dxa"/>
            </w:tcMar>
            <w:vAlign w:val="center"/>
          </w:tcPr>
          <w:p w14:paraId="18BF4C84" w14:textId="77777777" w:rsidR="003C0684" w:rsidRDefault="001443F4">
            <w:pPr>
              <w:spacing w:after="0" w:line="252" w:lineRule="auto"/>
            </w:pPr>
            <w:r>
              <w:rPr>
                <w:sz w:val="18"/>
              </w:rPr>
              <w:t>Business case, value framing, sample scope and selected evidence.</w:t>
            </w:r>
          </w:p>
        </w:tc>
      </w:tr>
      <w:tr w:rsidR="003C0684" w14:paraId="0319ADB8" w14:textId="77777777">
        <w:trPr>
          <w:cantSplit/>
          <w:jc w:val="center"/>
        </w:trPr>
        <w:tc>
          <w:tcPr>
            <w:tcW w:w="2664" w:type="dxa"/>
            <w:shd w:val="clear" w:color="auto" w:fill="F4F6F5"/>
            <w:tcMar>
              <w:top w:w="90" w:type="dxa"/>
              <w:left w:w="120" w:type="dxa"/>
              <w:bottom w:w="90" w:type="dxa"/>
              <w:right w:w="120" w:type="dxa"/>
            </w:tcMar>
            <w:vAlign w:val="center"/>
          </w:tcPr>
          <w:p w14:paraId="25948779" w14:textId="77777777" w:rsidR="003C0684" w:rsidRDefault="001443F4">
            <w:pPr>
              <w:spacing w:after="0" w:line="252" w:lineRule="auto"/>
            </w:pPr>
            <w:r>
              <w:rPr>
                <w:sz w:val="18"/>
              </w:rPr>
              <w:t>What does this cost?</w:t>
            </w:r>
          </w:p>
        </w:tc>
        <w:tc>
          <w:tcPr>
            <w:tcW w:w="3024" w:type="dxa"/>
            <w:shd w:val="clear" w:color="auto" w:fill="F4F6F5"/>
            <w:tcMar>
              <w:top w:w="90" w:type="dxa"/>
              <w:left w:w="120" w:type="dxa"/>
              <w:bottom w:w="90" w:type="dxa"/>
              <w:right w:w="120" w:type="dxa"/>
            </w:tcMar>
            <w:vAlign w:val="center"/>
          </w:tcPr>
          <w:p w14:paraId="4E1DE155" w14:textId="77777777" w:rsidR="003C0684" w:rsidRDefault="001443F4">
            <w:pPr>
              <w:spacing w:after="0" w:line="252" w:lineRule="auto"/>
            </w:pPr>
            <w:r>
              <w:rPr>
                <w:sz w:val="18"/>
              </w:rPr>
              <w:t>Comparability and budget fit</w:t>
            </w:r>
          </w:p>
        </w:tc>
        <w:tc>
          <w:tcPr>
            <w:tcW w:w="4104" w:type="dxa"/>
            <w:shd w:val="clear" w:color="auto" w:fill="F4F6F5"/>
            <w:tcMar>
              <w:top w:w="90" w:type="dxa"/>
              <w:left w:w="120" w:type="dxa"/>
              <w:bottom w:w="90" w:type="dxa"/>
              <w:right w:w="120" w:type="dxa"/>
            </w:tcMar>
            <w:vAlign w:val="center"/>
          </w:tcPr>
          <w:p w14:paraId="6B5A5271" w14:textId="77777777" w:rsidR="003C0684" w:rsidRDefault="001443F4">
            <w:pPr>
              <w:spacing w:after="0" w:line="252" w:lineRule="auto"/>
            </w:pPr>
            <w:r>
              <w:rPr>
                <w:sz w:val="18"/>
              </w:rPr>
              <w:t>Explain investment drivers; decide whether to publish minimum or “from” guidance.</w:t>
            </w:r>
          </w:p>
        </w:tc>
      </w:tr>
      <w:tr w:rsidR="003C0684" w14:paraId="6C7A916D" w14:textId="77777777">
        <w:trPr>
          <w:cantSplit/>
          <w:jc w:val="center"/>
        </w:trPr>
        <w:tc>
          <w:tcPr>
            <w:tcW w:w="2664" w:type="dxa"/>
            <w:tcMar>
              <w:top w:w="90" w:type="dxa"/>
              <w:left w:w="120" w:type="dxa"/>
              <w:bottom w:w="90" w:type="dxa"/>
              <w:right w:w="120" w:type="dxa"/>
            </w:tcMar>
            <w:vAlign w:val="center"/>
          </w:tcPr>
          <w:p w14:paraId="0B2A1848" w14:textId="77777777" w:rsidR="003C0684" w:rsidRDefault="001443F4">
            <w:pPr>
              <w:spacing w:after="0" w:line="252" w:lineRule="auto"/>
            </w:pPr>
            <w:r>
              <w:rPr>
                <w:sz w:val="18"/>
              </w:rPr>
              <w:t>Is this credible and safe?</w:t>
            </w:r>
          </w:p>
        </w:tc>
        <w:tc>
          <w:tcPr>
            <w:tcW w:w="3024" w:type="dxa"/>
            <w:tcMar>
              <w:top w:w="90" w:type="dxa"/>
              <w:left w:w="120" w:type="dxa"/>
              <w:bottom w:w="90" w:type="dxa"/>
              <w:right w:w="120" w:type="dxa"/>
            </w:tcMar>
            <w:vAlign w:val="center"/>
          </w:tcPr>
          <w:p w14:paraId="68F22A9E" w14:textId="77777777" w:rsidR="003C0684" w:rsidRDefault="001443F4">
            <w:pPr>
              <w:spacing w:after="0" w:line="252" w:lineRule="auto"/>
            </w:pPr>
            <w:r>
              <w:rPr>
                <w:sz w:val="18"/>
              </w:rPr>
              <w:t>Reputation, duty of care and procurement</w:t>
            </w:r>
          </w:p>
        </w:tc>
        <w:tc>
          <w:tcPr>
            <w:tcW w:w="4104" w:type="dxa"/>
            <w:tcMar>
              <w:top w:w="90" w:type="dxa"/>
              <w:left w:w="120" w:type="dxa"/>
              <w:bottom w:w="90" w:type="dxa"/>
              <w:right w:w="120" w:type="dxa"/>
            </w:tcMar>
            <w:vAlign w:val="center"/>
          </w:tcPr>
          <w:p w14:paraId="2D59E388" w14:textId="77777777" w:rsidR="003C0684" w:rsidRDefault="001443F4">
            <w:pPr>
              <w:spacing w:after="0" w:line="252" w:lineRule="auto"/>
            </w:pPr>
            <w:r>
              <w:rPr>
                <w:sz w:val="18"/>
              </w:rPr>
              <w:t>Insurance, practitioner standards, privacy, bounded claims and client evidence.</w:t>
            </w:r>
          </w:p>
        </w:tc>
      </w:tr>
    </w:tbl>
    <w:p w14:paraId="3529E534" w14:textId="77777777" w:rsidR="003C0684" w:rsidRDefault="003C0684">
      <w:pPr>
        <w:spacing w:after="40"/>
      </w:pPr>
    </w:p>
    <w:p w14:paraId="234AD73B" w14:textId="77777777" w:rsidR="003C0684" w:rsidRDefault="001443F4">
      <w:pPr>
        <w:pStyle w:val="Heading1"/>
      </w:pPr>
      <w:r>
        <w:lastRenderedPageBreak/>
        <w:t>5. Positioning and brand architecture</w:t>
      </w:r>
    </w:p>
    <w:p w14:paraId="092FB606" w14:textId="77777777" w:rsidR="003C0684" w:rsidRDefault="001443F4">
      <w:pPr>
        <w:pStyle w:val="Heading2"/>
      </w:pPr>
      <w:r>
        <w:t>Internal positioning territory</w:t>
      </w:r>
    </w:p>
    <w:tbl>
      <w:tblPr>
        <w:tblW w:w="0" w:type="auto"/>
        <w:jc w:val="center"/>
        <w:tblLayout w:type="fixed"/>
        <w:tblLook w:val="04A0" w:firstRow="1" w:lastRow="0" w:firstColumn="1" w:lastColumn="0" w:noHBand="0" w:noVBand="1"/>
      </w:tblPr>
      <w:tblGrid>
        <w:gridCol w:w="9648"/>
      </w:tblGrid>
      <w:tr w:rsidR="003C0684" w14:paraId="2CB4C44F"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0666B184" w14:textId="77777777" w:rsidR="003C0684" w:rsidRDefault="001443F4">
            <w:pPr>
              <w:spacing w:after="0"/>
            </w:pPr>
            <w:r>
              <w:rPr>
                <w:b/>
                <w:color w:val="17535B"/>
                <w:sz w:val="18"/>
              </w:rPr>
              <w:t xml:space="preserve">PROVISIONAL POSITION  </w:t>
            </w:r>
            <w:r>
              <w:t>CYA is the practical, human workplace wellbeing partner that helps Australian organisations support people before stress becomes crisis—combining adaptable live experiences, national delivery and the Wellbeing Studio to make wellbeing part of everyday work, not a once-a-year gesture.</w:t>
            </w:r>
          </w:p>
        </w:tc>
      </w:tr>
    </w:tbl>
    <w:p w14:paraId="2DDBDCBF" w14:textId="77777777" w:rsidR="003C0684" w:rsidRDefault="003C0684">
      <w:pPr>
        <w:spacing w:after="40"/>
      </w:pPr>
    </w:p>
    <w:p w14:paraId="66B06141" w14:textId="77777777" w:rsidR="003C0684" w:rsidRDefault="001443F4">
      <w:pPr>
        <w:pStyle w:val="Heading2"/>
      </w:pPr>
      <w:r>
        <w:t>Strategic distinction</w:t>
      </w:r>
    </w:p>
    <w:tbl>
      <w:tblPr>
        <w:tblStyle w:val="TableGrid"/>
        <w:tblW w:w="9792" w:type="dxa"/>
        <w:jc w:val="center"/>
        <w:tblLayout w:type="fixed"/>
        <w:tblLook w:val="04A0" w:firstRow="1" w:lastRow="0" w:firstColumn="1" w:lastColumn="0" w:noHBand="0" w:noVBand="1"/>
      </w:tblPr>
      <w:tblGrid>
        <w:gridCol w:w="4896"/>
        <w:gridCol w:w="4896"/>
      </w:tblGrid>
      <w:tr w:rsidR="003C0684" w14:paraId="1EB5EAFD" w14:textId="77777777">
        <w:trPr>
          <w:cantSplit/>
          <w:tblHeader/>
          <w:jc w:val="center"/>
        </w:trPr>
        <w:tc>
          <w:tcPr>
            <w:tcW w:w="4896" w:type="dxa"/>
            <w:shd w:val="clear" w:color="auto" w:fill="103F45"/>
            <w:tcMar>
              <w:top w:w="90" w:type="dxa"/>
              <w:left w:w="120" w:type="dxa"/>
              <w:bottom w:w="90" w:type="dxa"/>
              <w:right w:w="120" w:type="dxa"/>
            </w:tcMar>
            <w:vAlign w:val="center"/>
          </w:tcPr>
          <w:p w14:paraId="178FDA99" w14:textId="77777777" w:rsidR="003C0684" w:rsidRDefault="001443F4">
            <w:pPr>
              <w:spacing w:after="0" w:line="252" w:lineRule="auto"/>
            </w:pPr>
            <w:r>
              <w:rPr>
                <w:b/>
                <w:color w:val="FFFFFF"/>
                <w:sz w:val="18"/>
              </w:rPr>
              <w:t>CYA is</w:t>
            </w:r>
          </w:p>
        </w:tc>
        <w:tc>
          <w:tcPr>
            <w:tcW w:w="4896" w:type="dxa"/>
            <w:shd w:val="clear" w:color="auto" w:fill="103F45"/>
            <w:tcMar>
              <w:top w:w="90" w:type="dxa"/>
              <w:left w:w="120" w:type="dxa"/>
              <w:bottom w:w="90" w:type="dxa"/>
              <w:right w:w="120" w:type="dxa"/>
            </w:tcMar>
            <w:vAlign w:val="center"/>
          </w:tcPr>
          <w:p w14:paraId="04C1ED36" w14:textId="77777777" w:rsidR="003C0684" w:rsidRDefault="001443F4">
            <w:pPr>
              <w:spacing w:after="0" w:line="252" w:lineRule="auto"/>
            </w:pPr>
            <w:r>
              <w:rPr>
                <w:b/>
                <w:color w:val="FFFFFF"/>
                <w:sz w:val="18"/>
              </w:rPr>
              <w:t>CYA is not</w:t>
            </w:r>
          </w:p>
        </w:tc>
      </w:tr>
      <w:tr w:rsidR="003C0684" w14:paraId="592242B9" w14:textId="77777777">
        <w:trPr>
          <w:cantSplit/>
          <w:jc w:val="center"/>
        </w:trPr>
        <w:tc>
          <w:tcPr>
            <w:tcW w:w="4896" w:type="dxa"/>
            <w:tcMar>
              <w:top w:w="90" w:type="dxa"/>
              <w:left w:w="120" w:type="dxa"/>
              <w:bottom w:w="90" w:type="dxa"/>
              <w:right w:w="120" w:type="dxa"/>
            </w:tcMar>
            <w:vAlign w:val="center"/>
          </w:tcPr>
          <w:p w14:paraId="4404B27E" w14:textId="77777777" w:rsidR="003C0684" w:rsidRDefault="001443F4">
            <w:pPr>
              <w:spacing w:after="0" w:line="252" w:lineRule="auto"/>
            </w:pPr>
            <w:r>
              <w:rPr>
                <w:sz w:val="18"/>
              </w:rPr>
              <w:t>Preventative and supportive</w:t>
            </w:r>
          </w:p>
        </w:tc>
        <w:tc>
          <w:tcPr>
            <w:tcW w:w="4896" w:type="dxa"/>
            <w:tcMar>
              <w:top w:w="90" w:type="dxa"/>
              <w:left w:w="120" w:type="dxa"/>
              <w:bottom w:w="90" w:type="dxa"/>
              <w:right w:w="120" w:type="dxa"/>
            </w:tcMar>
            <w:vAlign w:val="center"/>
          </w:tcPr>
          <w:p w14:paraId="034069AA" w14:textId="77777777" w:rsidR="003C0684" w:rsidRDefault="001443F4">
            <w:pPr>
              <w:spacing w:after="0" w:line="252" w:lineRule="auto"/>
            </w:pPr>
            <w:r>
              <w:rPr>
                <w:sz w:val="18"/>
              </w:rPr>
              <w:t>A replacement for an EAP, clinical care or crisis intervention</w:t>
            </w:r>
          </w:p>
        </w:tc>
      </w:tr>
      <w:tr w:rsidR="003C0684" w14:paraId="54495518" w14:textId="77777777">
        <w:trPr>
          <w:cantSplit/>
          <w:jc w:val="center"/>
        </w:trPr>
        <w:tc>
          <w:tcPr>
            <w:tcW w:w="4896" w:type="dxa"/>
            <w:shd w:val="clear" w:color="auto" w:fill="F4F6F5"/>
            <w:tcMar>
              <w:top w:w="90" w:type="dxa"/>
              <w:left w:w="120" w:type="dxa"/>
              <w:bottom w:w="90" w:type="dxa"/>
              <w:right w:w="120" w:type="dxa"/>
            </w:tcMar>
            <w:vAlign w:val="center"/>
          </w:tcPr>
          <w:p w14:paraId="1266943F" w14:textId="77777777" w:rsidR="003C0684" w:rsidRDefault="001443F4">
            <w:pPr>
              <w:spacing w:after="0" w:line="252" w:lineRule="auto"/>
            </w:pPr>
            <w:r>
              <w:rPr>
                <w:sz w:val="18"/>
              </w:rPr>
              <w:t>Practical, inclusive and workplace-aware</w:t>
            </w:r>
          </w:p>
        </w:tc>
        <w:tc>
          <w:tcPr>
            <w:tcW w:w="4896" w:type="dxa"/>
            <w:shd w:val="clear" w:color="auto" w:fill="F4F6F5"/>
            <w:tcMar>
              <w:top w:w="90" w:type="dxa"/>
              <w:left w:w="120" w:type="dxa"/>
              <w:bottom w:w="90" w:type="dxa"/>
              <w:right w:w="120" w:type="dxa"/>
            </w:tcMar>
            <w:vAlign w:val="center"/>
          </w:tcPr>
          <w:p w14:paraId="0451E19F" w14:textId="77777777" w:rsidR="003C0684" w:rsidRDefault="001443F4">
            <w:pPr>
              <w:spacing w:after="0" w:line="252" w:lineRule="auto"/>
            </w:pPr>
            <w:r>
              <w:rPr>
                <w:sz w:val="18"/>
              </w:rPr>
              <w:t>“Woo-woo”, preachy, athletic or designed only for already-flexible participants</w:t>
            </w:r>
          </w:p>
        </w:tc>
      </w:tr>
      <w:tr w:rsidR="003C0684" w14:paraId="3944B66A" w14:textId="77777777">
        <w:trPr>
          <w:cantSplit/>
          <w:jc w:val="center"/>
        </w:trPr>
        <w:tc>
          <w:tcPr>
            <w:tcW w:w="4896" w:type="dxa"/>
            <w:tcMar>
              <w:top w:w="90" w:type="dxa"/>
              <w:left w:w="120" w:type="dxa"/>
              <w:bottom w:w="90" w:type="dxa"/>
              <w:right w:w="120" w:type="dxa"/>
            </w:tcMar>
            <w:vAlign w:val="center"/>
          </w:tcPr>
          <w:p w14:paraId="1C526CBC" w14:textId="77777777" w:rsidR="003C0684" w:rsidRDefault="001443F4">
            <w:pPr>
              <w:spacing w:after="0" w:line="252" w:lineRule="auto"/>
            </w:pPr>
            <w:r>
              <w:rPr>
                <w:sz w:val="18"/>
              </w:rPr>
              <w:t>Able to start with one useful moment and grow</w:t>
            </w:r>
          </w:p>
        </w:tc>
        <w:tc>
          <w:tcPr>
            <w:tcW w:w="4896" w:type="dxa"/>
            <w:tcMar>
              <w:top w:w="90" w:type="dxa"/>
              <w:left w:w="120" w:type="dxa"/>
              <w:bottom w:w="90" w:type="dxa"/>
              <w:right w:w="120" w:type="dxa"/>
            </w:tcMar>
            <w:vAlign w:val="center"/>
          </w:tcPr>
          <w:p w14:paraId="21223B2B" w14:textId="77777777" w:rsidR="003C0684" w:rsidRDefault="001443F4">
            <w:pPr>
              <w:spacing w:after="0" w:line="252" w:lineRule="auto"/>
            </w:pPr>
            <w:r>
              <w:rPr>
                <w:sz w:val="18"/>
              </w:rPr>
              <w:t>A provider that requires every buyer to commit to a year</w:t>
            </w:r>
          </w:p>
        </w:tc>
      </w:tr>
      <w:tr w:rsidR="003C0684" w14:paraId="2B5A24F5" w14:textId="77777777">
        <w:trPr>
          <w:cantSplit/>
          <w:jc w:val="center"/>
        </w:trPr>
        <w:tc>
          <w:tcPr>
            <w:tcW w:w="4896" w:type="dxa"/>
            <w:shd w:val="clear" w:color="auto" w:fill="F4F6F5"/>
            <w:tcMar>
              <w:top w:w="90" w:type="dxa"/>
              <w:left w:w="120" w:type="dxa"/>
              <w:bottom w:w="90" w:type="dxa"/>
              <w:right w:w="120" w:type="dxa"/>
            </w:tcMar>
            <w:vAlign w:val="center"/>
          </w:tcPr>
          <w:p w14:paraId="1C16D986" w14:textId="77777777" w:rsidR="003C0684" w:rsidRDefault="001443F4">
            <w:pPr>
              <w:spacing w:after="0" w:line="252" w:lineRule="auto"/>
            </w:pPr>
            <w:r>
              <w:rPr>
                <w:sz w:val="18"/>
              </w:rPr>
              <w:t>Human and tailored, with operational discipline</w:t>
            </w:r>
          </w:p>
        </w:tc>
        <w:tc>
          <w:tcPr>
            <w:tcW w:w="4896" w:type="dxa"/>
            <w:shd w:val="clear" w:color="auto" w:fill="F4F6F5"/>
            <w:tcMar>
              <w:top w:w="90" w:type="dxa"/>
              <w:left w:w="120" w:type="dxa"/>
              <w:bottom w:w="90" w:type="dxa"/>
              <w:right w:w="120" w:type="dxa"/>
            </w:tcMar>
            <w:vAlign w:val="center"/>
          </w:tcPr>
          <w:p w14:paraId="33A3BB6D" w14:textId="77777777" w:rsidR="003C0684" w:rsidRDefault="001443F4">
            <w:pPr>
              <w:spacing w:after="0" w:line="252" w:lineRule="auto"/>
            </w:pPr>
            <w:r>
              <w:rPr>
                <w:sz w:val="18"/>
              </w:rPr>
              <w:t>A generic wellness app or a faceless content library</w:t>
            </w:r>
          </w:p>
        </w:tc>
      </w:tr>
      <w:tr w:rsidR="003C0684" w14:paraId="0BF6956F" w14:textId="77777777">
        <w:trPr>
          <w:cantSplit/>
          <w:jc w:val="center"/>
        </w:trPr>
        <w:tc>
          <w:tcPr>
            <w:tcW w:w="4896" w:type="dxa"/>
            <w:tcMar>
              <w:top w:w="90" w:type="dxa"/>
              <w:left w:w="120" w:type="dxa"/>
              <w:bottom w:w="90" w:type="dxa"/>
              <w:right w:w="120" w:type="dxa"/>
            </w:tcMar>
            <w:vAlign w:val="center"/>
          </w:tcPr>
          <w:p w14:paraId="3C48951C" w14:textId="77777777" w:rsidR="003C0684" w:rsidRDefault="001443F4">
            <w:pPr>
              <w:spacing w:after="0" w:line="252" w:lineRule="auto"/>
            </w:pPr>
            <w:r>
              <w:rPr>
                <w:sz w:val="18"/>
              </w:rPr>
              <w:t>Evidence-informed and honest about what is measured</w:t>
            </w:r>
          </w:p>
        </w:tc>
        <w:tc>
          <w:tcPr>
            <w:tcW w:w="4896" w:type="dxa"/>
            <w:tcMar>
              <w:top w:w="90" w:type="dxa"/>
              <w:left w:w="120" w:type="dxa"/>
              <w:bottom w:w="90" w:type="dxa"/>
              <w:right w:w="120" w:type="dxa"/>
            </w:tcMar>
            <w:vAlign w:val="center"/>
          </w:tcPr>
          <w:p w14:paraId="478D1F4D" w14:textId="77777777" w:rsidR="003C0684" w:rsidRDefault="001443F4">
            <w:pPr>
              <w:spacing w:after="0" w:line="252" w:lineRule="auto"/>
            </w:pPr>
            <w:r>
              <w:rPr>
                <w:sz w:val="18"/>
              </w:rPr>
              <w:t>A provider promising causal health, productivity or psychosocial-safety outcomes without evidence</w:t>
            </w:r>
          </w:p>
        </w:tc>
      </w:tr>
    </w:tbl>
    <w:p w14:paraId="0DCF693E" w14:textId="77777777" w:rsidR="003C0684" w:rsidRDefault="003C0684">
      <w:pPr>
        <w:spacing w:after="40"/>
      </w:pPr>
    </w:p>
    <w:p w14:paraId="69051F8D" w14:textId="77777777" w:rsidR="003C0684" w:rsidRDefault="001443F4">
      <w:pPr>
        <w:pStyle w:val="Heading2"/>
      </w:pPr>
      <w:r>
        <w:t>Brand hierarchy</w:t>
      </w:r>
    </w:p>
    <w:tbl>
      <w:tblPr>
        <w:tblStyle w:val="TableGrid"/>
        <w:tblW w:w="9792" w:type="dxa"/>
        <w:jc w:val="center"/>
        <w:tblLayout w:type="fixed"/>
        <w:tblLook w:val="04A0" w:firstRow="1" w:lastRow="0" w:firstColumn="1" w:lastColumn="0" w:noHBand="0" w:noVBand="1"/>
      </w:tblPr>
      <w:tblGrid>
        <w:gridCol w:w="3024"/>
        <w:gridCol w:w="2376"/>
        <w:gridCol w:w="4392"/>
      </w:tblGrid>
      <w:tr w:rsidR="003C0684" w14:paraId="1DB42EBA" w14:textId="77777777">
        <w:trPr>
          <w:cantSplit/>
          <w:tblHeader/>
          <w:jc w:val="center"/>
        </w:trPr>
        <w:tc>
          <w:tcPr>
            <w:tcW w:w="3024" w:type="dxa"/>
            <w:shd w:val="clear" w:color="auto" w:fill="103F45"/>
            <w:tcMar>
              <w:top w:w="90" w:type="dxa"/>
              <w:left w:w="120" w:type="dxa"/>
              <w:bottom w:w="90" w:type="dxa"/>
              <w:right w:w="120" w:type="dxa"/>
            </w:tcMar>
            <w:vAlign w:val="center"/>
          </w:tcPr>
          <w:p w14:paraId="04984EA0" w14:textId="77777777" w:rsidR="003C0684" w:rsidRDefault="001443F4">
            <w:pPr>
              <w:spacing w:after="0" w:line="252" w:lineRule="auto"/>
            </w:pPr>
            <w:r>
              <w:rPr>
                <w:b/>
                <w:color w:val="FFFFFF"/>
                <w:sz w:val="18"/>
              </w:rPr>
              <w:t>Context</w:t>
            </w:r>
          </w:p>
        </w:tc>
        <w:tc>
          <w:tcPr>
            <w:tcW w:w="2376" w:type="dxa"/>
            <w:shd w:val="clear" w:color="auto" w:fill="103F45"/>
            <w:tcMar>
              <w:top w:w="90" w:type="dxa"/>
              <w:left w:w="120" w:type="dxa"/>
              <w:bottom w:w="90" w:type="dxa"/>
              <w:right w:w="120" w:type="dxa"/>
            </w:tcMar>
            <w:vAlign w:val="center"/>
          </w:tcPr>
          <w:p w14:paraId="620D00E7" w14:textId="77777777" w:rsidR="003C0684" w:rsidRDefault="001443F4">
            <w:pPr>
              <w:spacing w:after="0" w:line="252" w:lineRule="auto"/>
            </w:pPr>
            <w:r>
              <w:rPr>
                <w:b/>
                <w:color w:val="FFFFFF"/>
                <w:sz w:val="18"/>
              </w:rPr>
              <w:t>Lead identity</w:t>
            </w:r>
          </w:p>
        </w:tc>
        <w:tc>
          <w:tcPr>
            <w:tcW w:w="4392" w:type="dxa"/>
            <w:shd w:val="clear" w:color="auto" w:fill="103F45"/>
            <w:tcMar>
              <w:top w:w="90" w:type="dxa"/>
              <w:left w:w="120" w:type="dxa"/>
              <w:bottom w:w="90" w:type="dxa"/>
              <w:right w:w="120" w:type="dxa"/>
            </w:tcMar>
            <w:vAlign w:val="center"/>
          </w:tcPr>
          <w:p w14:paraId="27E88146" w14:textId="77777777" w:rsidR="003C0684" w:rsidRDefault="001443F4">
            <w:pPr>
              <w:spacing w:after="0" w:line="252" w:lineRule="auto"/>
            </w:pPr>
            <w:r>
              <w:rPr>
                <w:b/>
                <w:color w:val="FFFFFF"/>
                <w:sz w:val="18"/>
              </w:rPr>
              <w:t>Relationship treatment</w:t>
            </w:r>
          </w:p>
        </w:tc>
      </w:tr>
      <w:tr w:rsidR="003C0684" w14:paraId="1A1C7CBA" w14:textId="77777777">
        <w:trPr>
          <w:cantSplit/>
          <w:jc w:val="center"/>
        </w:trPr>
        <w:tc>
          <w:tcPr>
            <w:tcW w:w="3024" w:type="dxa"/>
            <w:tcMar>
              <w:top w:w="90" w:type="dxa"/>
              <w:left w:w="120" w:type="dxa"/>
              <w:bottom w:w="90" w:type="dxa"/>
              <w:right w:w="120" w:type="dxa"/>
            </w:tcMar>
            <w:vAlign w:val="center"/>
          </w:tcPr>
          <w:p w14:paraId="2471564F" w14:textId="77777777" w:rsidR="003C0684" w:rsidRDefault="001443F4">
            <w:pPr>
              <w:spacing w:after="0" w:line="252" w:lineRule="auto"/>
            </w:pPr>
            <w:r>
              <w:rPr>
                <w:sz w:val="18"/>
              </w:rPr>
              <w:t>Corporate acquisition and service sales</w:t>
            </w:r>
          </w:p>
        </w:tc>
        <w:tc>
          <w:tcPr>
            <w:tcW w:w="2376" w:type="dxa"/>
            <w:tcMar>
              <w:top w:w="90" w:type="dxa"/>
              <w:left w:w="120" w:type="dxa"/>
              <w:bottom w:w="90" w:type="dxa"/>
              <w:right w:w="120" w:type="dxa"/>
            </w:tcMar>
            <w:vAlign w:val="center"/>
          </w:tcPr>
          <w:p w14:paraId="2B08EC24" w14:textId="77777777" w:rsidR="003C0684" w:rsidRDefault="001443F4">
            <w:pPr>
              <w:spacing w:after="0" w:line="252" w:lineRule="auto"/>
            </w:pPr>
            <w:r>
              <w:rPr>
                <w:sz w:val="18"/>
              </w:rPr>
              <w:t>Corporate Yoga Australia</w:t>
            </w:r>
          </w:p>
        </w:tc>
        <w:tc>
          <w:tcPr>
            <w:tcW w:w="4392" w:type="dxa"/>
            <w:tcMar>
              <w:top w:w="90" w:type="dxa"/>
              <w:left w:w="120" w:type="dxa"/>
              <w:bottom w:w="90" w:type="dxa"/>
              <w:right w:w="120" w:type="dxa"/>
            </w:tcMar>
            <w:vAlign w:val="center"/>
          </w:tcPr>
          <w:p w14:paraId="1057F9F2" w14:textId="77777777" w:rsidR="003C0684" w:rsidRDefault="001443F4">
            <w:pPr>
              <w:spacing w:after="0" w:line="252" w:lineRule="auto"/>
            </w:pPr>
            <w:r>
              <w:rPr>
                <w:sz w:val="18"/>
              </w:rPr>
              <w:t>WS is presented as CYA’s digital platform and continuous-support layer.</w:t>
            </w:r>
          </w:p>
        </w:tc>
      </w:tr>
      <w:tr w:rsidR="003C0684" w14:paraId="249C6EC8" w14:textId="77777777">
        <w:trPr>
          <w:cantSplit/>
          <w:jc w:val="center"/>
        </w:trPr>
        <w:tc>
          <w:tcPr>
            <w:tcW w:w="3024" w:type="dxa"/>
            <w:shd w:val="clear" w:color="auto" w:fill="F4F6F5"/>
            <w:tcMar>
              <w:top w:w="90" w:type="dxa"/>
              <w:left w:w="120" w:type="dxa"/>
              <w:bottom w:w="90" w:type="dxa"/>
              <w:right w:w="120" w:type="dxa"/>
            </w:tcMar>
            <w:vAlign w:val="center"/>
          </w:tcPr>
          <w:p w14:paraId="51E9ADCE" w14:textId="77777777" w:rsidR="003C0684" w:rsidRDefault="001443F4">
            <w:pPr>
              <w:spacing w:after="0" w:line="252" w:lineRule="auto"/>
            </w:pPr>
            <w:r>
              <w:rPr>
                <w:sz w:val="18"/>
              </w:rPr>
              <w:t>CYA Wellbeing Studio sales page</w:t>
            </w:r>
          </w:p>
        </w:tc>
        <w:tc>
          <w:tcPr>
            <w:tcW w:w="2376" w:type="dxa"/>
            <w:shd w:val="clear" w:color="auto" w:fill="F4F6F5"/>
            <w:tcMar>
              <w:top w:w="90" w:type="dxa"/>
              <w:left w:w="120" w:type="dxa"/>
              <w:bottom w:w="90" w:type="dxa"/>
              <w:right w:w="120" w:type="dxa"/>
            </w:tcMar>
            <w:vAlign w:val="center"/>
          </w:tcPr>
          <w:p w14:paraId="0CBDA78F" w14:textId="77777777" w:rsidR="003C0684" w:rsidRDefault="001443F4">
            <w:pPr>
              <w:spacing w:after="0" w:line="252" w:lineRule="auto"/>
            </w:pPr>
            <w:r>
              <w:rPr>
                <w:sz w:val="18"/>
              </w:rPr>
              <w:t>CYA page architecture; WS product identity prominent</w:t>
            </w:r>
          </w:p>
        </w:tc>
        <w:tc>
          <w:tcPr>
            <w:tcW w:w="4392" w:type="dxa"/>
            <w:shd w:val="clear" w:color="auto" w:fill="F4F6F5"/>
            <w:tcMar>
              <w:top w:w="90" w:type="dxa"/>
              <w:left w:w="120" w:type="dxa"/>
              <w:bottom w:w="90" w:type="dxa"/>
              <w:right w:w="120" w:type="dxa"/>
            </w:tcMar>
            <w:vAlign w:val="center"/>
          </w:tcPr>
          <w:p w14:paraId="62D1C5C1" w14:textId="77777777" w:rsidR="003C0684" w:rsidRDefault="001443F4">
            <w:pPr>
              <w:spacing w:after="0" w:line="252" w:lineRule="auto"/>
            </w:pPr>
            <w:r>
              <w:rPr>
                <w:sz w:val="18"/>
              </w:rPr>
              <w:t>“Wellbeing Studio by Corporate Yoga Australia” or approved equivalent.</w:t>
            </w:r>
          </w:p>
        </w:tc>
      </w:tr>
      <w:tr w:rsidR="003C0684" w14:paraId="5F3EFF3D" w14:textId="77777777">
        <w:trPr>
          <w:cantSplit/>
          <w:jc w:val="center"/>
        </w:trPr>
        <w:tc>
          <w:tcPr>
            <w:tcW w:w="3024" w:type="dxa"/>
            <w:tcMar>
              <w:top w:w="90" w:type="dxa"/>
              <w:left w:w="120" w:type="dxa"/>
              <w:bottom w:w="90" w:type="dxa"/>
              <w:right w:w="120" w:type="dxa"/>
            </w:tcMar>
            <w:vAlign w:val="center"/>
          </w:tcPr>
          <w:p w14:paraId="2052B730" w14:textId="77777777" w:rsidR="003C0684" w:rsidRDefault="001443F4">
            <w:pPr>
              <w:spacing w:after="0" w:line="252" w:lineRule="auto"/>
            </w:pPr>
            <w:r>
              <w:rPr>
                <w:sz w:val="18"/>
              </w:rPr>
              <w:t>Moodle member experience</w:t>
            </w:r>
          </w:p>
        </w:tc>
        <w:tc>
          <w:tcPr>
            <w:tcW w:w="2376" w:type="dxa"/>
            <w:tcMar>
              <w:top w:w="90" w:type="dxa"/>
              <w:left w:w="120" w:type="dxa"/>
              <w:bottom w:w="90" w:type="dxa"/>
              <w:right w:w="120" w:type="dxa"/>
            </w:tcMar>
            <w:vAlign w:val="center"/>
          </w:tcPr>
          <w:p w14:paraId="204A7FAF" w14:textId="77777777" w:rsidR="003C0684" w:rsidRDefault="001443F4">
            <w:pPr>
              <w:spacing w:after="0" w:line="252" w:lineRule="auto"/>
            </w:pPr>
            <w:r>
              <w:rPr>
                <w:sz w:val="18"/>
              </w:rPr>
              <w:t>Wellbeing Studio</w:t>
            </w:r>
          </w:p>
        </w:tc>
        <w:tc>
          <w:tcPr>
            <w:tcW w:w="4392" w:type="dxa"/>
            <w:tcMar>
              <w:top w:w="90" w:type="dxa"/>
              <w:left w:w="120" w:type="dxa"/>
              <w:bottom w:w="90" w:type="dxa"/>
              <w:right w:w="120" w:type="dxa"/>
            </w:tcMar>
            <w:vAlign w:val="center"/>
          </w:tcPr>
          <w:p w14:paraId="65112ED8" w14:textId="77777777" w:rsidR="003C0684" w:rsidRDefault="001443F4">
            <w:pPr>
              <w:spacing w:after="0" w:line="252" w:lineRule="auto"/>
            </w:pPr>
            <w:r>
              <w:rPr>
                <w:sz w:val="18"/>
              </w:rPr>
              <w:t>CYA appears as a quiet provenance/legal endorsement.</w:t>
            </w:r>
          </w:p>
        </w:tc>
      </w:tr>
      <w:tr w:rsidR="003C0684" w14:paraId="67F4C796" w14:textId="77777777">
        <w:trPr>
          <w:cantSplit/>
          <w:jc w:val="center"/>
        </w:trPr>
        <w:tc>
          <w:tcPr>
            <w:tcW w:w="3024" w:type="dxa"/>
            <w:shd w:val="clear" w:color="auto" w:fill="F4F6F5"/>
            <w:tcMar>
              <w:top w:w="90" w:type="dxa"/>
              <w:left w:w="120" w:type="dxa"/>
              <w:bottom w:w="90" w:type="dxa"/>
              <w:right w:w="120" w:type="dxa"/>
            </w:tcMar>
            <w:vAlign w:val="center"/>
          </w:tcPr>
          <w:p w14:paraId="0ED2C126" w14:textId="77777777" w:rsidR="003C0684" w:rsidRDefault="001443F4">
            <w:pPr>
              <w:spacing w:after="0" w:line="252" w:lineRule="auto"/>
            </w:pPr>
            <w:r>
              <w:rPr>
                <w:sz w:val="18"/>
              </w:rPr>
              <w:t>Contracts, privacy, procurement and billing</w:t>
            </w:r>
          </w:p>
        </w:tc>
        <w:tc>
          <w:tcPr>
            <w:tcW w:w="2376" w:type="dxa"/>
            <w:shd w:val="clear" w:color="auto" w:fill="F4F6F5"/>
            <w:tcMar>
              <w:top w:w="90" w:type="dxa"/>
              <w:left w:w="120" w:type="dxa"/>
              <w:bottom w:w="90" w:type="dxa"/>
              <w:right w:w="120" w:type="dxa"/>
            </w:tcMar>
            <w:vAlign w:val="center"/>
          </w:tcPr>
          <w:p w14:paraId="46487731" w14:textId="77777777" w:rsidR="003C0684" w:rsidRDefault="001443F4">
            <w:pPr>
              <w:spacing w:after="0" w:line="252" w:lineRule="auto"/>
            </w:pPr>
            <w:r>
              <w:rPr>
                <w:sz w:val="18"/>
              </w:rPr>
              <w:t>Correct CYA legal entity</w:t>
            </w:r>
          </w:p>
        </w:tc>
        <w:tc>
          <w:tcPr>
            <w:tcW w:w="4392" w:type="dxa"/>
            <w:shd w:val="clear" w:color="auto" w:fill="F4F6F5"/>
            <w:tcMar>
              <w:top w:w="90" w:type="dxa"/>
              <w:left w:w="120" w:type="dxa"/>
              <w:bottom w:w="90" w:type="dxa"/>
              <w:right w:w="120" w:type="dxa"/>
            </w:tcMar>
            <w:vAlign w:val="center"/>
          </w:tcPr>
          <w:p w14:paraId="651168F7" w14:textId="77777777" w:rsidR="003C0684" w:rsidRDefault="001443F4">
            <w:pPr>
              <w:spacing w:after="0" w:line="252" w:lineRule="auto"/>
            </w:pPr>
            <w:r>
              <w:rPr>
                <w:sz w:val="18"/>
              </w:rPr>
              <w:t>WS product naming cannot obscure the contracting/data controller identity.</w:t>
            </w:r>
          </w:p>
        </w:tc>
      </w:tr>
      <w:tr w:rsidR="003C0684" w14:paraId="5A2B2A6A" w14:textId="77777777">
        <w:trPr>
          <w:cantSplit/>
          <w:jc w:val="center"/>
        </w:trPr>
        <w:tc>
          <w:tcPr>
            <w:tcW w:w="3024" w:type="dxa"/>
            <w:tcMar>
              <w:top w:w="90" w:type="dxa"/>
              <w:left w:w="120" w:type="dxa"/>
              <w:bottom w:w="90" w:type="dxa"/>
              <w:right w:w="120" w:type="dxa"/>
            </w:tcMar>
            <w:vAlign w:val="center"/>
          </w:tcPr>
          <w:p w14:paraId="3499A8FF" w14:textId="77777777" w:rsidR="003C0684" w:rsidRDefault="001443F4">
            <w:pPr>
              <w:spacing w:after="0" w:line="252" w:lineRule="auto"/>
            </w:pPr>
            <w:r>
              <w:rPr>
                <w:sz w:val="18"/>
              </w:rPr>
              <w:t>Potential future standalone WS marketing site</w:t>
            </w:r>
          </w:p>
        </w:tc>
        <w:tc>
          <w:tcPr>
            <w:tcW w:w="2376" w:type="dxa"/>
            <w:tcMar>
              <w:top w:w="90" w:type="dxa"/>
              <w:left w:w="120" w:type="dxa"/>
              <w:bottom w:w="90" w:type="dxa"/>
              <w:right w:w="120" w:type="dxa"/>
            </w:tcMar>
            <w:vAlign w:val="center"/>
          </w:tcPr>
          <w:p w14:paraId="05F520DF" w14:textId="77777777" w:rsidR="003C0684" w:rsidRDefault="001443F4">
            <w:pPr>
              <w:spacing w:after="0" w:line="252" w:lineRule="auto"/>
            </w:pPr>
            <w:r>
              <w:rPr>
                <w:sz w:val="18"/>
              </w:rPr>
              <w:t>Decision deferred</w:t>
            </w:r>
          </w:p>
        </w:tc>
        <w:tc>
          <w:tcPr>
            <w:tcW w:w="4392" w:type="dxa"/>
            <w:tcMar>
              <w:top w:w="90" w:type="dxa"/>
              <w:left w:w="120" w:type="dxa"/>
              <w:bottom w:w="90" w:type="dxa"/>
              <w:right w:w="120" w:type="dxa"/>
            </w:tcMar>
            <w:vAlign w:val="center"/>
          </w:tcPr>
          <w:p w14:paraId="27FAC382" w14:textId="77777777" w:rsidR="003C0684" w:rsidRDefault="001443F4">
            <w:pPr>
              <w:spacing w:after="0" w:line="252" w:lineRule="auto"/>
            </w:pPr>
            <w:r>
              <w:rPr>
                <w:sz w:val="18"/>
              </w:rPr>
              <w:t>Reassess after pilot audit, business-model decision and 2027 launch planning.</w:t>
            </w:r>
          </w:p>
        </w:tc>
      </w:tr>
    </w:tbl>
    <w:p w14:paraId="45071CB1" w14:textId="77777777" w:rsidR="003C0684" w:rsidRDefault="003C0684">
      <w:pPr>
        <w:spacing w:after="40"/>
      </w:pPr>
    </w:p>
    <w:p w14:paraId="3CE499A1" w14:textId="77777777" w:rsidR="003C0684" w:rsidRDefault="001443F4">
      <w:pPr>
        <w:pStyle w:val="Heading2"/>
      </w:pPr>
      <w:r>
        <w:t>Voice</w:t>
      </w:r>
    </w:p>
    <w:p w14:paraId="28E67B79" w14:textId="77777777" w:rsidR="003C0684" w:rsidRDefault="001443F4">
      <w:r>
        <w:t>Professional, human, inspiring, practical, grounded and real. Use Australian English, specific verbs and supportive choice. Avoid hype, wellness clichés, guaranteed outcomes, generic “transformative” language and assumptions about bodies, roles or confidence.</w:t>
      </w:r>
    </w:p>
    <w:p w14:paraId="2D1B9D76" w14:textId="77777777" w:rsidR="003C0684" w:rsidRDefault="001443F4">
      <w:pPr>
        <w:pStyle w:val="Heading1"/>
      </w:pPr>
      <w:r>
        <w:lastRenderedPageBreak/>
        <w:t>6. Offer and conversion architecture</w:t>
      </w:r>
    </w:p>
    <w:p w14:paraId="17747CCE" w14:textId="77777777" w:rsidR="003C0684" w:rsidRDefault="001443F4">
      <w:pPr>
        <w:pStyle w:val="Heading2"/>
      </w:pPr>
      <w:r>
        <w:t>Service catalogue: confirmed available</w:t>
      </w:r>
    </w:p>
    <w:p w14:paraId="6AE4A281" w14:textId="77777777" w:rsidR="003C0684" w:rsidRDefault="001443F4">
      <w:r>
        <w:t>The workbook states the following are available, primarily onsite unless otherwise noted: workplace yoga, chair yoga, Pilates, stretch and mobility, desk stretch, breathwork, meditation, mindfulness, sound baths, workplace wellbeing workshops, Lunch &amp; Learns, conference activations, retreats/team days, awareness campaigns, custom programs and WS. Lunch &amp; Learns are more readily delivered online across states.</w:t>
      </w:r>
    </w:p>
    <w:p w14:paraId="603B2D7E" w14:textId="77777777" w:rsidR="003C0684" w:rsidRDefault="001443F4">
      <w:pPr>
        <w:pStyle w:val="Heading2"/>
      </w:pPr>
      <w:r>
        <w:t>Recommended offer logic</w:t>
      </w:r>
    </w:p>
    <w:tbl>
      <w:tblPr>
        <w:tblStyle w:val="TableGrid"/>
        <w:tblW w:w="9792" w:type="dxa"/>
        <w:jc w:val="center"/>
        <w:tblLayout w:type="fixed"/>
        <w:tblLook w:val="04A0" w:firstRow="1" w:lastRow="0" w:firstColumn="1" w:lastColumn="0" w:noHBand="0" w:noVBand="1"/>
      </w:tblPr>
      <w:tblGrid>
        <w:gridCol w:w="2088"/>
        <w:gridCol w:w="2304"/>
        <w:gridCol w:w="3096"/>
        <w:gridCol w:w="2304"/>
      </w:tblGrid>
      <w:tr w:rsidR="003C0684" w14:paraId="48E46694" w14:textId="77777777">
        <w:trPr>
          <w:cantSplit/>
          <w:tblHeader/>
          <w:jc w:val="center"/>
        </w:trPr>
        <w:tc>
          <w:tcPr>
            <w:tcW w:w="2088" w:type="dxa"/>
            <w:shd w:val="clear" w:color="auto" w:fill="103F45"/>
            <w:tcMar>
              <w:top w:w="90" w:type="dxa"/>
              <w:left w:w="120" w:type="dxa"/>
              <w:bottom w:w="90" w:type="dxa"/>
              <w:right w:w="120" w:type="dxa"/>
            </w:tcMar>
            <w:vAlign w:val="center"/>
          </w:tcPr>
          <w:p w14:paraId="594D1390" w14:textId="77777777" w:rsidR="003C0684" w:rsidRDefault="001443F4">
            <w:pPr>
              <w:spacing w:after="0" w:line="252" w:lineRule="auto"/>
            </w:pPr>
            <w:r>
              <w:rPr>
                <w:b/>
                <w:color w:val="FFFFFF"/>
                <w:sz w:val="17"/>
              </w:rPr>
              <w:t>Entry pathway</w:t>
            </w:r>
          </w:p>
        </w:tc>
        <w:tc>
          <w:tcPr>
            <w:tcW w:w="2304" w:type="dxa"/>
            <w:shd w:val="clear" w:color="auto" w:fill="103F45"/>
            <w:tcMar>
              <w:top w:w="90" w:type="dxa"/>
              <w:left w:w="120" w:type="dxa"/>
              <w:bottom w:w="90" w:type="dxa"/>
              <w:right w:w="120" w:type="dxa"/>
            </w:tcMar>
            <w:vAlign w:val="center"/>
          </w:tcPr>
          <w:p w14:paraId="7CF45E84" w14:textId="77777777" w:rsidR="003C0684" w:rsidRDefault="001443F4">
            <w:pPr>
              <w:spacing w:after="0" w:line="252" w:lineRule="auto"/>
            </w:pPr>
            <w:r>
              <w:rPr>
                <w:b/>
                <w:color w:val="FFFFFF"/>
                <w:sz w:val="17"/>
              </w:rPr>
              <w:t>Buyer need</w:t>
            </w:r>
          </w:p>
        </w:tc>
        <w:tc>
          <w:tcPr>
            <w:tcW w:w="3096" w:type="dxa"/>
            <w:shd w:val="clear" w:color="auto" w:fill="103F45"/>
            <w:tcMar>
              <w:top w:w="90" w:type="dxa"/>
              <w:left w:w="120" w:type="dxa"/>
              <w:bottom w:w="90" w:type="dxa"/>
              <w:right w:w="120" w:type="dxa"/>
            </w:tcMar>
            <w:vAlign w:val="center"/>
          </w:tcPr>
          <w:p w14:paraId="45DADAAD" w14:textId="77777777" w:rsidR="003C0684" w:rsidRDefault="001443F4">
            <w:pPr>
              <w:spacing w:after="0" w:line="252" w:lineRule="auto"/>
            </w:pPr>
            <w:r>
              <w:rPr>
                <w:b/>
                <w:color w:val="FFFFFF"/>
                <w:sz w:val="17"/>
              </w:rPr>
              <w:t>Representative formats</w:t>
            </w:r>
          </w:p>
        </w:tc>
        <w:tc>
          <w:tcPr>
            <w:tcW w:w="2304" w:type="dxa"/>
            <w:shd w:val="clear" w:color="auto" w:fill="103F45"/>
            <w:tcMar>
              <w:top w:w="90" w:type="dxa"/>
              <w:left w:w="120" w:type="dxa"/>
              <w:bottom w:w="90" w:type="dxa"/>
              <w:right w:w="120" w:type="dxa"/>
            </w:tcMar>
            <w:vAlign w:val="center"/>
          </w:tcPr>
          <w:p w14:paraId="7803E7E6" w14:textId="77777777" w:rsidR="003C0684" w:rsidRDefault="001443F4">
            <w:pPr>
              <w:spacing w:after="0" w:line="252" w:lineRule="auto"/>
            </w:pPr>
            <w:r>
              <w:rPr>
                <w:b/>
                <w:color w:val="FFFFFF"/>
                <w:sz w:val="17"/>
              </w:rPr>
              <w:t>Natural progression</w:t>
            </w:r>
          </w:p>
        </w:tc>
      </w:tr>
      <w:tr w:rsidR="003C0684" w14:paraId="5F8D2ED5" w14:textId="77777777">
        <w:trPr>
          <w:cantSplit/>
          <w:jc w:val="center"/>
        </w:trPr>
        <w:tc>
          <w:tcPr>
            <w:tcW w:w="2088" w:type="dxa"/>
            <w:tcMar>
              <w:top w:w="90" w:type="dxa"/>
              <w:left w:w="120" w:type="dxa"/>
              <w:bottom w:w="90" w:type="dxa"/>
              <w:right w:w="120" w:type="dxa"/>
            </w:tcMar>
            <w:vAlign w:val="center"/>
          </w:tcPr>
          <w:p w14:paraId="7D40178D" w14:textId="77777777" w:rsidR="003C0684" w:rsidRDefault="001443F4">
            <w:pPr>
              <w:spacing w:after="0" w:line="252" w:lineRule="auto"/>
            </w:pPr>
            <w:r>
              <w:rPr>
                <w:sz w:val="17"/>
              </w:rPr>
              <w:t>A moment at work</w:t>
            </w:r>
          </w:p>
        </w:tc>
        <w:tc>
          <w:tcPr>
            <w:tcW w:w="2304" w:type="dxa"/>
            <w:tcMar>
              <w:top w:w="90" w:type="dxa"/>
              <w:left w:w="120" w:type="dxa"/>
              <w:bottom w:w="90" w:type="dxa"/>
              <w:right w:w="120" w:type="dxa"/>
            </w:tcMar>
            <w:vAlign w:val="center"/>
          </w:tcPr>
          <w:p w14:paraId="1ED4699F" w14:textId="77777777" w:rsidR="003C0684" w:rsidRDefault="001443F4">
            <w:pPr>
              <w:spacing w:after="0" w:line="252" w:lineRule="auto"/>
            </w:pPr>
            <w:r>
              <w:rPr>
                <w:sz w:val="17"/>
              </w:rPr>
              <w:t>A useful, easy starting point</w:t>
            </w:r>
          </w:p>
        </w:tc>
        <w:tc>
          <w:tcPr>
            <w:tcW w:w="3096" w:type="dxa"/>
            <w:tcMar>
              <w:top w:w="90" w:type="dxa"/>
              <w:left w:w="120" w:type="dxa"/>
              <w:bottom w:w="90" w:type="dxa"/>
              <w:right w:w="120" w:type="dxa"/>
            </w:tcMar>
            <w:vAlign w:val="center"/>
          </w:tcPr>
          <w:p w14:paraId="55E4B3BB" w14:textId="77777777" w:rsidR="003C0684" w:rsidRDefault="001443F4">
            <w:pPr>
              <w:spacing w:after="0" w:line="252" w:lineRule="auto"/>
            </w:pPr>
            <w:r>
              <w:rPr>
                <w:sz w:val="17"/>
              </w:rPr>
              <w:t>One-off session, awareness day, short series, team event</w:t>
            </w:r>
          </w:p>
        </w:tc>
        <w:tc>
          <w:tcPr>
            <w:tcW w:w="2304" w:type="dxa"/>
            <w:tcMar>
              <w:top w:w="90" w:type="dxa"/>
              <w:left w:w="120" w:type="dxa"/>
              <w:bottom w:w="90" w:type="dxa"/>
              <w:right w:w="120" w:type="dxa"/>
            </w:tcMar>
            <w:vAlign w:val="center"/>
          </w:tcPr>
          <w:p w14:paraId="41CFE4E6" w14:textId="77777777" w:rsidR="003C0684" w:rsidRDefault="001443F4">
            <w:pPr>
              <w:spacing w:after="0" w:line="252" w:lineRule="auto"/>
            </w:pPr>
            <w:r>
              <w:rPr>
                <w:sz w:val="17"/>
              </w:rPr>
              <w:t>Another moment, a themed sequence or inclusion in the year plan</w:t>
            </w:r>
          </w:p>
        </w:tc>
      </w:tr>
      <w:tr w:rsidR="003C0684" w14:paraId="2C78ADB9" w14:textId="77777777">
        <w:trPr>
          <w:cantSplit/>
          <w:jc w:val="center"/>
        </w:trPr>
        <w:tc>
          <w:tcPr>
            <w:tcW w:w="2088" w:type="dxa"/>
            <w:shd w:val="clear" w:color="auto" w:fill="F4F6F5"/>
            <w:tcMar>
              <w:top w:w="90" w:type="dxa"/>
              <w:left w:w="120" w:type="dxa"/>
              <w:bottom w:w="90" w:type="dxa"/>
              <w:right w:w="120" w:type="dxa"/>
            </w:tcMar>
            <w:vAlign w:val="center"/>
          </w:tcPr>
          <w:p w14:paraId="464A9511" w14:textId="77777777" w:rsidR="003C0684" w:rsidRDefault="001443F4">
            <w:pPr>
              <w:spacing w:after="0" w:line="252" w:lineRule="auto"/>
            </w:pPr>
            <w:r>
              <w:rPr>
                <w:sz w:val="17"/>
              </w:rPr>
              <w:t>Conference and events</w:t>
            </w:r>
          </w:p>
        </w:tc>
        <w:tc>
          <w:tcPr>
            <w:tcW w:w="2304" w:type="dxa"/>
            <w:shd w:val="clear" w:color="auto" w:fill="F4F6F5"/>
            <w:tcMar>
              <w:top w:w="90" w:type="dxa"/>
              <w:left w:w="120" w:type="dxa"/>
              <w:bottom w:w="90" w:type="dxa"/>
              <w:right w:w="120" w:type="dxa"/>
            </w:tcMar>
            <w:vAlign w:val="center"/>
          </w:tcPr>
          <w:p w14:paraId="36459866" w14:textId="77777777" w:rsidR="003C0684" w:rsidRDefault="001443F4">
            <w:pPr>
              <w:spacing w:after="0" w:line="252" w:lineRule="auto"/>
            </w:pPr>
            <w:r>
              <w:rPr>
                <w:sz w:val="17"/>
              </w:rPr>
              <w:t>Energy, calm, focus and connection within an agenda</w:t>
            </w:r>
          </w:p>
        </w:tc>
        <w:tc>
          <w:tcPr>
            <w:tcW w:w="3096" w:type="dxa"/>
            <w:shd w:val="clear" w:color="auto" w:fill="F4F6F5"/>
            <w:tcMar>
              <w:top w:w="90" w:type="dxa"/>
              <w:left w:w="120" w:type="dxa"/>
              <w:bottom w:w="90" w:type="dxa"/>
              <w:right w:w="120" w:type="dxa"/>
            </w:tcMar>
            <w:vAlign w:val="center"/>
          </w:tcPr>
          <w:p w14:paraId="26F45820" w14:textId="77777777" w:rsidR="003C0684" w:rsidRDefault="001443F4">
            <w:pPr>
              <w:spacing w:after="0" w:line="252" w:lineRule="auto"/>
            </w:pPr>
            <w:r>
              <w:rPr>
                <w:sz w:val="17"/>
              </w:rPr>
              <w:t>15-minute activations, desk stretch, morning movement, breathwork, tailored pre/post WS access</w:t>
            </w:r>
          </w:p>
        </w:tc>
        <w:tc>
          <w:tcPr>
            <w:tcW w:w="2304" w:type="dxa"/>
            <w:shd w:val="clear" w:color="auto" w:fill="F4F6F5"/>
            <w:tcMar>
              <w:top w:w="90" w:type="dxa"/>
              <w:left w:w="120" w:type="dxa"/>
              <w:bottom w:w="90" w:type="dxa"/>
              <w:right w:w="120" w:type="dxa"/>
            </w:tcMar>
            <w:vAlign w:val="center"/>
          </w:tcPr>
          <w:p w14:paraId="06E579A7" w14:textId="77777777" w:rsidR="003C0684" w:rsidRDefault="001443F4">
            <w:pPr>
              <w:spacing w:after="0" w:line="252" w:lineRule="auto"/>
            </w:pPr>
            <w:r>
              <w:rPr>
                <w:sz w:val="17"/>
              </w:rPr>
              <w:t>Broader conference partnership or organisation-wide follow-on</w:t>
            </w:r>
          </w:p>
        </w:tc>
      </w:tr>
      <w:tr w:rsidR="003C0684" w14:paraId="3A444F09" w14:textId="77777777">
        <w:trPr>
          <w:cantSplit/>
          <w:jc w:val="center"/>
        </w:trPr>
        <w:tc>
          <w:tcPr>
            <w:tcW w:w="2088" w:type="dxa"/>
            <w:tcMar>
              <w:top w:w="90" w:type="dxa"/>
              <w:left w:w="120" w:type="dxa"/>
              <w:bottom w:w="90" w:type="dxa"/>
              <w:right w:w="120" w:type="dxa"/>
            </w:tcMar>
            <w:vAlign w:val="center"/>
          </w:tcPr>
          <w:p w14:paraId="2CAD5292" w14:textId="77777777" w:rsidR="003C0684" w:rsidRDefault="001443F4">
            <w:pPr>
              <w:spacing w:after="0" w:line="252" w:lineRule="auto"/>
            </w:pPr>
            <w:r>
              <w:rPr>
                <w:sz w:val="17"/>
              </w:rPr>
              <w:t>Workplace wellbeing program</w:t>
            </w:r>
          </w:p>
        </w:tc>
        <w:tc>
          <w:tcPr>
            <w:tcW w:w="2304" w:type="dxa"/>
            <w:tcMar>
              <w:top w:w="90" w:type="dxa"/>
              <w:left w:w="120" w:type="dxa"/>
              <w:bottom w:w="90" w:type="dxa"/>
              <w:right w:w="120" w:type="dxa"/>
            </w:tcMar>
            <w:vAlign w:val="center"/>
          </w:tcPr>
          <w:p w14:paraId="10458601" w14:textId="77777777" w:rsidR="003C0684" w:rsidRDefault="001443F4">
            <w:pPr>
              <w:spacing w:after="0" w:line="252" w:lineRule="auto"/>
            </w:pPr>
            <w:r>
              <w:rPr>
                <w:sz w:val="17"/>
              </w:rPr>
              <w:t>Consistent support across a period</w:t>
            </w:r>
          </w:p>
        </w:tc>
        <w:tc>
          <w:tcPr>
            <w:tcW w:w="3096" w:type="dxa"/>
            <w:tcMar>
              <w:top w:w="90" w:type="dxa"/>
              <w:left w:w="120" w:type="dxa"/>
              <w:bottom w:w="90" w:type="dxa"/>
              <w:right w:w="120" w:type="dxa"/>
            </w:tcMar>
            <w:vAlign w:val="center"/>
          </w:tcPr>
          <w:p w14:paraId="56329B78" w14:textId="77777777" w:rsidR="003C0684" w:rsidRDefault="001443F4">
            <w:pPr>
              <w:spacing w:after="0" w:line="252" w:lineRule="auto"/>
            </w:pPr>
            <w:r>
              <w:rPr>
                <w:sz w:val="17"/>
              </w:rPr>
              <w:t>Mixed modalities, campaigns, calendar planning, WS, communications</w:t>
            </w:r>
          </w:p>
        </w:tc>
        <w:tc>
          <w:tcPr>
            <w:tcW w:w="2304" w:type="dxa"/>
            <w:tcMar>
              <w:top w:w="90" w:type="dxa"/>
              <w:left w:w="120" w:type="dxa"/>
              <w:bottom w:w="90" w:type="dxa"/>
              <w:right w:w="120" w:type="dxa"/>
            </w:tcMar>
            <w:vAlign w:val="center"/>
          </w:tcPr>
          <w:p w14:paraId="6E8332E4" w14:textId="77777777" w:rsidR="003C0684" w:rsidRDefault="001443F4">
            <w:pPr>
              <w:spacing w:after="0" w:line="252" w:lineRule="auto"/>
            </w:pPr>
            <w:r>
              <w:rPr>
                <w:sz w:val="17"/>
              </w:rPr>
              <w:t>Annual or multi-site partnership</w:t>
            </w:r>
          </w:p>
        </w:tc>
      </w:tr>
      <w:tr w:rsidR="003C0684" w14:paraId="372C7C44" w14:textId="77777777">
        <w:trPr>
          <w:cantSplit/>
          <w:jc w:val="center"/>
        </w:trPr>
        <w:tc>
          <w:tcPr>
            <w:tcW w:w="2088" w:type="dxa"/>
            <w:shd w:val="clear" w:color="auto" w:fill="F4F6F5"/>
            <w:tcMar>
              <w:top w:w="90" w:type="dxa"/>
              <w:left w:w="120" w:type="dxa"/>
              <w:bottom w:w="90" w:type="dxa"/>
              <w:right w:w="120" w:type="dxa"/>
            </w:tcMar>
            <w:vAlign w:val="center"/>
          </w:tcPr>
          <w:p w14:paraId="6998EFFF" w14:textId="77777777" w:rsidR="003C0684" w:rsidRDefault="001443F4">
            <w:pPr>
              <w:spacing w:after="0" w:line="252" w:lineRule="auto"/>
            </w:pPr>
            <w:r>
              <w:rPr>
                <w:sz w:val="17"/>
              </w:rPr>
              <w:t>Strategic wellbeing partner</w:t>
            </w:r>
          </w:p>
        </w:tc>
        <w:tc>
          <w:tcPr>
            <w:tcW w:w="2304" w:type="dxa"/>
            <w:shd w:val="clear" w:color="auto" w:fill="F4F6F5"/>
            <w:tcMar>
              <w:top w:w="90" w:type="dxa"/>
              <w:left w:w="120" w:type="dxa"/>
              <w:bottom w:w="90" w:type="dxa"/>
              <w:right w:w="120" w:type="dxa"/>
            </w:tcMar>
            <w:vAlign w:val="center"/>
          </w:tcPr>
          <w:p w14:paraId="2B3C00C6" w14:textId="77777777" w:rsidR="003C0684" w:rsidRDefault="001443F4">
            <w:pPr>
              <w:spacing w:after="0" w:line="252" w:lineRule="auto"/>
            </w:pPr>
            <w:r>
              <w:rPr>
                <w:sz w:val="17"/>
              </w:rPr>
              <w:t>Integrated support across people, locations and the year</w:t>
            </w:r>
          </w:p>
        </w:tc>
        <w:tc>
          <w:tcPr>
            <w:tcW w:w="3096" w:type="dxa"/>
            <w:shd w:val="clear" w:color="auto" w:fill="F4F6F5"/>
            <w:tcMar>
              <w:top w:w="90" w:type="dxa"/>
              <w:left w:w="120" w:type="dxa"/>
              <w:bottom w:w="90" w:type="dxa"/>
              <w:right w:w="120" w:type="dxa"/>
            </w:tcMar>
            <w:vAlign w:val="center"/>
          </w:tcPr>
          <w:p w14:paraId="37F67E6D" w14:textId="77777777" w:rsidR="003C0684" w:rsidRDefault="001443F4">
            <w:pPr>
              <w:spacing w:after="0" w:line="252" w:lineRule="auto"/>
            </w:pPr>
            <w:r>
              <w:rPr>
                <w:sz w:val="17"/>
              </w:rPr>
              <w:t>National delivery, program design, reporting, WS, champions and ongoing review</w:t>
            </w:r>
          </w:p>
        </w:tc>
        <w:tc>
          <w:tcPr>
            <w:tcW w:w="2304" w:type="dxa"/>
            <w:shd w:val="clear" w:color="auto" w:fill="F4F6F5"/>
            <w:tcMar>
              <w:top w:w="90" w:type="dxa"/>
              <w:left w:w="120" w:type="dxa"/>
              <w:bottom w:w="90" w:type="dxa"/>
              <w:right w:w="120" w:type="dxa"/>
            </w:tcMar>
            <w:vAlign w:val="center"/>
          </w:tcPr>
          <w:p w14:paraId="065CF4EB" w14:textId="77777777" w:rsidR="003C0684" w:rsidRDefault="001443F4">
            <w:pPr>
              <w:spacing w:after="0" w:line="252" w:lineRule="auto"/>
            </w:pPr>
            <w:r>
              <w:rPr>
                <w:sz w:val="17"/>
              </w:rPr>
              <w:t>Renewal and deeper operational partnership</w:t>
            </w:r>
          </w:p>
        </w:tc>
      </w:tr>
      <w:tr w:rsidR="003C0684" w14:paraId="37F0BF2D" w14:textId="77777777">
        <w:trPr>
          <w:cantSplit/>
          <w:jc w:val="center"/>
        </w:trPr>
        <w:tc>
          <w:tcPr>
            <w:tcW w:w="2088" w:type="dxa"/>
            <w:tcMar>
              <w:top w:w="90" w:type="dxa"/>
              <w:left w:w="120" w:type="dxa"/>
              <w:bottom w:w="90" w:type="dxa"/>
              <w:right w:w="120" w:type="dxa"/>
            </w:tcMar>
            <w:vAlign w:val="center"/>
          </w:tcPr>
          <w:p w14:paraId="40A80C94" w14:textId="77777777" w:rsidR="003C0684" w:rsidRDefault="001443F4">
            <w:pPr>
              <w:spacing w:after="0" w:line="252" w:lineRule="auto"/>
            </w:pPr>
            <w:r>
              <w:rPr>
                <w:sz w:val="17"/>
              </w:rPr>
              <w:t>Wellbeing Studio</w:t>
            </w:r>
          </w:p>
        </w:tc>
        <w:tc>
          <w:tcPr>
            <w:tcW w:w="2304" w:type="dxa"/>
            <w:tcMar>
              <w:top w:w="90" w:type="dxa"/>
              <w:left w:w="120" w:type="dxa"/>
              <w:bottom w:w="90" w:type="dxa"/>
              <w:right w:w="120" w:type="dxa"/>
            </w:tcMar>
            <w:vAlign w:val="center"/>
          </w:tcPr>
          <w:p w14:paraId="09F7555F" w14:textId="77777777" w:rsidR="003C0684" w:rsidRDefault="001443F4">
            <w:pPr>
              <w:spacing w:after="0" w:line="252" w:lineRule="auto"/>
            </w:pPr>
            <w:r>
              <w:rPr>
                <w:sz w:val="17"/>
              </w:rPr>
              <w:t>Accessible digital support at any time</w:t>
            </w:r>
          </w:p>
        </w:tc>
        <w:tc>
          <w:tcPr>
            <w:tcW w:w="3096" w:type="dxa"/>
            <w:tcMar>
              <w:top w:w="90" w:type="dxa"/>
              <w:left w:w="120" w:type="dxa"/>
              <w:bottom w:w="90" w:type="dxa"/>
              <w:right w:w="120" w:type="dxa"/>
            </w:tcMar>
            <w:vAlign w:val="center"/>
          </w:tcPr>
          <w:p w14:paraId="7092DB8D" w14:textId="77777777" w:rsidR="003C0684" w:rsidRDefault="001443F4">
            <w:pPr>
              <w:spacing w:after="0" w:line="252" w:lineRule="auto"/>
            </w:pPr>
            <w:r>
              <w:rPr>
                <w:sz w:val="17"/>
              </w:rPr>
              <w:t>Live micro-sessions, on-demand practices, themes and resources</w:t>
            </w:r>
          </w:p>
        </w:tc>
        <w:tc>
          <w:tcPr>
            <w:tcW w:w="2304" w:type="dxa"/>
            <w:tcMar>
              <w:top w:w="90" w:type="dxa"/>
              <w:left w:w="120" w:type="dxa"/>
              <w:bottom w:w="90" w:type="dxa"/>
              <w:right w:w="120" w:type="dxa"/>
            </w:tcMar>
            <w:vAlign w:val="center"/>
          </w:tcPr>
          <w:p w14:paraId="4CFD9959" w14:textId="77777777" w:rsidR="003C0684" w:rsidRDefault="001443F4">
            <w:pPr>
              <w:spacing w:after="0" w:line="252" w:lineRule="auto"/>
            </w:pPr>
            <w:r>
              <w:rPr>
                <w:sz w:val="17"/>
              </w:rPr>
              <w:t>Organisation-wide subscription plus live/program services</w:t>
            </w:r>
          </w:p>
        </w:tc>
      </w:tr>
    </w:tbl>
    <w:p w14:paraId="29E30501" w14:textId="77777777" w:rsidR="003C0684" w:rsidRDefault="003C0684">
      <w:pPr>
        <w:spacing w:after="40"/>
      </w:pPr>
    </w:p>
    <w:p w14:paraId="0543C12C" w14:textId="77777777" w:rsidR="003C0684" w:rsidRDefault="001443F4">
      <w:pPr>
        <w:pStyle w:val="Heading2"/>
      </w:pPr>
      <w:r>
        <w:t>Program naming</w:t>
      </w:r>
    </w:p>
    <w:p w14:paraId="1356653E" w14:textId="77777777" w:rsidR="003C0684" w:rsidRDefault="001443F4">
      <w:r>
        <w:t>“Essentials / Growth / Elevated” is a working direction only. It improves maturity signalling but remains too abstract unless each level is defined by audience, duration, inclusion, reporting, support and exclusion. Avoid publishing tiers until delivery and economics are confirmed.</w:t>
      </w:r>
    </w:p>
    <w:p w14:paraId="7476AE19" w14:textId="77777777" w:rsidR="003C0684" w:rsidRDefault="001443F4">
      <w:pPr>
        <w:pStyle w:val="Heading2"/>
      </w:pPr>
      <w:r>
        <w:t>Conversion strategy</w:t>
      </w:r>
    </w:p>
    <w:tbl>
      <w:tblPr>
        <w:tblW w:w="0" w:type="auto"/>
        <w:jc w:val="center"/>
        <w:tblLayout w:type="fixed"/>
        <w:tblLook w:val="04A0" w:firstRow="1" w:lastRow="0" w:firstColumn="1" w:lastColumn="0" w:noHBand="0" w:noVBand="1"/>
      </w:tblPr>
      <w:tblGrid>
        <w:gridCol w:w="9648"/>
      </w:tblGrid>
      <w:tr w:rsidR="003C0684" w14:paraId="4BE9FD2F"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0801E63A" w14:textId="77777777" w:rsidR="003C0684" w:rsidRDefault="001443F4">
            <w:pPr>
              <w:spacing w:after="0"/>
            </w:pPr>
            <w:r>
              <w:rPr>
                <w:b/>
                <w:color w:val="17535B"/>
                <w:sz w:val="18"/>
              </w:rPr>
              <w:t xml:space="preserve">PRIMARY ACTION  </w:t>
            </w:r>
            <w:r>
              <w:t>Book a wellbeing consultation. The action should feel like a useful planning conversation, not an opaque sales gate.</w:t>
            </w:r>
          </w:p>
        </w:tc>
      </w:tr>
    </w:tbl>
    <w:p w14:paraId="6AA2E42A" w14:textId="77777777" w:rsidR="003C0684" w:rsidRDefault="003C0684">
      <w:pPr>
        <w:spacing w:after="40"/>
      </w:pPr>
    </w:p>
    <w:p w14:paraId="06181546" w14:textId="77777777" w:rsidR="003C0684" w:rsidRDefault="001443F4">
      <w:pPr>
        <w:pStyle w:val="ListBullet"/>
      </w:pPr>
      <w:r>
        <w:t>Use contextual labels where they reduce ambiguity: “Plan your wellbeing year”, “Discuss your conference”, “Ask about national delivery” and “See the Studio”.</w:t>
      </w:r>
    </w:p>
    <w:p w14:paraId="64F4D520" w14:textId="77777777" w:rsidR="003C0684" w:rsidRDefault="001443F4">
      <w:pPr>
        <w:pStyle w:val="ListBullet"/>
      </w:pPr>
      <w:r>
        <w:t>Capture only essential information initially: name, work email, company, interest and location(s); add privacy notice and consent controls appropriate to the follow-up.</w:t>
      </w:r>
    </w:p>
    <w:p w14:paraId="1FA11D65" w14:textId="77777777" w:rsidR="003C0684" w:rsidRDefault="001443F4">
      <w:pPr>
        <w:pStyle w:val="ListBullet"/>
      </w:pPr>
      <w:r>
        <w:t>Route every form to HubSpot with source page, campaign and enquiry type.</w:t>
      </w:r>
    </w:p>
    <w:p w14:paraId="02F16D55" w14:textId="77777777" w:rsidR="003C0684" w:rsidRDefault="001443F4">
      <w:pPr>
        <w:pStyle w:val="ListBullet"/>
      </w:pPr>
      <w:r>
        <w:t>Provide a useful confirmation state, expected response window and scheduling option.</w:t>
      </w:r>
    </w:p>
    <w:p w14:paraId="02FC0DDB" w14:textId="77777777" w:rsidR="003C0684" w:rsidRDefault="001443F4">
      <w:pPr>
        <w:pStyle w:val="ListBullet"/>
      </w:pPr>
      <w:r>
        <w:t>Create an automated nurture path for enquiries not ready to proceed, while retaining personal follow-up.</w:t>
      </w:r>
    </w:p>
    <w:p w14:paraId="1AAC31FA" w14:textId="77777777" w:rsidR="003C0684" w:rsidRDefault="001443F4">
      <w:pPr>
        <w:pStyle w:val="ListBullet"/>
      </w:pPr>
      <w:r>
        <w:lastRenderedPageBreak/>
        <w:t>Develop a manager-forwardable business case or ROI/value summary to address internal approval delay.</w:t>
      </w:r>
    </w:p>
    <w:p w14:paraId="5B05FCC3" w14:textId="77777777" w:rsidR="003C0684" w:rsidRDefault="001443F4">
      <w:pPr>
        <w:pStyle w:val="Heading2"/>
      </w:pPr>
      <w:r>
        <w:t>Pricing decision</w:t>
      </w:r>
    </w:p>
    <w:p w14:paraId="0FBE98DB" w14:textId="77777777" w:rsidR="003C0684" w:rsidRDefault="001443F4">
      <w:r>
        <w:t>Fixed prices are not approved for release one. The workbook indicates possible appetite for “from $199 + GST” for a short or multi-booking context. Publishing this without clear conditions could create false comparison and anchor higher-value work too low. Test three options during content/offer design: no number with clear investment drivers; a genuine minimum engagement; or representative starting scopes with explicit conditions.</w:t>
      </w:r>
    </w:p>
    <w:p w14:paraId="1DFACCEC" w14:textId="77777777" w:rsidR="003C0684" w:rsidRDefault="001443F4">
      <w:pPr>
        <w:pStyle w:val="Heading1"/>
      </w:pPr>
      <w:r>
        <w:t>7. Wellbeing Studio strategy and release boundary</w:t>
      </w:r>
    </w:p>
    <w:p w14:paraId="39943886" w14:textId="77777777" w:rsidR="003C0684" w:rsidRDefault="001443F4">
      <w:pPr>
        <w:pStyle w:val="Heading2"/>
      </w:pPr>
      <w:r>
        <w:t>Current product definition</w:t>
      </w:r>
    </w:p>
    <w:p w14:paraId="06494EC4" w14:textId="77777777" w:rsidR="003C0684" w:rsidRDefault="001443F4">
      <w:r>
        <w:t>WS is currently described as an inclusive, always-available digital wellbeing space with short live and recorded practices, monthly themes and practical support. Employer clients receive access links and promotional material; employees receive live micro-sessions, a Moodle library and recurring content updates.</w:t>
      </w:r>
    </w:p>
    <w:p w14:paraId="455F5FC3" w14:textId="77777777" w:rsidR="003C0684" w:rsidRDefault="001443F4">
      <w:pPr>
        <w:pStyle w:val="Heading2"/>
      </w:pPr>
      <w:r>
        <w:t>Current operating details requiring final verification</w:t>
      </w:r>
    </w:p>
    <w:tbl>
      <w:tblPr>
        <w:tblStyle w:val="TableGrid"/>
        <w:tblW w:w="9792" w:type="dxa"/>
        <w:jc w:val="center"/>
        <w:tblLayout w:type="fixed"/>
        <w:tblLook w:val="04A0" w:firstRow="1" w:lastRow="0" w:firstColumn="1" w:lastColumn="0" w:noHBand="0" w:noVBand="1"/>
      </w:tblPr>
      <w:tblGrid>
        <w:gridCol w:w="2015"/>
        <w:gridCol w:w="4032"/>
        <w:gridCol w:w="3745"/>
      </w:tblGrid>
      <w:tr w:rsidR="003C0684" w14:paraId="4E52A9EB" w14:textId="77777777">
        <w:trPr>
          <w:cantSplit/>
          <w:tblHeader/>
          <w:jc w:val="center"/>
        </w:trPr>
        <w:tc>
          <w:tcPr>
            <w:tcW w:w="2015" w:type="dxa"/>
            <w:shd w:val="clear" w:color="auto" w:fill="103F45"/>
            <w:tcMar>
              <w:top w:w="90" w:type="dxa"/>
              <w:left w:w="120" w:type="dxa"/>
              <w:bottom w:w="90" w:type="dxa"/>
              <w:right w:w="120" w:type="dxa"/>
            </w:tcMar>
            <w:vAlign w:val="center"/>
          </w:tcPr>
          <w:p w14:paraId="76E99C45" w14:textId="77777777" w:rsidR="003C0684" w:rsidRDefault="001443F4">
            <w:pPr>
              <w:spacing w:after="0" w:line="252" w:lineRule="auto"/>
            </w:pPr>
            <w:r>
              <w:rPr>
                <w:b/>
                <w:color w:val="FFFFFF"/>
                <w:sz w:val="18"/>
              </w:rPr>
              <w:t>Element</w:t>
            </w:r>
          </w:p>
        </w:tc>
        <w:tc>
          <w:tcPr>
            <w:tcW w:w="4031" w:type="dxa"/>
            <w:shd w:val="clear" w:color="auto" w:fill="103F45"/>
            <w:tcMar>
              <w:top w:w="90" w:type="dxa"/>
              <w:left w:w="120" w:type="dxa"/>
              <w:bottom w:w="90" w:type="dxa"/>
              <w:right w:w="120" w:type="dxa"/>
            </w:tcMar>
            <w:vAlign w:val="center"/>
          </w:tcPr>
          <w:p w14:paraId="7B1CFA80" w14:textId="77777777" w:rsidR="003C0684" w:rsidRDefault="001443F4">
            <w:pPr>
              <w:spacing w:after="0" w:line="252" w:lineRule="auto"/>
            </w:pPr>
            <w:r>
              <w:rPr>
                <w:b/>
                <w:color w:val="FFFFFF"/>
                <w:sz w:val="18"/>
              </w:rPr>
              <w:t>Workbook response</w:t>
            </w:r>
          </w:p>
        </w:tc>
        <w:tc>
          <w:tcPr>
            <w:tcW w:w="3744" w:type="dxa"/>
            <w:shd w:val="clear" w:color="auto" w:fill="103F45"/>
            <w:tcMar>
              <w:top w:w="90" w:type="dxa"/>
              <w:left w:w="120" w:type="dxa"/>
              <w:bottom w:w="90" w:type="dxa"/>
              <w:right w:w="120" w:type="dxa"/>
            </w:tcMar>
            <w:vAlign w:val="center"/>
          </w:tcPr>
          <w:p w14:paraId="21C2EEDF" w14:textId="77777777" w:rsidR="003C0684" w:rsidRDefault="001443F4">
            <w:pPr>
              <w:spacing w:after="0" w:line="252" w:lineRule="auto"/>
            </w:pPr>
            <w:r>
              <w:rPr>
                <w:b/>
                <w:color w:val="FFFFFF"/>
                <w:sz w:val="18"/>
              </w:rPr>
              <w:t>Status</w:t>
            </w:r>
          </w:p>
        </w:tc>
      </w:tr>
      <w:tr w:rsidR="003C0684" w14:paraId="394E6F48" w14:textId="77777777">
        <w:trPr>
          <w:cantSplit/>
          <w:jc w:val="center"/>
        </w:trPr>
        <w:tc>
          <w:tcPr>
            <w:tcW w:w="2015" w:type="dxa"/>
            <w:tcMar>
              <w:top w:w="90" w:type="dxa"/>
              <w:left w:w="120" w:type="dxa"/>
              <w:bottom w:w="90" w:type="dxa"/>
              <w:right w:w="120" w:type="dxa"/>
            </w:tcMar>
            <w:vAlign w:val="center"/>
          </w:tcPr>
          <w:p w14:paraId="544D6C18" w14:textId="77777777" w:rsidR="003C0684" w:rsidRDefault="001443F4">
            <w:pPr>
              <w:spacing w:after="0" w:line="252" w:lineRule="auto"/>
            </w:pPr>
            <w:r>
              <w:rPr>
                <w:sz w:val="18"/>
              </w:rPr>
              <w:t>Mindful Monday</w:t>
            </w:r>
          </w:p>
        </w:tc>
        <w:tc>
          <w:tcPr>
            <w:tcW w:w="4031" w:type="dxa"/>
            <w:tcMar>
              <w:top w:w="90" w:type="dxa"/>
              <w:left w:w="120" w:type="dxa"/>
              <w:bottom w:w="90" w:type="dxa"/>
              <w:right w:w="120" w:type="dxa"/>
            </w:tcMar>
            <w:vAlign w:val="center"/>
          </w:tcPr>
          <w:p w14:paraId="3938B8C0" w14:textId="77777777" w:rsidR="003C0684" w:rsidRDefault="001443F4">
            <w:pPr>
              <w:spacing w:after="0" w:line="252" w:lineRule="auto"/>
            </w:pPr>
            <w:r>
              <w:rPr>
                <w:sz w:val="18"/>
              </w:rPr>
              <w:t>Monday, 12 pm AEST, 15 minutes, presented by Chantal</w:t>
            </w:r>
          </w:p>
        </w:tc>
        <w:tc>
          <w:tcPr>
            <w:tcW w:w="3744" w:type="dxa"/>
            <w:tcMar>
              <w:top w:w="90" w:type="dxa"/>
              <w:left w:w="120" w:type="dxa"/>
              <w:bottom w:w="90" w:type="dxa"/>
              <w:right w:w="120" w:type="dxa"/>
            </w:tcMar>
            <w:vAlign w:val="center"/>
          </w:tcPr>
          <w:p w14:paraId="50146408" w14:textId="77777777" w:rsidR="003C0684" w:rsidRDefault="001443F4">
            <w:pPr>
              <w:spacing w:after="0" w:line="252" w:lineRule="auto"/>
            </w:pPr>
            <w:r>
              <w:rPr>
                <w:sz w:val="18"/>
              </w:rPr>
              <w:t>Verify presenter, time zone policy and holiday/replay handling.</w:t>
            </w:r>
          </w:p>
        </w:tc>
      </w:tr>
      <w:tr w:rsidR="003C0684" w14:paraId="57815937" w14:textId="77777777">
        <w:trPr>
          <w:cantSplit/>
          <w:jc w:val="center"/>
        </w:trPr>
        <w:tc>
          <w:tcPr>
            <w:tcW w:w="2015" w:type="dxa"/>
            <w:shd w:val="clear" w:color="auto" w:fill="F4F6F5"/>
            <w:tcMar>
              <w:top w:w="90" w:type="dxa"/>
              <w:left w:w="120" w:type="dxa"/>
              <w:bottom w:w="90" w:type="dxa"/>
              <w:right w:w="120" w:type="dxa"/>
            </w:tcMar>
            <w:vAlign w:val="center"/>
          </w:tcPr>
          <w:p w14:paraId="110FF7F9" w14:textId="77777777" w:rsidR="003C0684" w:rsidRDefault="001443F4">
            <w:pPr>
              <w:spacing w:after="0" w:line="252" w:lineRule="auto"/>
            </w:pPr>
            <w:r>
              <w:rPr>
                <w:sz w:val="18"/>
              </w:rPr>
              <w:t>Thriving Thursday</w:t>
            </w:r>
          </w:p>
        </w:tc>
        <w:tc>
          <w:tcPr>
            <w:tcW w:w="4031" w:type="dxa"/>
            <w:shd w:val="clear" w:color="auto" w:fill="F4F6F5"/>
            <w:tcMar>
              <w:top w:w="90" w:type="dxa"/>
              <w:left w:w="120" w:type="dxa"/>
              <w:bottom w:w="90" w:type="dxa"/>
              <w:right w:w="120" w:type="dxa"/>
            </w:tcMar>
            <w:vAlign w:val="center"/>
          </w:tcPr>
          <w:p w14:paraId="2CA8C4A1" w14:textId="77777777" w:rsidR="003C0684" w:rsidRDefault="001443F4">
            <w:pPr>
              <w:spacing w:after="0" w:line="252" w:lineRule="auto"/>
            </w:pPr>
            <w:r>
              <w:rPr>
                <w:sz w:val="18"/>
              </w:rPr>
              <w:t>Thursday, 12 pm AEST, 10 minutes, presented by Debby</w:t>
            </w:r>
          </w:p>
        </w:tc>
        <w:tc>
          <w:tcPr>
            <w:tcW w:w="3744" w:type="dxa"/>
            <w:shd w:val="clear" w:color="auto" w:fill="F4F6F5"/>
            <w:tcMar>
              <w:top w:w="90" w:type="dxa"/>
              <w:left w:w="120" w:type="dxa"/>
              <w:bottom w:w="90" w:type="dxa"/>
              <w:right w:w="120" w:type="dxa"/>
            </w:tcMar>
            <w:vAlign w:val="center"/>
          </w:tcPr>
          <w:p w14:paraId="618C1EAA" w14:textId="77777777" w:rsidR="003C0684" w:rsidRDefault="001443F4">
            <w:pPr>
              <w:spacing w:after="0" w:line="252" w:lineRule="auto"/>
            </w:pPr>
            <w:r>
              <w:rPr>
                <w:sz w:val="18"/>
              </w:rPr>
              <w:t>Conflicts with current CYA site, which states 15 minutes. Verify.</w:t>
            </w:r>
          </w:p>
        </w:tc>
      </w:tr>
      <w:tr w:rsidR="003C0684" w14:paraId="53C3E953" w14:textId="77777777">
        <w:trPr>
          <w:cantSplit/>
          <w:jc w:val="center"/>
        </w:trPr>
        <w:tc>
          <w:tcPr>
            <w:tcW w:w="2015" w:type="dxa"/>
            <w:tcMar>
              <w:top w:w="90" w:type="dxa"/>
              <w:left w:w="120" w:type="dxa"/>
              <w:bottom w:w="90" w:type="dxa"/>
              <w:right w:w="120" w:type="dxa"/>
            </w:tcMar>
            <w:vAlign w:val="center"/>
          </w:tcPr>
          <w:p w14:paraId="18487DAE" w14:textId="77777777" w:rsidR="003C0684" w:rsidRDefault="001443F4">
            <w:pPr>
              <w:spacing w:after="0" w:line="252" w:lineRule="auto"/>
            </w:pPr>
            <w:r>
              <w:rPr>
                <w:sz w:val="18"/>
              </w:rPr>
              <w:t>Lunch &amp; Learn</w:t>
            </w:r>
          </w:p>
        </w:tc>
        <w:tc>
          <w:tcPr>
            <w:tcW w:w="4031" w:type="dxa"/>
            <w:tcMar>
              <w:top w:w="90" w:type="dxa"/>
              <w:left w:w="120" w:type="dxa"/>
              <w:bottom w:w="90" w:type="dxa"/>
              <w:right w:w="120" w:type="dxa"/>
            </w:tcMar>
            <w:vAlign w:val="center"/>
          </w:tcPr>
          <w:p w14:paraId="300A48DD" w14:textId="77777777" w:rsidR="003C0684" w:rsidRDefault="001443F4">
            <w:pPr>
              <w:spacing w:after="0" w:line="252" w:lineRule="auto"/>
            </w:pPr>
            <w:r>
              <w:rPr>
                <w:sz w:val="18"/>
              </w:rPr>
              <w:t>Currently monthly; considering quarterly</w:t>
            </w:r>
          </w:p>
        </w:tc>
        <w:tc>
          <w:tcPr>
            <w:tcW w:w="3744" w:type="dxa"/>
            <w:tcMar>
              <w:top w:w="90" w:type="dxa"/>
              <w:left w:w="120" w:type="dxa"/>
              <w:bottom w:w="90" w:type="dxa"/>
              <w:right w:w="120" w:type="dxa"/>
            </w:tcMar>
            <w:vAlign w:val="center"/>
          </w:tcPr>
          <w:p w14:paraId="159A1929" w14:textId="77777777" w:rsidR="003C0684" w:rsidRDefault="001443F4">
            <w:pPr>
              <w:spacing w:after="0" w:line="252" w:lineRule="auto"/>
            </w:pPr>
            <w:r>
              <w:rPr>
                <w:sz w:val="18"/>
              </w:rPr>
              <w:t>Open operating decision.</w:t>
            </w:r>
          </w:p>
        </w:tc>
      </w:tr>
      <w:tr w:rsidR="003C0684" w14:paraId="353CE455" w14:textId="77777777">
        <w:trPr>
          <w:cantSplit/>
          <w:jc w:val="center"/>
        </w:trPr>
        <w:tc>
          <w:tcPr>
            <w:tcW w:w="2015" w:type="dxa"/>
            <w:shd w:val="clear" w:color="auto" w:fill="F4F6F5"/>
            <w:tcMar>
              <w:top w:w="90" w:type="dxa"/>
              <w:left w:w="120" w:type="dxa"/>
              <w:bottom w:w="90" w:type="dxa"/>
              <w:right w:w="120" w:type="dxa"/>
            </w:tcMar>
            <w:vAlign w:val="center"/>
          </w:tcPr>
          <w:p w14:paraId="1DDAEE2B" w14:textId="77777777" w:rsidR="003C0684" w:rsidRDefault="001443F4">
            <w:pPr>
              <w:spacing w:after="0" w:line="252" w:lineRule="auto"/>
            </w:pPr>
            <w:r>
              <w:rPr>
                <w:sz w:val="18"/>
              </w:rPr>
              <w:t>Fresh content</w:t>
            </w:r>
          </w:p>
        </w:tc>
        <w:tc>
          <w:tcPr>
            <w:tcW w:w="4031" w:type="dxa"/>
            <w:shd w:val="clear" w:color="auto" w:fill="F4F6F5"/>
            <w:tcMar>
              <w:top w:w="90" w:type="dxa"/>
              <w:left w:w="120" w:type="dxa"/>
              <w:bottom w:w="90" w:type="dxa"/>
              <w:right w:w="120" w:type="dxa"/>
            </w:tcMar>
            <w:vAlign w:val="center"/>
          </w:tcPr>
          <w:p w14:paraId="72EFB95D" w14:textId="77777777" w:rsidR="003C0684" w:rsidRDefault="001443F4">
            <w:pPr>
              <w:spacing w:after="0" w:line="252" w:lineRule="auto"/>
            </w:pPr>
            <w:r>
              <w:rPr>
                <w:sz w:val="18"/>
              </w:rPr>
              <w:t>New yoga, Pilates and audio meditation content on Fridays; monthly themes</w:t>
            </w:r>
          </w:p>
        </w:tc>
        <w:tc>
          <w:tcPr>
            <w:tcW w:w="3744" w:type="dxa"/>
            <w:shd w:val="clear" w:color="auto" w:fill="F4F6F5"/>
            <w:tcMar>
              <w:top w:w="90" w:type="dxa"/>
              <w:left w:w="120" w:type="dxa"/>
              <w:bottom w:w="90" w:type="dxa"/>
              <w:right w:w="120" w:type="dxa"/>
            </w:tcMar>
            <w:vAlign w:val="center"/>
          </w:tcPr>
          <w:p w14:paraId="71A72B81" w14:textId="77777777" w:rsidR="003C0684" w:rsidRDefault="001443F4">
            <w:pPr>
              <w:spacing w:after="0" w:line="252" w:lineRule="auto"/>
            </w:pPr>
            <w:r>
              <w:rPr>
                <w:sz w:val="18"/>
              </w:rPr>
              <w:t>Confirm sustainable cadence and governance.</w:t>
            </w:r>
          </w:p>
        </w:tc>
      </w:tr>
      <w:tr w:rsidR="003C0684" w14:paraId="53460C4A" w14:textId="77777777">
        <w:trPr>
          <w:cantSplit/>
          <w:jc w:val="center"/>
        </w:trPr>
        <w:tc>
          <w:tcPr>
            <w:tcW w:w="2015" w:type="dxa"/>
            <w:tcMar>
              <w:top w:w="90" w:type="dxa"/>
              <w:left w:w="120" w:type="dxa"/>
              <w:bottom w:w="90" w:type="dxa"/>
              <w:right w:w="120" w:type="dxa"/>
            </w:tcMar>
            <w:vAlign w:val="center"/>
          </w:tcPr>
          <w:p w14:paraId="7C105D14" w14:textId="77777777" w:rsidR="003C0684" w:rsidRDefault="001443F4">
            <w:pPr>
              <w:spacing w:after="0" w:line="252" w:lineRule="auto"/>
            </w:pPr>
            <w:r>
              <w:rPr>
                <w:sz w:val="18"/>
              </w:rPr>
              <w:t>Reporting today</w:t>
            </w:r>
          </w:p>
        </w:tc>
        <w:tc>
          <w:tcPr>
            <w:tcW w:w="4031" w:type="dxa"/>
            <w:tcMar>
              <w:top w:w="90" w:type="dxa"/>
              <w:left w:w="120" w:type="dxa"/>
              <w:bottom w:w="90" w:type="dxa"/>
              <w:right w:w="120" w:type="dxa"/>
            </w:tcMar>
            <w:vAlign w:val="center"/>
          </w:tcPr>
          <w:p w14:paraId="1ACFBE0E" w14:textId="77777777" w:rsidR="003C0684" w:rsidRDefault="001443F4">
            <w:pPr>
              <w:spacing w:after="0" w:line="252" w:lineRule="auto"/>
            </w:pPr>
            <w:r>
              <w:rPr>
                <w:sz w:val="18"/>
              </w:rPr>
              <w:t>Live attendance and numbers logged into the Studio</w:t>
            </w:r>
          </w:p>
        </w:tc>
        <w:tc>
          <w:tcPr>
            <w:tcW w:w="3744" w:type="dxa"/>
            <w:tcMar>
              <w:top w:w="90" w:type="dxa"/>
              <w:left w:w="120" w:type="dxa"/>
              <w:bottom w:w="90" w:type="dxa"/>
              <w:right w:w="120" w:type="dxa"/>
            </w:tcMar>
            <w:vAlign w:val="center"/>
          </w:tcPr>
          <w:p w14:paraId="2EBAE73E" w14:textId="77777777" w:rsidR="003C0684" w:rsidRDefault="001443F4">
            <w:pPr>
              <w:spacing w:after="0" w:line="252" w:lineRule="auto"/>
            </w:pPr>
            <w:r>
              <w:rPr>
                <w:sz w:val="18"/>
              </w:rPr>
              <w:t>Define sources, accuracy, privacy thresholds and employer presentation.</w:t>
            </w:r>
          </w:p>
        </w:tc>
      </w:tr>
      <w:tr w:rsidR="003C0684" w14:paraId="0F12C680" w14:textId="77777777">
        <w:trPr>
          <w:cantSplit/>
          <w:jc w:val="center"/>
        </w:trPr>
        <w:tc>
          <w:tcPr>
            <w:tcW w:w="2015" w:type="dxa"/>
            <w:shd w:val="clear" w:color="auto" w:fill="F4F6F5"/>
            <w:tcMar>
              <w:top w:w="90" w:type="dxa"/>
              <w:left w:w="120" w:type="dxa"/>
              <w:bottom w:w="90" w:type="dxa"/>
              <w:right w:w="120" w:type="dxa"/>
            </w:tcMar>
            <w:vAlign w:val="center"/>
          </w:tcPr>
          <w:p w14:paraId="415259C2" w14:textId="77777777" w:rsidR="003C0684" w:rsidRDefault="001443F4">
            <w:pPr>
              <w:spacing w:after="0" w:line="252" w:lineRule="auto"/>
            </w:pPr>
            <w:r>
              <w:rPr>
                <w:sz w:val="18"/>
              </w:rPr>
              <w:t>Replay policy</w:t>
            </w:r>
          </w:p>
        </w:tc>
        <w:tc>
          <w:tcPr>
            <w:tcW w:w="4031" w:type="dxa"/>
            <w:shd w:val="clear" w:color="auto" w:fill="F4F6F5"/>
            <w:tcMar>
              <w:top w:w="90" w:type="dxa"/>
              <w:left w:w="120" w:type="dxa"/>
              <w:bottom w:w="90" w:type="dxa"/>
              <w:right w:w="120" w:type="dxa"/>
            </w:tcMar>
            <w:vAlign w:val="center"/>
          </w:tcPr>
          <w:p w14:paraId="0F4A5061" w14:textId="77777777" w:rsidR="003C0684" w:rsidRDefault="001443F4">
            <w:pPr>
              <w:spacing w:after="0" w:line="252" w:lineRule="auto"/>
            </w:pPr>
            <w:r>
              <w:rPr>
                <w:sz w:val="18"/>
              </w:rPr>
              <w:t>No live replay; professionally recorded library content instead</w:t>
            </w:r>
          </w:p>
        </w:tc>
        <w:tc>
          <w:tcPr>
            <w:tcW w:w="3744" w:type="dxa"/>
            <w:shd w:val="clear" w:color="auto" w:fill="F4F6F5"/>
            <w:tcMar>
              <w:top w:w="90" w:type="dxa"/>
              <w:left w:w="120" w:type="dxa"/>
              <w:bottom w:w="90" w:type="dxa"/>
              <w:right w:w="120" w:type="dxa"/>
            </w:tcMar>
            <w:vAlign w:val="center"/>
          </w:tcPr>
          <w:p w14:paraId="30FA581B" w14:textId="77777777" w:rsidR="003C0684" w:rsidRDefault="001443F4">
            <w:pPr>
              <w:spacing w:after="0" w:line="252" w:lineRule="auto"/>
            </w:pPr>
            <w:r>
              <w:rPr>
                <w:sz w:val="18"/>
              </w:rPr>
              <w:t>Confirm and explain clearly.</w:t>
            </w:r>
          </w:p>
        </w:tc>
      </w:tr>
    </w:tbl>
    <w:p w14:paraId="5E55C2F0" w14:textId="77777777" w:rsidR="003C0684" w:rsidRDefault="003C0684">
      <w:pPr>
        <w:spacing w:after="40"/>
      </w:pPr>
    </w:p>
    <w:p w14:paraId="1B2451FF" w14:textId="77777777" w:rsidR="003C0684" w:rsidRDefault="001443F4">
      <w:pPr>
        <w:pStyle w:val="Heading2"/>
      </w:pPr>
      <w:r>
        <w:t>Ecosystem roles</w:t>
      </w:r>
    </w:p>
    <w:tbl>
      <w:tblPr>
        <w:tblStyle w:val="TableGrid"/>
        <w:tblW w:w="9792" w:type="dxa"/>
        <w:jc w:val="center"/>
        <w:tblLayout w:type="fixed"/>
        <w:tblLook w:val="04A0" w:firstRow="1" w:lastRow="0" w:firstColumn="1" w:lastColumn="0" w:noHBand="0" w:noVBand="1"/>
      </w:tblPr>
      <w:tblGrid>
        <w:gridCol w:w="3096"/>
        <w:gridCol w:w="3888"/>
        <w:gridCol w:w="2808"/>
      </w:tblGrid>
      <w:tr w:rsidR="003C0684" w14:paraId="57F39DBA" w14:textId="77777777">
        <w:trPr>
          <w:cantSplit/>
          <w:tblHeader/>
          <w:jc w:val="center"/>
        </w:trPr>
        <w:tc>
          <w:tcPr>
            <w:tcW w:w="3096" w:type="dxa"/>
            <w:shd w:val="clear" w:color="auto" w:fill="103F45"/>
            <w:tcMar>
              <w:top w:w="90" w:type="dxa"/>
              <w:left w:w="120" w:type="dxa"/>
              <w:bottom w:w="90" w:type="dxa"/>
              <w:right w:w="120" w:type="dxa"/>
            </w:tcMar>
            <w:vAlign w:val="center"/>
          </w:tcPr>
          <w:p w14:paraId="5B6A7130" w14:textId="77777777" w:rsidR="003C0684" w:rsidRDefault="001443F4">
            <w:pPr>
              <w:spacing w:after="0" w:line="252" w:lineRule="auto"/>
            </w:pPr>
            <w:r>
              <w:rPr>
                <w:b/>
                <w:color w:val="FFFFFF"/>
                <w:sz w:val="18"/>
              </w:rPr>
              <w:t>System</w:t>
            </w:r>
          </w:p>
        </w:tc>
        <w:tc>
          <w:tcPr>
            <w:tcW w:w="3888" w:type="dxa"/>
            <w:shd w:val="clear" w:color="auto" w:fill="103F45"/>
            <w:tcMar>
              <w:top w:w="90" w:type="dxa"/>
              <w:left w:w="120" w:type="dxa"/>
              <w:bottom w:w="90" w:type="dxa"/>
              <w:right w:w="120" w:type="dxa"/>
            </w:tcMar>
            <w:vAlign w:val="center"/>
          </w:tcPr>
          <w:p w14:paraId="1D851834" w14:textId="77777777" w:rsidR="003C0684" w:rsidRDefault="001443F4">
            <w:pPr>
              <w:spacing w:after="0" w:line="252" w:lineRule="auto"/>
            </w:pPr>
            <w:r>
              <w:rPr>
                <w:b/>
                <w:color w:val="FFFFFF"/>
                <w:sz w:val="18"/>
              </w:rPr>
              <w:t>Primary responsibility</w:t>
            </w:r>
          </w:p>
        </w:tc>
        <w:tc>
          <w:tcPr>
            <w:tcW w:w="2808" w:type="dxa"/>
            <w:shd w:val="clear" w:color="auto" w:fill="103F45"/>
            <w:tcMar>
              <w:top w:w="90" w:type="dxa"/>
              <w:left w:w="120" w:type="dxa"/>
              <w:bottom w:w="90" w:type="dxa"/>
              <w:right w:w="120" w:type="dxa"/>
            </w:tcMar>
            <w:vAlign w:val="center"/>
          </w:tcPr>
          <w:p w14:paraId="15FE4D99" w14:textId="77777777" w:rsidR="003C0684" w:rsidRDefault="001443F4">
            <w:pPr>
              <w:spacing w:after="0" w:line="252" w:lineRule="auto"/>
            </w:pPr>
            <w:r>
              <w:rPr>
                <w:b/>
                <w:color w:val="FFFFFF"/>
                <w:sz w:val="18"/>
              </w:rPr>
              <w:t>Do not force it to become</w:t>
            </w:r>
          </w:p>
        </w:tc>
      </w:tr>
      <w:tr w:rsidR="003C0684" w14:paraId="675A5706" w14:textId="77777777">
        <w:trPr>
          <w:cantSplit/>
          <w:jc w:val="center"/>
        </w:trPr>
        <w:tc>
          <w:tcPr>
            <w:tcW w:w="3096" w:type="dxa"/>
            <w:tcMar>
              <w:top w:w="90" w:type="dxa"/>
              <w:left w:w="120" w:type="dxa"/>
              <w:bottom w:w="90" w:type="dxa"/>
              <w:right w:w="120" w:type="dxa"/>
            </w:tcMar>
            <w:vAlign w:val="center"/>
          </w:tcPr>
          <w:p w14:paraId="37F6DCC9" w14:textId="77777777" w:rsidR="003C0684" w:rsidRDefault="001443F4">
            <w:pPr>
              <w:spacing w:after="0" w:line="252" w:lineRule="auto"/>
            </w:pPr>
            <w:r>
              <w:rPr>
                <w:sz w:val="18"/>
              </w:rPr>
              <w:t>CYA public website</w:t>
            </w:r>
          </w:p>
        </w:tc>
        <w:tc>
          <w:tcPr>
            <w:tcW w:w="3888" w:type="dxa"/>
            <w:tcMar>
              <w:top w:w="90" w:type="dxa"/>
              <w:left w:w="120" w:type="dxa"/>
              <w:bottom w:w="90" w:type="dxa"/>
              <w:right w:w="120" w:type="dxa"/>
            </w:tcMar>
            <w:vAlign w:val="center"/>
          </w:tcPr>
          <w:p w14:paraId="1480DA4C" w14:textId="77777777" w:rsidR="003C0684" w:rsidRDefault="001443F4">
            <w:pPr>
              <w:spacing w:after="0" w:line="252" w:lineRule="auto"/>
            </w:pPr>
            <w:r>
              <w:rPr>
                <w:sz w:val="18"/>
              </w:rPr>
              <w:t>Explain, build trust, convert corporate demand</w:t>
            </w:r>
          </w:p>
        </w:tc>
        <w:tc>
          <w:tcPr>
            <w:tcW w:w="2808" w:type="dxa"/>
            <w:tcMar>
              <w:top w:w="90" w:type="dxa"/>
              <w:left w:w="120" w:type="dxa"/>
              <w:bottom w:w="90" w:type="dxa"/>
              <w:right w:w="120" w:type="dxa"/>
            </w:tcMar>
            <w:vAlign w:val="center"/>
          </w:tcPr>
          <w:p w14:paraId="2E434FD4" w14:textId="77777777" w:rsidR="003C0684" w:rsidRDefault="001443F4">
            <w:pPr>
              <w:spacing w:after="0" w:line="252" w:lineRule="auto"/>
            </w:pPr>
            <w:r>
              <w:rPr>
                <w:sz w:val="18"/>
              </w:rPr>
              <w:t>A member content platform</w:t>
            </w:r>
          </w:p>
        </w:tc>
      </w:tr>
      <w:tr w:rsidR="003C0684" w14:paraId="523A4BF3" w14:textId="77777777">
        <w:trPr>
          <w:cantSplit/>
          <w:jc w:val="center"/>
        </w:trPr>
        <w:tc>
          <w:tcPr>
            <w:tcW w:w="3096" w:type="dxa"/>
            <w:shd w:val="clear" w:color="auto" w:fill="F4F6F5"/>
            <w:tcMar>
              <w:top w:w="90" w:type="dxa"/>
              <w:left w:w="120" w:type="dxa"/>
              <w:bottom w:w="90" w:type="dxa"/>
              <w:right w:w="120" w:type="dxa"/>
            </w:tcMar>
            <w:vAlign w:val="center"/>
          </w:tcPr>
          <w:p w14:paraId="0FC9674F" w14:textId="77777777" w:rsidR="003C0684" w:rsidRDefault="001443F4">
            <w:pPr>
              <w:spacing w:after="0" w:line="252" w:lineRule="auto"/>
            </w:pPr>
            <w:r>
              <w:rPr>
                <w:sz w:val="18"/>
              </w:rPr>
              <w:t>Moodle / studio.corporateyoga.com.au</w:t>
            </w:r>
          </w:p>
        </w:tc>
        <w:tc>
          <w:tcPr>
            <w:tcW w:w="3888" w:type="dxa"/>
            <w:shd w:val="clear" w:color="auto" w:fill="F4F6F5"/>
            <w:tcMar>
              <w:top w:w="90" w:type="dxa"/>
              <w:left w:w="120" w:type="dxa"/>
              <w:bottom w:w="90" w:type="dxa"/>
              <w:right w:w="120" w:type="dxa"/>
            </w:tcMar>
            <w:vAlign w:val="center"/>
          </w:tcPr>
          <w:p w14:paraId="3C8D0B48" w14:textId="77777777" w:rsidR="003C0684" w:rsidRDefault="001443F4">
            <w:pPr>
              <w:spacing w:after="0" w:line="252" w:lineRule="auto"/>
            </w:pPr>
            <w:r>
              <w:rPr>
                <w:sz w:val="18"/>
              </w:rPr>
              <w:t>Authenticated member experience, practices, resources and live access</w:t>
            </w:r>
          </w:p>
        </w:tc>
        <w:tc>
          <w:tcPr>
            <w:tcW w:w="2808" w:type="dxa"/>
            <w:shd w:val="clear" w:color="auto" w:fill="F4F6F5"/>
            <w:tcMar>
              <w:top w:w="90" w:type="dxa"/>
              <w:left w:w="120" w:type="dxa"/>
              <w:bottom w:w="90" w:type="dxa"/>
              <w:right w:w="120" w:type="dxa"/>
            </w:tcMar>
            <w:vAlign w:val="center"/>
          </w:tcPr>
          <w:p w14:paraId="09F68ADF" w14:textId="77777777" w:rsidR="003C0684" w:rsidRDefault="001443F4">
            <w:pPr>
              <w:spacing w:after="0" w:line="252" w:lineRule="auto"/>
            </w:pPr>
            <w:r>
              <w:rPr>
                <w:sz w:val="18"/>
              </w:rPr>
              <w:t>The corporate sales website or master CRM</w:t>
            </w:r>
          </w:p>
        </w:tc>
      </w:tr>
      <w:tr w:rsidR="003C0684" w14:paraId="2E15F735" w14:textId="77777777">
        <w:trPr>
          <w:cantSplit/>
          <w:jc w:val="center"/>
        </w:trPr>
        <w:tc>
          <w:tcPr>
            <w:tcW w:w="3096" w:type="dxa"/>
            <w:tcMar>
              <w:top w:w="90" w:type="dxa"/>
              <w:left w:w="120" w:type="dxa"/>
              <w:bottom w:w="90" w:type="dxa"/>
              <w:right w:w="120" w:type="dxa"/>
            </w:tcMar>
            <w:vAlign w:val="center"/>
          </w:tcPr>
          <w:p w14:paraId="2180994C" w14:textId="77777777" w:rsidR="003C0684" w:rsidRDefault="001443F4">
            <w:pPr>
              <w:spacing w:after="0" w:line="252" w:lineRule="auto"/>
            </w:pPr>
            <w:r>
              <w:rPr>
                <w:sz w:val="18"/>
              </w:rPr>
              <w:t>HubSpot</w:t>
            </w:r>
          </w:p>
        </w:tc>
        <w:tc>
          <w:tcPr>
            <w:tcW w:w="3888" w:type="dxa"/>
            <w:tcMar>
              <w:top w:w="90" w:type="dxa"/>
              <w:left w:w="120" w:type="dxa"/>
              <w:bottom w:w="90" w:type="dxa"/>
              <w:right w:w="120" w:type="dxa"/>
            </w:tcMar>
            <w:vAlign w:val="center"/>
          </w:tcPr>
          <w:p w14:paraId="5D85C14A" w14:textId="77777777" w:rsidR="003C0684" w:rsidRDefault="001443F4">
            <w:pPr>
              <w:spacing w:after="0" w:line="252" w:lineRule="auto"/>
            </w:pPr>
            <w:r>
              <w:rPr>
                <w:sz w:val="18"/>
              </w:rPr>
              <w:t>Lead capture, consented relationship data, lifecycle, scheduling and communications</w:t>
            </w:r>
          </w:p>
        </w:tc>
        <w:tc>
          <w:tcPr>
            <w:tcW w:w="2808" w:type="dxa"/>
            <w:tcMar>
              <w:top w:w="90" w:type="dxa"/>
              <w:left w:w="120" w:type="dxa"/>
              <w:bottom w:w="90" w:type="dxa"/>
              <w:right w:w="120" w:type="dxa"/>
            </w:tcMar>
            <w:vAlign w:val="center"/>
          </w:tcPr>
          <w:p w14:paraId="6F551510" w14:textId="77777777" w:rsidR="003C0684" w:rsidRDefault="001443F4">
            <w:pPr>
              <w:spacing w:after="0" w:line="252" w:lineRule="auto"/>
            </w:pPr>
            <w:r>
              <w:rPr>
                <w:sz w:val="18"/>
              </w:rPr>
              <w:t>The learning/content-delivery interface</w:t>
            </w:r>
          </w:p>
        </w:tc>
      </w:tr>
      <w:tr w:rsidR="003C0684" w14:paraId="6911221A" w14:textId="77777777">
        <w:trPr>
          <w:cantSplit/>
          <w:jc w:val="center"/>
        </w:trPr>
        <w:tc>
          <w:tcPr>
            <w:tcW w:w="3096" w:type="dxa"/>
            <w:shd w:val="clear" w:color="auto" w:fill="F4F6F5"/>
            <w:tcMar>
              <w:top w:w="90" w:type="dxa"/>
              <w:left w:w="120" w:type="dxa"/>
              <w:bottom w:w="90" w:type="dxa"/>
              <w:right w:w="120" w:type="dxa"/>
            </w:tcMar>
            <w:vAlign w:val="center"/>
          </w:tcPr>
          <w:p w14:paraId="1BB9716A" w14:textId="77777777" w:rsidR="003C0684" w:rsidRDefault="001443F4">
            <w:pPr>
              <w:spacing w:after="0" w:line="252" w:lineRule="auto"/>
            </w:pPr>
            <w:r>
              <w:rPr>
                <w:sz w:val="18"/>
              </w:rPr>
              <w:lastRenderedPageBreak/>
              <w:t>Analytics/reporting layer</w:t>
            </w:r>
          </w:p>
        </w:tc>
        <w:tc>
          <w:tcPr>
            <w:tcW w:w="3888" w:type="dxa"/>
            <w:shd w:val="clear" w:color="auto" w:fill="F4F6F5"/>
            <w:tcMar>
              <w:top w:w="90" w:type="dxa"/>
              <w:left w:w="120" w:type="dxa"/>
              <w:bottom w:w="90" w:type="dxa"/>
              <w:right w:w="120" w:type="dxa"/>
            </w:tcMar>
            <w:vAlign w:val="center"/>
          </w:tcPr>
          <w:p w14:paraId="3440BC16" w14:textId="77777777" w:rsidR="003C0684" w:rsidRDefault="001443F4">
            <w:pPr>
              <w:spacing w:after="0" w:line="252" w:lineRule="auto"/>
            </w:pPr>
            <w:r>
              <w:rPr>
                <w:sz w:val="18"/>
              </w:rPr>
              <w:t>Business learning and responsible aggregate client reporting</w:t>
            </w:r>
          </w:p>
        </w:tc>
        <w:tc>
          <w:tcPr>
            <w:tcW w:w="2808" w:type="dxa"/>
            <w:shd w:val="clear" w:color="auto" w:fill="F4F6F5"/>
            <w:tcMar>
              <w:top w:w="90" w:type="dxa"/>
              <w:left w:w="120" w:type="dxa"/>
              <w:bottom w:w="90" w:type="dxa"/>
              <w:right w:w="120" w:type="dxa"/>
            </w:tcMar>
            <w:vAlign w:val="center"/>
          </w:tcPr>
          <w:p w14:paraId="327C63E5" w14:textId="77777777" w:rsidR="003C0684" w:rsidRDefault="001443F4">
            <w:pPr>
              <w:spacing w:after="0" w:line="252" w:lineRule="auto"/>
            </w:pPr>
            <w:r>
              <w:rPr>
                <w:sz w:val="18"/>
              </w:rPr>
              <w:t>Employee surveillance or unsupported outcome measurement</w:t>
            </w:r>
          </w:p>
        </w:tc>
      </w:tr>
    </w:tbl>
    <w:p w14:paraId="51563E73" w14:textId="77777777" w:rsidR="003C0684" w:rsidRDefault="003C0684">
      <w:pPr>
        <w:spacing w:after="40"/>
      </w:pPr>
    </w:p>
    <w:p w14:paraId="74A6970B" w14:textId="77777777" w:rsidR="003C0684" w:rsidRDefault="001443F4">
      <w:pPr>
        <w:pStyle w:val="Heading2"/>
      </w:pPr>
      <w:r>
        <w:t>Release-one domain decision</w:t>
      </w:r>
    </w:p>
    <w:p w14:paraId="35FD75F6" w14:textId="77777777" w:rsidR="003C0684" w:rsidRDefault="001443F4">
      <w:pPr>
        <w:pStyle w:val="ListBullet"/>
      </w:pPr>
      <w:r>
        <w:t>Publish a comprehensive WS marketing/sales page at corporateyoga.com.au/wellbeing-studio.</w:t>
      </w:r>
    </w:p>
    <w:p w14:paraId="57A326AC" w14:textId="77777777" w:rsidR="003C0684" w:rsidRDefault="001443F4">
      <w:pPr>
        <w:pStyle w:val="ListBullet"/>
      </w:pPr>
      <w:r>
        <w:t>Direct contracted client members to studio.corporateyoga.com.au for the customised Moodle experience.</w:t>
      </w:r>
    </w:p>
    <w:p w14:paraId="290F7931" w14:textId="77777777" w:rsidR="003C0684" w:rsidRDefault="001443F4">
      <w:pPr>
        <w:pStyle w:val="ListBullet"/>
      </w:pPr>
      <w:r>
        <w:t>Retain wellbeingstudio.com.au and redirect it to the CYA sales page during the interim.</w:t>
      </w:r>
    </w:p>
    <w:p w14:paraId="51A90512" w14:textId="77777777" w:rsidR="003C0684" w:rsidRDefault="001443F4">
      <w:pPr>
        <w:pStyle w:val="ListBullet"/>
      </w:pPr>
      <w:r>
        <w:t>Do not commission a separate full WS marketing website until pilot evidence, the audit, D2C intent, content capacity and campaign requirements have been assessed.</w:t>
      </w:r>
    </w:p>
    <w:p w14:paraId="5C346D30" w14:textId="77777777" w:rsidR="003C0684" w:rsidRDefault="001443F4">
      <w:pPr>
        <w:pStyle w:val="ListBullet"/>
      </w:pPr>
      <w:r>
        <w:t>Preserve redirect flexibility and avoid creating duplicated indexed copy across domains.</w:t>
      </w:r>
    </w:p>
    <w:p w14:paraId="624DA89F" w14:textId="77777777" w:rsidR="003C0684" w:rsidRDefault="001443F4">
      <w:pPr>
        <w:pStyle w:val="Heading2"/>
      </w:pPr>
      <w:r>
        <w:t>Pilot-to-2027 launch gates</w:t>
      </w:r>
    </w:p>
    <w:p w14:paraId="584AC1F6" w14:textId="77777777" w:rsidR="003C0684" w:rsidRDefault="001443F4">
      <w:pPr>
        <w:pStyle w:val="ListNumber"/>
      </w:pPr>
      <w:r>
        <w:t>Complete the Moodle experience, content, accessibility, privacy and analytics audit.</w:t>
      </w:r>
    </w:p>
    <w:p w14:paraId="46FFF147" w14:textId="77777777" w:rsidR="003C0684" w:rsidRDefault="001443F4">
      <w:pPr>
        <w:pStyle w:val="ListNumber"/>
      </w:pPr>
      <w:r>
        <w:t>Define employer and member value based on pilot evidence, not aspiration.</w:t>
      </w:r>
    </w:p>
    <w:p w14:paraId="63D814BF" w14:textId="77777777" w:rsidR="003C0684" w:rsidRDefault="001443F4">
      <w:pPr>
        <w:pStyle w:val="ListNumber"/>
      </w:pPr>
      <w:r>
        <w:t>Resolve live cadence, content production capacity, reporting and support model.</w:t>
      </w:r>
    </w:p>
    <w:p w14:paraId="73A0C910" w14:textId="77777777" w:rsidR="003C0684" w:rsidRDefault="001443F4">
      <w:pPr>
        <w:pStyle w:val="ListNumber"/>
      </w:pPr>
      <w:r>
        <w:t>Decide B2B-only versus future D2C scope and economics.</w:t>
      </w:r>
    </w:p>
    <w:p w14:paraId="7A4E574E" w14:textId="77777777" w:rsidR="003C0684" w:rsidRDefault="001443F4">
      <w:pPr>
        <w:pStyle w:val="ListNumber"/>
      </w:pPr>
      <w:r>
        <w:t>Create the Q4 campaign strategy, proposition, proof plan, acquisition model and measurement baseline.</w:t>
      </w:r>
    </w:p>
    <w:p w14:paraId="2A784C24" w14:textId="77777777" w:rsidR="003C0684" w:rsidRDefault="001443F4">
      <w:pPr>
        <w:pStyle w:val="ListNumber"/>
      </w:pPr>
      <w:r>
        <w:t>Then decide whether a separate WS public site creates more value than it costs in duplication, governance and search complexity.</w:t>
      </w:r>
    </w:p>
    <w:p w14:paraId="640DBDD8" w14:textId="77777777" w:rsidR="003C0684" w:rsidRDefault="001443F4">
      <w:pPr>
        <w:pStyle w:val="Heading1"/>
      </w:pPr>
      <w:r>
        <w:t>8. Proof, trust and claims</w:t>
      </w:r>
    </w:p>
    <w:p w14:paraId="7E38ED38" w14:textId="77777777" w:rsidR="003C0684" w:rsidRDefault="001443F4">
      <w:pPr>
        <w:pStyle w:val="Heading2"/>
      </w:pPr>
      <w:r>
        <w:t>Proof strategy</w:t>
      </w:r>
    </w:p>
    <w:tbl>
      <w:tblPr>
        <w:tblW w:w="0" w:type="auto"/>
        <w:jc w:val="center"/>
        <w:tblLayout w:type="fixed"/>
        <w:tblLook w:val="04A0" w:firstRow="1" w:lastRow="0" w:firstColumn="1" w:lastColumn="0" w:noHBand="0" w:noVBand="1"/>
      </w:tblPr>
      <w:tblGrid>
        <w:gridCol w:w="9648"/>
      </w:tblGrid>
      <w:tr w:rsidR="003C0684" w14:paraId="11818B98"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68F170CE" w14:textId="77777777" w:rsidR="003C0684" w:rsidRDefault="001443F4">
            <w:pPr>
              <w:spacing w:after="0"/>
            </w:pPr>
            <w:r>
              <w:rPr>
                <w:b/>
                <w:color w:val="17535B"/>
                <w:sz w:val="18"/>
              </w:rPr>
              <w:t xml:space="preserve">PRINCIPLE  </w:t>
            </w:r>
            <w:r>
              <w:t>Replace breadth without context with fewer, stronger, permissioned proof stories placed where buyer doubt arises.</w:t>
            </w:r>
          </w:p>
        </w:tc>
      </w:tr>
    </w:tbl>
    <w:p w14:paraId="31D50A41" w14:textId="77777777" w:rsidR="003C0684" w:rsidRDefault="003C0684">
      <w:pPr>
        <w:spacing w:after="40"/>
      </w:pPr>
    </w:p>
    <w:p w14:paraId="54F736C1" w14:textId="77777777" w:rsidR="003C0684" w:rsidRDefault="001443F4">
      <w:pPr>
        <w:pStyle w:val="Heading2"/>
      </w:pPr>
      <w:r>
        <w:t>Evidence requirements</w:t>
      </w:r>
    </w:p>
    <w:tbl>
      <w:tblPr>
        <w:tblStyle w:val="TableGrid"/>
        <w:tblW w:w="10152" w:type="dxa"/>
        <w:jc w:val="center"/>
        <w:tblLayout w:type="fixed"/>
        <w:tblLook w:val="04A0" w:firstRow="1" w:lastRow="0" w:firstColumn="1" w:lastColumn="0" w:noHBand="0" w:noVBand="1"/>
      </w:tblPr>
      <w:tblGrid>
        <w:gridCol w:w="2088"/>
        <w:gridCol w:w="4680"/>
        <w:gridCol w:w="3384"/>
      </w:tblGrid>
      <w:tr w:rsidR="003C0684" w14:paraId="5029991E" w14:textId="77777777">
        <w:trPr>
          <w:cantSplit/>
          <w:tblHeader/>
          <w:jc w:val="center"/>
        </w:trPr>
        <w:tc>
          <w:tcPr>
            <w:tcW w:w="2088" w:type="dxa"/>
            <w:shd w:val="clear" w:color="auto" w:fill="103F45"/>
            <w:tcMar>
              <w:top w:w="90" w:type="dxa"/>
              <w:left w:w="120" w:type="dxa"/>
              <w:bottom w:w="90" w:type="dxa"/>
              <w:right w:w="120" w:type="dxa"/>
            </w:tcMar>
            <w:vAlign w:val="center"/>
          </w:tcPr>
          <w:p w14:paraId="2AFC6D78" w14:textId="77777777" w:rsidR="003C0684" w:rsidRDefault="001443F4">
            <w:pPr>
              <w:spacing w:after="0" w:line="252" w:lineRule="auto"/>
            </w:pPr>
            <w:r>
              <w:rPr>
                <w:b/>
                <w:color w:val="FFFFFF"/>
                <w:sz w:val="17"/>
              </w:rPr>
              <w:t>Proof type</w:t>
            </w:r>
          </w:p>
        </w:tc>
        <w:tc>
          <w:tcPr>
            <w:tcW w:w="4680" w:type="dxa"/>
            <w:shd w:val="clear" w:color="auto" w:fill="103F45"/>
            <w:tcMar>
              <w:top w:w="90" w:type="dxa"/>
              <w:left w:w="120" w:type="dxa"/>
              <w:bottom w:w="90" w:type="dxa"/>
              <w:right w:w="120" w:type="dxa"/>
            </w:tcMar>
            <w:vAlign w:val="center"/>
          </w:tcPr>
          <w:p w14:paraId="310068E4" w14:textId="77777777" w:rsidR="003C0684" w:rsidRDefault="001443F4">
            <w:pPr>
              <w:spacing w:after="0" w:line="252" w:lineRule="auto"/>
            </w:pPr>
            <w:r>
              <w:rPr>
                <w:b/>
                <w:color w:val="FFFFFF"/>
                <w:sz w:val="17"/>
              </w:rPr>
              <w:t>Minimum requirement</w:t>
            </w:r>
          </w:p>
        </w:tc>
        <w:tc>
          <w:tcPr>
            <w:tcW w:w="3384" w:type="dxa"/>
            <w:shd w:val="clear" w:color="auto" w:fill="103F45"/>
            <w:tcMar>
              <w:top w:w="90" w:type="dxa"/>
              <w:left w:w="120" w:type="dxa"/>
              <w:bottom w:w="90" w:type="dxa"/>
              <w:right w:w="120" w:type="dxa"/>
            </w:tcMar>
            <w:vAlign w:val="center"/>
          </w:tcPr>
          <w:p w14:paraId="77C4B390" w14:textId="77777777" w:rsidR="003C0684" w:rsidRDefault="001443F4">
            <w:pPr>
              <w:spacing w:after="0" w:line="252" w:lineRule="auto"/>
            </w:pPr>
            <w:r>
              <w:rPr>
                <w:b/>
                <w:color w:val="FFFFFF"/>
                <w:sz w:val="17"/>
              </w:rPr>
              <w:t>Current status</w:t>
            </w:r>
          </w:p>
        </w:tc>
      </w:tr>
      <w:tr w:rsidR="003C0684" w14:paraId="118FC5DD" w14:textId="77777777">
        <w:trPr>
          <w:cantSplit/>
          <w:jc w:val="center"/>
        </w:trPr>
        <w:tc>
          <w:tcPr>
            <w:tcW w:w="2088" w:type="dxa"/>
            <w:tcMar>
              <w:top w:w="90" w:type="dxa"/>
              <w:left w:w="120" w:type="dxa"/>
              <w:bottom w:w="90" w:type="dxa"/>
              <w:right w:w="120" w:type="dxa"/>
            </w:tcMar>
            <w:vAlign w:val="center"/>
          </w:tcPr>
          <w:p w14:paraId="66E3ECD6" w14:textId="77777777" w:rsidR="003C0684" w:rsidRDefault="001443F4">
            <w:pPr>
              <w:spacing w:after="0" w:line="252" w:lineRule="auto"/>
            </w:pPr>
            <w:r>
              <w:rPr>
                <w:sz w:val="17"/>
              </w:rPr>
              <w:t>Client names/logos</w:t>
            </w:r>
          </w:p>
        </w:tc>
        <w:tc>
          <w:tcPr>
            <w:tcW w:w="4680" w:type="dxa"/>
            <w:tcMar>
              <w:top w:w="90" w:type="dxa"/>
              <w:left w:w="120" w:type="dxa"/>
              <w:bottom w:w="90" w:type="dxa"/>
              <w:right w:w="120" w:type="dxa"/>
            </w:tcMar>
            <w:vAlign w:val="center"/>
          </w:tcPr>
          <w:p w14:paraId="5101BEE2" w14:textId="77777777" w:rsidR="003C0684" w:rsidRDefault="001443F4">
            <w:pPr>
              <w:spacing w:after="0" w:line="252" w:lineRule="auto"/>
            </w:pPr>
            <w:r>
              <w:rPr>
                <w:sz w:val="17"/>
              </w:rPr>
              <w:t>Genuine relationship, correct logo, explicit permission, dates and evidence location</w:t>
            </w:r>
          </w:p>
        </w:tc>
        <w:tc>
          <w:tcPr>
            <w:tcW w:w="3384" w:type="dxa"/>
            <w:tcMar>
              <w:top w:w="90" w:type="dxa"/>
              <w:left w:w="120" w:type="dxa"/>
              <w:bottom w:w="90" w:type="dxa"/>
              <w:right w:w="120" w:type="dxa"/>
            </w:tcMar>
            <w:vAlign w:val="center"/>
          </w:tcPr>
          <w:p w14:paraId="4B04C894" w14:textId="77777777" w:rsidR="003C0684" w:rsidRDefault="001443F4">
            <w:pPr>
              <w:spacing w:after="0" w:line="252" w:lineRule="auto"/>
            </w:pPr>
            <w:r>
              <w:rPr>
                <w:sz w:val="17"/>
              </w:rPr>
              <w:t>Blocking register not completed.</w:t>
            </w:r>
          </w:p>
        </w:tc>
      </w:tr>
      <w:tr w:rsidR="003C0684" w14:paraId="3FC3E5D5" w14:textId="77777777">
        <w:trPr>
          <w:cantSplit/>
          <w:jc w:val="center"/>
        </w:trPr>
        <w:tc>
          <w:tcPr>
            <w:tcW w:w="2088" w:type="dxa"/>
            <w:shd w:val="clear" w:color="auto" w:fill="F4F6F5"/>
            <w:tcMar>
              <w:top w:w="90" w:type="dxa"/>
              <w:left w:w="120" w:type="dxa"/>
              <w:bottom w:w="90" w:type="dxa"/>
              <w:right w:w="120" w:type="dxa"/>
            </w:tcMar>
            <w:vAlign w:val="center"/>
          </w:tcPr>
          <w:p w14:paraId="53A65892" w14:textId="77777777" w:rsidR="003C0684" w:rsidRDefault="001443F4">
            <w:pPr>
              <w:spacing w:after="0" w:line="252" w:lineRule="auto"/>
            </w:pPr>
            <w:r>
              <w:rPr>
                <w:sz w:val="17"/>
              </w:rPr>
              <w:t>Testimonials/reviews</w:t>
            </w:r>
          </w:p>
        </w:tc>
        <w:tc>
          <w:tcPr>
            <w:tcW w:w="4680" w:type="dxa"/>
            <w:shd w:val="clear" w:color="auto" w:fill="F4F6F5"/>
            <w:tcMar>
              <w:top w:w="90" w:type="dxa"/>
              <w:left w:w="120" w:type="dxa"/>
              <w:bottom w:w="90" w:type="dxa"/>
              <w:right w:w="120" w:type="dxa"/>
            </w:tcMar>
            <w:vAlign w:val="center"/>
          </w:tcPr>
          <w:p w14:paraId="2FA0B61A" w14:textId="77777777" w:rsidR="003C0684" w:rsidRDefault="001443F4">
            <w:pPr>
              <w:spacing w:after="0" w:line="252" w:lineRule="auto"/>
            </w:pPr>
            <w:r>
              <w:rPr>
                <w:sz w:val="17"/>
              </w:rPr>
              <w:t>Correct attribution and permission; dated Google rating/count if used</w:t>
            </w:r>
          </w:p>
        </w:tc>
        <w:tc>
          <w:tcPr>
            <w:tcW w:w="3384" w:type="dxa"/>
            <w:shd w:val="clear" w:color="auto" w:fill="F4F6F5"/>
            <w:tcMar>
              <w:top w:w="90" w:type="dxa"/>
              <w:left w:w="120" w:type="dxa"/>
              <w:bottom w:w="90" w:type="dxa"/>
              <w:right w:w="120" w:type="dxa"/>
            </w:tcMar>
            <w:vAlign w:val="center"/>
          </w:tcPr>
          <w:p w14:paraId="4376CDD9" w14:textId="77777777" w:rsidR="003C0684" w:rsidRDefault="001443F4">
            <w:pPr>
              <w:spacing w:after="0" w:line="252" w:lineRule="auto"/>
            </w:pPr>
            <w:r>
              <w:rPr>
                <w:sz w:val="17"/>
              </w:rPr>
              <w:t>Selection and maintenance owner unresolved.</w:t>
            </w:r>
          </w:p>
        </w:tc>
      </w:tr>
      <w:tr w:rsidR="003C0684" w14:paraId="4B3C96DC" w14:textId="77777777">
        <w:trPr>
          <w:cantSplit/>
          <w:jc w:val="center"/>
        </w:trPr>
        <w:tc>
          <w:tcPr>
            <w:tcW w:w="2088" w:type="dxa"/>
            <w:tcMar>
              <w:top w:w="90" w:type="dxa"/>
              <w:left w:w="120" w:type="dxa"/>
              <w:bottom w:w="90" w:type="dxa"/>
              <w:right w:w="120" w:type="dxa"/>
            </w:tcMar>
            <w:vAlign w:val="center"/>
          </w:tcPr>
          <w:p w14:paraId="5954FAB6" w14:textId="77777777" w:rsidR="003C0684" w:rsidRDefault="001443F4">
            <w:pPr>
              <w:spacing w:after="0" w:line="252" w:lineRule="auto"/>
            </w:pPr>
            <w:r>
              <w:rPr>
                <w:sz w:val="17"/>
              </w:rPr>
              <w:t>Case studies</w:t>
            </w:r>
          </w:p>
        </w:tc>
        <w:tc>
          <w:tcPr>
            <w:tcW w:w="4680" w:type="dxa"/>
            <w:tcMar>
              <w:top w:w="90" w:type="dxa"/>
              <w:left w:w="120" w:type="dxa"/>
              <w:bottom w:w="90" w:type="dxa"/>
              <w:right w:w="120" w:type="dxa"/>
            </w:tcMar>
            <w:vAlign w:val="center"/>
          </w:tcPr>
          <w:p w14:paraId="2C230C42" w14:textId="77777777" w:rsidR="003C0684" w:rsidRDefault="001443F4">
            <w:pPr>
              <w:spacing w:after="0" w:line="252" w:lineRule="auto"/>
            </w:pPr>
            <w:r>
              <w:rPr>
                <w:sz w:val="17"/>
              </w:rPr>
              <w:t>Client permission, context, intervention, delivery, evidence, limitations and approved quotation</w:t>
            </w:r>
          </w:p>
        </w:tc>
        <w:tc>
          <w:tcPr>
            <w:tcW w:w="3384" w:type="dxa"/>
            <w:tcMar>
              <w:top w:w="90" w:type="dxa"/>
              <w:left w:w="120" w:type="dxa"/>
              <w:bottom w:w="90" w:type="dxa"/>
              <w:right w:w="120" w:type="dxa"/>
            </w:tcMar>
            <w:vAlign w:val="center"/>
          </w:tcPr>
          <w:p w14:paraId="579A0848" w14:textId="77777777" w:rsidR="003C0684" w:rsidRDefault="001443F4">
            <w:pPr>
              <w:spacing w:after="0" w:line="252" w:lineRule="auto"/>
            </w:pPr>
            <w:r>
              <w:rPr>
                <w:sz w:val="17"/>
              </w:rPr>
              <w:t>Cromwell, Shell Energy and Link-Up are candidates only.</w:t>
            </w:r>
          </w:p>
        </w:tc>
      </w:tr>
      <w:tr w:rsidR="003C0684" w14:paraId="11902F77" w14:textId="77777777">
        <w:trPr>
          <w:cantSplit/>
          <w:jc w:val="center"/>
        </w:trPr>
        <w:tc>
          <w:tcPr>
            <w:tcW w:w="2088" w:type="dxa"/>
            <w:shd w:val="clear" w:color="auto" w:fill="F4F6F5"/>
            <w:tcMar>
              <w:top w:w="90" w:type="dxa"/>
              <w:left w:w="120" w:type="dxa"/>
              <w:bottom w:w="90" w:type="dxa"/>
              <w:right w:w="120" w:type="dxa"/>
            </w:tcMar>
            <w:vAlign w:val="center"/>
          </w:tcPr>
          <w:p w14:paraId="6E74548E" w14:textId="77777777" w:rsidR="003C0684" w:rsidRDefault="001443F4">
            <w:pPr>
              <w:spacing w:after="0" w:line="252" w:lineRule="auto"/>
            </w:pPr>
            <w:r>
              <w:rPr>
                <w:sz w:val="17"/>
              </w:rPr>
              <w:t>Facilitator network</w:t>
            </w:r>
          </w:p>
        </w:tc>
        <w:tc>
          <w:tcPr>
            <w:tcW w:w="4680" w:type="dxa"/>
            <w:shd w:val="clear" w:color="auto" w:fill="F4F6F5"/>
            <w:tcMar>
              <w:top w:w="90" w:type="dxa"/>
              <w:left w:w="120" w:type="dxa"/>
              <w:bottom w:w="90" w:type="dxa"/>
              <w:right w:w="120" w:type="dxa"/>
            </w:tcMar>
            <w:vAlign w:val="center"/>
          </w:tcPr>
          <w:p w14:paraId="7FDCB53B" w14:textId="77777777" w:rsidR="003C0684" w:rsidRDefault="001443F4">
            <w:pPr>
              <w:spacing w:after="0" w:line="252" w:lineRule="auto"/>
            </w:pPr>
            <w:r>
              <w:rPr>
                <w:sz w:val="17"/>
              </w:rPr>
              <w:t>Active status, region, discipline, qualification, insurance, biography, image permission and capacity</w:t>
            </w:r>
          </w:p>
        </w:tc>
        <w:tc>
          <w:tcPr>
            <w:tcW w:w="3384" w:type="dxa"/>
            <w:shd w:val="clear" w:color="auto" w:fill="F4F6F5"/>
            <w:tcMar>
              <w:top w:w="90" w:type="dxa"/>
              <w:left w:w="120" w:type="dxa"/>
              <w:bottom w:w="90" w:type="dxa"/>
              <w:right w:w="120" w:type="dxa"/>
            </w:tcMar>
            <w:vAlign w:val="center"/>
          </w:tcPr>
          <w:p w14:paraId="51219CFB" w14:textId="77777777" w:rsidR="003C0684" w:rsidRDefault="001443F4">
            <w:pPr>
              <w:spacing w:after="0" w:line="252" w:lineRule="auto"/>
            </w:pPr>
            <w:r>
              <w:rPr>
                <w:sz w:val="17"/>
              </w:rPr>
              <w:t>Register missing.</w:t>
            </w:r>
          </w:p>
        </w:tc>
      </w:tr>
      <w:tr w:rsidR="003C0684" w14:paraId="3523F7DA" w14:textId="77777777">
        <w:trPr>
          <w:cantSplit/>
          <w:jc w:val="center"/>
        </w:trPr>
        <w:tc>
          <w:tcPr>
            <w:tcW w:w="2088" w:type="dxa"/>
            <w:tcMar>
              <w:top w:w="90" w:type="dxa"/>
              <w:left w:w="120" w:type="dxa"/>
              <w:bottom w:w="90" w:type="dxa"/>
              <w:right w:w="120" w:type="dxa"/>
            </w:tcMar>
            <w:vAlign w:val="center"/>
          </w:tcPr>
          <w:p w14:paraId="63799962" w14:textId="77777777" w:rsidR="003C0684" w:rsidRDefault="001443F4">
            <w:pPr>
              <w:spacing w:after="0" w:line="252" w:lineRule="auto"/>
            </w:pPr>
            <w:r>
              <w:rPr>
                <w:sz w:val="17"/>
              </w:rPr>
              <w:lastRenderedPageBreak/>
              <w:t>Professional standards</w:t>
            </w:r>
          </w:p>
        </w:tc>
        <w:tc>
          <w:tcPr>
            <w:tcW w:w="4680" w:type="dxa"/>
            <w:tcMar>
              <w:top w:w="90" w:type="dxa"/>
              <w:left w:w="120" w:type="dxa"/>
              <w:bottom w:w="90" w:type="dxa"/>
              <w:right w:w="120" w:type="dxa"/>
            </w:tcMar>
            <w:vAlign w:val="center"/>
          </w:tcPr>
          <w:p w14:paraId="4AFE246F" w14:textId="77777777" w:rsidR="003C0684" w:rsidRDefault="001443F4">
            <w:pPr>
              <w:spacing w:after="0" w:line="252" w:lineRule="auto"/>
            </w:pPr>
            <w:r>
              <w:rPr>
                <w:sz w:val="17"/>
              </w:rPr>
              <w:t>Current insurance certificates, credential framework, safety and incident procedures</w:t>
            </w:r>
          </w:p>
        </w:tc>
        <w:tc>
          <w:tcPr>
            <w:tcW w:w="3384" w:type="dxa"/>
            <w:tcMar>
              <w:top w:w="90" w:type="dxa"/>
              <w:left w:w="120" w:type="dxa"/>
              <w:bottom w:w="90" w:type="dxa"/>
              <w:right w:w="120" w:type="dxa"/>
            </w:tcMar>
            <w:vAlign w:val="center"/>
          </w:tcPr>
          <w:p w14:paraId="12C89C61" w14:textId="77777777" w:rsidR="003C0684" w:rsidRDefault="001443F4">
            <w:pPr>
              <w:spacing w:after="0" w:line="252" w:lineRule="auto"/>
            </w:pPr>
            <w:r>
              <w:rPr>
                <w:sz w:val="17"/>
              </w:rPr>
              <w:t>Documents missing.</w:t>
            </w:r>
          </w:p>
        </w:tc>
      </w:tr>
      <w:tr w:rsidR="003C0684" w14:paraId="4A90DDA3" w14:textId="77777777">
        <w:trPr>
          <w:cantSplit/>
          <w:jc w:val="center"/>
        </w:trPr>
        <w:tc>
          <w:tcPr>
            <w:tcW w:w="2088" w:type="dxa"/>
            <w:shd w:val="clear" w:color="auto" w:fill="F4F6F5"/>
            <w:tcMar>
              <w:top w:w="90" w:type="dxa"/>
              <w:left w:w="120" w:type="dxa"/>
              <w:bottom w:w="90" w:type="dxa"/>
              <w:right w:w="120" w:type="dxa"/>
            </w:tcMar>
            <w:vAlign w:val="center"/>
          </w:tcPr>
          <w:p w14:paraId="3FE82C07" w14:textId="77777777" w:rsidR="003C0684" w:rsidRDefault="001443F4">
            <w:pPr>
              <w:spacing w:after="0" w:line="252" w:lineRule="auto"/>
            </w:pPr>
            <w:r>
              <w:rPr>
                <w:sz w:val="17"/>
              </w:rPr>
              <w:t>Outcome claims</w:t>
            </w:r>
          </w:p>
        </w:tc>
        <w:tc>
          <w:tcPr>
            <w:tcW w:w="4680" w:type="dxa"/>
            <w:shd w:val="clear" w:color="auto" w:fill="F4F6F5"/>
            <w:tcMar>
              <w:top w:w="90" w:type="dxa"/>
              <w:left w:w="120" w:type="dxa"/>
              <w:bottom w:w="90" w:type="dxa"/>
              <w:right w:w="120" w:type="dxa"/>
            </w:tcMar>
            <w:vAlign w:val="center"/>
          </w:tcPr>
          <w:p w14:paraId="48EDED79" w14:textId="77777777" w:rsidR="003C0684" w:rsidRDefault="001443F4">
            <w:pPr>
              <w:spacing w:after="0" w:line="252" w:lineRule="auto"/>
            </w:pPr>
            <w:r>
              <w:rPr>
                <w:sz w:val="17"/>
              </w:rPr>
              <w:t>Source, denominator, period, method and limitations; no causal inference from participation alone</w:t>
            </w:r>
          </w:p>
        </w:tc>
        <w:tc>
          <w:tcPr>
            <w:tcW w:w="3384" w:type="dxa"/>
            <w:shd w:val="clear" w:color="auto" w:fill="F4F6F5"/>
            <w:tcMar>
              <w:top w:w="90" w:type="dxa"/>
              <w:left w:w="120" w:type="dxa"/>
              <w:bottom w:w="90" w:type="dxa"/>
              <w:right w:w="120" w:type="dxa"/>
            </w:tcMar>
            <w:vAlign w:val="center"/>
          </w:tcPr>
          <w:p w14:paraId="6ABC0822" w14:textId="77777777" w:rsidR="003C0684" w:rsidRDefault="001443F4">
            <w:pPr>
              <w:spacing w:after="0" w:line="252" w:lineRule="auto"/>
            </w:pPr>
            <w:r>
              <w:rPr>
                <w:sz w:val="17"/>
              </w:rPr>
              <w:t>Measurement model missing.</w:t>
            </w:r>
          </w:p>
        </w:tc>
      </w:tr>
      <w:tr w:rsidR="003C0684" w14:paraId="6FE6DAAC" w14:textId="77777777">
        <w:trPr>
          <w:cantSplit/>
          <w:jc w:val="center"/>
        </w:trPr>
        <w:tc>
          <w:tcPr>
            <w:tcW w:w="2088" w:type="dxa"/>
            <w:tcMar>
              <w:top w:w="90" w:type="dxa"/>
              <w:left w:w="120" w:type="dxa"/>
              <w:bottom w:w="90" w:type="dxa"/>
              <w:right w:w="120" w:type="dxa"/>
            </w:tcMar>
            <w:vAlign w:val="center"/>
          </w:tcPr>
          <w:p w14:paraId="32939586" w14:textId="77777777" w:rsidR="003C0684" w:rsidRDefault="001443F4">
            <w:pPr>
              <w:spacing w:after="0" w:line="252" w:lineRule="auto"/>
            </w:pPr>
            <w:r>
              <w:rPr>
                <w:sz w:val="17"/>
              </w:rPr>
              <w:t>Awards/recognition</w:t>
            </w:r>
          </w:p>
        </w:tc>
        <w:tc>
          <w:tcPr>
            <w:tcW w:w="4680" w:type="dxa"/>
            <w:tcMar>
              <w:top w:w="90" w:type="dxa"/>
              <w:left w:w="120" w:type="dxa"/>
              <w:bottom w:w="90" w:type="dxa"/>
              <w:right w:w="120" w:type="dxa"/>
            </w:tcMar>
            <w:vAlign w:val="center"/>
          </w:tcPr>
          <w:p w14:paraId="62DC1151" w14:textId="77777777" w:rsidR="003C0684" w:rsidRDefault="001443F4">
            <w:pPr>
              <w:spacing w:after="0" w:line="252" w:lineRule="auto"/>
            </w:pPr>
            <w:r>
              <w:rPr>
                <w:sz w:val="17"/>
              </w:rPr>
              <w:t>Exact title, year, category/status and documentary evidence</w:t>
            </w:r>
          </w:p>
        </w:tc>
        <w:tc>
          <w:tcPr>
            <w:tcW w:w="3384" w:type="dxa"/>
            <w:tcMar>
              <w:top w:w="90" w:type="dxa"/>
              <w:left w:w="120" w:type="dxa"/>
              <w:bottom w:w="90" w:type="dxa"/>
              <w:right w:w="120" w:type="dxa"/>
            </w:tcMar>
            <w:vAlign w:val="center"/>
          </w:tcPr>
          <w:p w14:paraId="2F912FE3" w14:textId="77777777" w:rsidR="003C0684" w:rsidRDefault="001443F4">
            <w:pPr>
              <w:spacing w:after="0" w:line="252" w:lineRule="auto"/>
            </w:pPr>
            <w:r>
              <w:rPr>
                <w:sz w:val="17"/>
              </w:rPr>
              <w:t>Current wording inconsistent; blocked.</w:t>
            </w:r>
          </w:p>
        </w:tc>
      </w:tr>
    </w:tbl>
    <w:p w14:paraId="065FF611" w14:textId="77777777" w:rsidR="003C0684" w:rsidRDefault="003C0684">
      <w:pPr>
        <w:spacing w:after="40"/>
      </w:pPr>
    </w:p>
    <w:p w14:paraId="2A6FAE23" w14:textId="77777777" w:rsidR="003C0684" w:rsidRDefault="001443F4">
      <w:pPr>
        <w:pStyle w:val="Heading2"/>
      </w:pPr>
      <w:r>
        <w:t>Recommended proof sequence</w:t>
      </w:r>
    </w:p>
    <w:p w14:paraId="197844E4" w14:textId="77777777" w:rsidR="003C0684" w:rsidRDefault="001443F4">
      <w:pPr>
        <w:pStyle w:val="ListNumber"/>
      </w:pPr>
      <w:r>
        <w:t>Create the client permission register and remove every unsupported current-site proof item from the migration set.</w:t>
      </w:r>
    </w:p>
    <w:p w14:paraId="35F79FF1" w14:textId="77777777" w:rsidR="003C0684" w:rsidRDefault="001443F4">
      <w:pPr>
        <w:pStyle w:val="ListNumber"/>
      </w:pPr>
      <w:r>
        <w:t>Develop Cromwell Property Group first as the flagship multi-location, multi-format partnership—subject to client permission and verified facts.</w:t>
      </w:r>
    </w:p>
    <w:p w14:paraId="77BFB478" w14:textId="77777777" w:rsidR="003C0684" w:rsidRDefault="001443F4">
      <w:pPr>
        <w:pStyle w:val="ListNumber"/>
      </w:pPr>
      <w:r>
        <w:t>Develop Shell Energy as a distributed/virtual delivery story and Link-Up (Qld) as a flexible smaller/not-for-profit story—again subject to evidence.</w:t>
      </w:r>
    </w:p>
    <w:p w14:paraId="107B4A38" w14:textId="77777777" w:rsidR="003C0684" w:rsidRDefault="001443F4">
      <w:pPr>
        <w:pStyle w:val="ListNumber"/>
      </w:pPr>
      <w:r>
        <w:t>Introduce a simple quarterly evidence process for ongoing clients: attendance, repeat participation, satisfaction, qualitative themes, renewal and delivery learning.</w:t>
      </w:r>
    </w:p>
    <w:p w14:paraId="64DB0C1A" w14:textId="77777777" w:rsidR="003C0684" w:rsidRDefault="001443F4">
      <w:pPr>
        <w:pStyle w:val="ListNumber"/>
      </w:pPr>
      <w:r>
        <w:t>Use a small selected-client treatment with context; do not restore an unexplained logo wall.</w:t>
      </w:r>
    </w:p>
    <w:p w14:paraId="426C1F68" w14:textId="77777777" w:rsidR="003C0684" w:rsidRDefault="001443F4">
      <w:pPr>
        <w:pStyle w:val="Heading2"/>
      </w:pPr>
      <w:r>
        <w:t>Claims guidance</w:t>
      </w:r>
    </w:p>
    <w:tbl>
      <w:tblPr>
        <w:tblStyle w:val="TableGrid"/>
        <w:tblW w:w="9792" w:type="dxa"/>
        <w:jc w:val="center"/>
        <w:tblLayout w:type="fixed"/>
        <w:tblLook w:val="04A0" w:firstRow="1" w:lastRow="0" w:firstColumn="1" w:lastColumn="0" w:noHBand="0" w:noVBand="1"/>
      </w:tblPr>
      <w:tblGrid>
        <w:gridCol w:w="4896"/>
        <w:gridCol w:w="4896"/>
      </w:tblGrid>
      <w:tr w:rsidR="003C0684" w14:paraId="362B072E" w14:textId="77777777">
        <w:trPr>
          <w:cantSplit/>
          <w:tblHeader/>
          <w:jc w:val="center"/>
        </w:trPr>
        <w:tc>
          <w:tcPr>
            <w:tcW w:w="4896" w:type="dxa"/>
            <w:shd w:val="clear" w:color="auto" w:fill="103F45"/>
            <w:tcMar>
              <w:top w:w="90" w:type="dxa"/>
              <w:left w:w="120" w:type="dxa"/>
              <w:bottom w:w="90" w:type="dxa"/>
              <w:right w:w="120" w:type="dxa"/>
            </w:tcMar>
            <w:vAlign w:val="center"/>
          </w:tcPr>
          <w:p w14:paraId="48FDAA14" w14:textId="77777777" w:rsidR="003C0684" w:rsidRDefault="001443F4">
            <w:pPr>
              <w:spacing w:after="0" w:line="252" w:lineRule="auto"/>
            </w:pPr>
            <w:r>
              <w:rPr>
                <w:b/>
                <w:color w:val="FFFFFF"/>
                <w:sz w:val="18"/>
              </w:rPr>
              <w:t>Use / likely usable once evidenced</w:t>
            </w:r>
          </w:p>
        </w:tc>
        <w:tc>
          <w:tcPr>
            <w:tcW w:w="4896" w:type="dxa"/>
            <w:shd w:val="clear" w:color="auto" w:fill="103F45"/>
            <w:tcMar>
              <w:top w:w="90" w:type="dxa"/>
              <w:left w:w="120" w:type="dxa"/>
              <w:bottom w:w="90" w:type="dxa"/>
              <w:right w:w="120" w:type="dxa"/>
            </w:tcMar>
            <w:vAlign w:val="center"/>
          </w:tcPr>
          <w:p w14:paraId="46729E2D" w14:textId="77777777" w:rsidR="003C0684" w:rsidRDefault="001443F4">
            <w:pPr>
              <w:spacing w:after="0" w:line="252" w:lineRule="auto"/>
            </w:pPr>
            <w:r>
              <w:rPr>
                <w:b/>
                <w:color w:val="FFFFFF"/>
                <w:sz w:val="18"/>
              </w:rPr>
              <w:t>Avoid or review before use</w:t>
            </w:r>
          </w:p>
        </w:tc>
      </w:tr>
      <w:tr w:rsidR="003C0684" w14:paraId="48EF4ADF" w14:textId="77777777">
        <w:trPr>
          <w:cantSplit/>
          <w:jc w:val="center"/>
        </w:trPr>
        <w:tc>
          <w:tcPr>
            <w:tcW w:w="4896" w:type="dxa"/>
            <w:tcMar>
              <w:top w:w="90" w:type="dxa"/>
              <w:left w:w="120" w:type="dxa"/>
              <w:bottom w:w="90" w:type="dxa"/>
              <w:right w:w="120" w:type="dxa"/>
            </w:tcMar>
            <w:vAlign w:val="center"/>
          </w:tcPr>
          <w:p w14:paraId="2BBF3998" w14:textId="77777777" w:rsidR="003C0684" w:rsidRDefault="001443F4">
            <w:pPr>
              <w:spacing w:after="0" w:line="252" w:lineRule="auto"/>
            </w:pPr>
            <w:r>
              <w:rPr>
                <w:sz w:val="18"/>
              </w:rPr>
              <w:t>Founded in 2014; national delivery; evidence-informed; practical and inclusive; supported thousands of employees (with count/source); 5.0 from 50 Google reviews dated 25 July 2026 (with maintenance).</w:t>
            </w:r>
          </w:p>
        </w:tc>
        <w:tc>
          <w:tcPr>
            <w:tcW w:w="4896" w:type="dxa"/>
            <w:tcMar>
              <w:top w:w="90" w:type="dxa"/>
              <w:left w:w="120" w:type="dxa"/>
              <w:bottom w:w="90" w:type="dxa"/>
              <w:right w:w="120" w:type="dxa"/>
            </w:tcMar>
            <w:vAlign w:val="center"/>
          </w:tcPr>
          <w:p w14:paraId="62113370" w14:textId="77777777" w:rsidR="003C0684" w:rsidRDefault="001443F4">
            <w:pPr>
              <w:spacing w:after="0" w:line="252" w:lineRule="auto"/>
            </w:pPr>
            <w:r>
              <w:rPr>
                <w:sz w:val="18"/>
              </w:rPr>
              <w:t>“Australia’s leading”; “trusted pioneer”; “proven outcomes”; guaranteed stress, resilience, productivity or psychosocial-safety effects; unqualified EAP comparison; unsupported awards, retention or reach figures.</w:t>
            </w:r>
          </w:p>
        </w:tc>
      </w:tr>
    </w:tbl>
    <w:p w14:paraId="1F18182B" w14:textId="77777777" w:rsidR="003C0684" w:rsidRDefault="003C0684">
      <w:pPr>
        <w:spacing w:after="40"/>
      </w:pPr>
    </w:p>
    <w:p w14:paraId="7A63E436" w14:textId="77777777" w:rsidR="003C0684" w:rsidRDefault="001443F4">
      <w:pPr>
        <w:pStyle w:val="Heading1"/>
      </w:pPr>
      <w:r>
        <w:t>9. Content and experience principles</w:t>
      </w:r>
    </w:p>
    <w:p w14:paraId="6536ED77" w14:textId="77777777" w:rsidR="003C0684" w:rsidRDefault="001443F4">
      <w:pPr>
        <w:pStyle w:val="Heading2"/>
      </w:pPr>
      <w:r>
        <w:t>Narrative model</w:t>
      </w:r>
    </w:p>
    <w:p w14:paraId="0740E632" w14:textId="77777777" w:rsidR="003C0684" w:rsidRDefault="001443F4">
      <w:r>
        <w:t>The approved blueprint direction is a narrative spine with task-led branches. The homepage should make one coherent argument, while users can branch to the relevant service, program, event, proof or WS information without being forced through a linear story.</w:t>
      </w:r>
    </w:p>
    <w:p w14:paraId="5FCBB838" w14:textId="77777777" w:rsidR="003C0684" w:rsidRDefault="001443F4">
      <w:pPr>
        <w:pStyle w:val="Heading2"/>
      </w:pPr>
      <w:r>
        <w:t>Core narrative sequence</w:t>
      </w:r>
    </w:p>
    <w:p w14:paraId="2567350E" w14:textId="77777777" w:rsidR="003C0684" w:rsidRDefault="001443F4">
      <w:pPr>
        <w:pStyle w:val="ListNumber"/>
      </w:pPr>
      <w:r>
        <w:t>Wellbeing is not a day. It is a year.</w:t>
      </w:r>
    </w:p>
    <w:p w14:paraId="036B2578" w14:textId="77777777" w:rsidR="003C0684" w:rsidRDefault="001443F4">
      <w:pPr>
        <w:pStyle w:val="ListNumber"/>
      </w:pPr>
      <w:r>
        <w:t>Here is what a year can look like—explicitly presented as an example, not a quote or contract.</w:t>
      </w:r>
    </w:p>
    <w:p w14:paraId="408915BB" w14:textId="77777777" w:rsidR="003C0684" w:rsidRDefault="001443F4">
      <w:pPr>
        <w:pStyle w:val="ListNumber"/>
      </w:pPr>
      <w:r>
        <w:t>Here is what fits at work, including quick starts and short engagements.</w:t>
      </w:r>
    </w:p>
    <w:p w14:paraId="6613760E" w14:textId="77777777" w:rsidR="003C0684" w:rsidRDefault="001443F4">
      <w:pPr>
        <w:pStyle w:val="ListNumber"/>
      </w:pPr>
      <w:r>
        <w:t>Here is how much of the year CYA can help hold—from Essentials through strategic partnership, once tiers are confirmed.</w:t>
      </w:r>
    </w:p>
    <w:p w14:paraId="13A4F019" w14:textId="77777777" w:rsidR="003C0684" w:rsidRDefault="001443F4">
      <w:pPr>
        <w:pStyle w:val="ListNumber"/>
      </w:pPr>
      <w:r>
        <w:t>Here are the people, standards and evidence behind the delivery.</w:t>
      </w:r>
    </w:p>
    <w:p w14:paraId="399BAFF8" w14:textId="77777777" w:rsidR="003C0684" w:rsidRDefault="001443F4">
      <w:pPr>
        <w:pStyle w:val="ListNumber"/>
      </w:pPr>
      <w:r>
        <w:t>Wellbeing Studio is the continuous digital layer.</w:t>
      </w:r>
    </w:p>
    <w:p w14:paraId="24BAA279" w14:textId="77777777" w:rsidR="003C0684" w:rsidRDefault="001443F4">
      <w:pPr>
        <w:pStyle w:val="ListNumber"/>
      </w:pPr>
      <w:r>
        <w:t>Book a useful planning conversation.</w:t>
      </w:r>
    </w:p>
    <w:p w14:paraId="26F7CC95" w14:textId="77777777" w:rsidR="003C0684" w:rsidRDefault="001443F4">
      <w:pPr>
        <w:pStyle w:val="Heading2"/>
      </w:pPr>
      <w:r>
        <w:lastRenderedPageBreak/>
        <w:t>Approved Year View guardrail</w:t>
      </w:r>
    </w:p>
    <w:tbl>
      <w:tblPr>
        <w:tblW w:w="0" w:type="auto"/>
        <w:jc w:val="center"/>
        <w:tblLayout w:type="fixed"/>
        <w:tblLook w:val="04A0" w:firstRow="1" w:lastRow="0" w:firstColumn="1" w:lastColumn="0" w:noHBand="0" w:noVBand="1"/>
      </w:tblPr>
      <w:tblGrid>
        <w:gridCol w:w="9648"/>
      </w:tblGrid>
      <w:tr w:rsidR="003C0684" w14:paraId="6AA2257E"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0B7034B1" w14:textId="77777777" w:rsidR="003C0684" w:rsidRDefault="001443F4">
            <w:pPr>
              <w:spacing w:after="0"/>
            </w:pPr>
            <w:r>
              <w:rPr>
                <w:b/>
                <w:color w:val="17535B"/>
                <w:sz w:val="18"/>
              </w:rPr>
              <w:t xml:space="preserve">APPROVED WORDING  </w:t>
            </w:r>
            <w:r>
              <w:t>Explore an example year in action. Your actual program is built around your people, locations and priorities.</w:t>
            </w:r>
          </w:p>
        </w:tc>
      </w:tr>
    </w:tbl>
    <w:p w14:paraId="69853FA4" w14:textId="77777777" w:rsidR="003C0684" w:rsidRDefault="003C0684">
      <w:pPr>
        <w:spacing w:after="40"/>
      </w:pPr>
    </w:p>
    <w:p w14:paraId="37E773DC" w14:textId="77777777" w:rsidR="003C0684" w:rsidRDefault="001443F4">
      <w:pPr>
        <w:pStyle w:val="Heading2"/>
      </w:pPr>
      <w:r>
        <w:t>Experience requirements</w:t>
      </w:r>
    </w:p>
    <w:p w14:paraId="45548D5F" w14:textId="77777777" w:rsidR="003C0684" w:rsidRDefault="001443F4">
      <w:pPr>
        <w:pStyle w:val="ListBullet"/>
      </w:pPr>
      <w:r>
        <w:t>One clear primary action per view; contextual secondary actions only when they represent a distinct user need.</w:t>
      </w:r>
    </w:p>
    <w:p w14:paraId="57C0562B" w14:textId="77777777" w:rsidR="003C0684" w:rsidRDefault="001443F4">
      <w:pPr>
        <w:pStyle w:val="ListBullet"/>
      </w:pPr>
      <w:r>
        <w:t>Mobile-first reordering without changing the argument or hiding proof.</w:t>
      </w:r>
    </w:p>
    <w:p w14:paraId="08B6959A" w14:textId="77777777" w:rsidR="003C0684" w:rsidRDefault="001443F4">
      <w:pPr>
        <w:pStyle w:val="ListBullet"/>
      </w:pPr>
      <w:r>
        <w:t>Keyboard-operable navigation, forms, filters and any interactive Year View; a fully useful static fallback.</w:t>
      </w:r>
    </w:p>
    <w:p w14:paraId="5F95F096" w14:textId="77777777" w:rsidR="003C0684" w:rsidRDefault="001443F4">
      <w:pPr>
        <w:pStyle w:val="ListBullet"/>
      </w:pPr>
      <w:r>
        <w:t>Reduced-motion support, no autoplay and no content delayed behind animation.</w:t>
      </w:r>
    </w:p>
    <w:p w14:paraId="163B9AD0" w14:textId="77777777" w:rsidR="003C0684" w:rsidRDefault="001443F4">
      <w:pPr>
        <w:pStyle w:val="ListBullet"/>
      </w:pPr>
      <w:r>
        <w:t>Real content, empty/error/success/loading states and long-name edge cases designed from the outset.</w:t>
      </w:r>
    </w:p>
    <w:p w14:paraId="07AEDBC2" w14:textId="77777777" w:rsidR="003C0684" w:rsidRDefault="001443F4">
      <w:pPr>
        <w:pStyle w:val="ListBullet"/>
      </w:pPr>
      <w:r>
        <w:t>Meaningful headings, landmarks, labels, error summaries, alt text, transcripts/captions and 44×44 px minimum targets.</w:t>
      </w:r>
    </w:p>
    <w:p w14:paraId="5A314BCF" w14:textId="77777777" w:rsidR="003C0684" w:rsidRDefault="001443F4">
      <w:pPr>
        <w:pStyle w:val="ListBullet"/>
      </w:pPr>
      <w:r>
        <w:t>Australian English and plain language, with specialised or health terms explained.</w:t>
      </w:r>
    </w:p>
    <w:p w14:paraId="30363617" w14:textId="77777777" w:rsidR="003C0684" w:rsidRDefault="001443F4">
      <w:pPr>
        <w:pStyle w:val="Heading2"/>
      </w:pPr>
      <w:r>
        <w:t>Visual system: working direction, not final production specification</w:t>
      </w:r>
    </w:p>
    <w:p w14:paraId="2AC5EDCB" w14:textId="77777777" w:rsidR="003C0684" w:rsidRDefault="001443F4">
      <w:r>
        <w:t>The source materials support one related family with different characters: CYA should feel documentary, calm, credible and workplace-real; WS should feel slightly lighter and more member-focused. Working tokens include teal #17535B, deep teal #103F45, gold #BD964A, mist #F4F6F5, ink #253336, body grey #596467 and aqua #39AEB8, with Urbanist headings and Open Sans body. Exact asset approval, licences, contrast and coded tokens require lock-off before production.</w:t>
      </w:r>
    </w:p>
    <w:p w14:paraId="06404BA2" w14:textId="77777777" w:rsidR="003C0684" w:rsidRDefault="001443F4">
      <w:pPr>
        <w:pStyle w:val="Heading1"/>
      </w:pPr>
      <w:r>
        <w:t>10. Technology, data and operations</w:t>
      </w:r>
    </w:p>
    <w:p w14:paraId="6BA232E2" w14:textId="77777777" w:rsidR="003C0684" w:rsidRDefault="001443F4">
      <w:pPr>
        <w:pStyle w:val="Heading2"/>
      </w:pPr>
      <w:r>
        <w:t>Current-state findings</w:t>
      </w:r>
    </w:p>
    <w:p w14:paraId="4886E84F" w14:textId="77777777" w:rsidR="003C0684" w:rsidRDefault="001443F4">
      <w:pPr>
        <w:pStyle w:val="ListBullet"/>
      </w:pPr>
      <w:r>
        <w:t>CYA currently runs on Squarespace and shows content/URL inconsistencies, duplicated FAQ patterns, disconnected form mechanisms and proof-quality issues.</w:t>
      </w:r>
    </w:p>
    <w:p w14:paraId="7A8B013A" w14:textId="77777777" w:rsidR="003C0684" w:rsidRDefault="001443F4">
      <w:pPr>
        <w:pStyle w:val="ListBullet"/>
      </w:pPr>
      <w:r>
        <w:t>WS is a customised Moodle product in pilot. Earlier documents refer to a separate React/Vite marketing SPA, but release one now routes acquisition through CYA.</w:t>
      </w:r>
    </w:p>
    <w:p w14:paraId="41BB08CE" w14:textId="77777777" w:rsidR="003C0684" w:rsidRDefault="001443F4">
      <w:pPr>
        <w:pStyle w:val="ListBullet"/>
      </w:pPr>
      <w:r>
        <w:t>HubSpot is confirmed as the CRM and form destination; post-enquiry automation is currently incomplete.</w:t>
      </w:r>
    </w:p>
    <w:p w14:paraId="3F4D8E8B" w14:textId="77777777" w:rsidR="003C0684" w:rsidRDefault="001443F4">
      <w:pPr>
        <w:pStyle w:val="ListBullet"/>
      </w:pPr>
      <w:r>
        <w:t>No complete analytics baseline, integration map, privacy model, content workflow or operational RACI was supplied.</w:t>
      </w:r>
    </w:p>
    <w:p w14:paraId="1D623DD2" w14:textId="77777777" w:rsidR="003C0684" w:rsidRDefault="001443F4">
      <w:pPr>
        <w:pStyle w:val="Heading2"/>
      </w:pPr>
      <w:r>
        <w:t>Technical principles</w:t>
      </w:r>
    </w:p>
    <w:tbl>
      <w:tblPr>
        <w:tblStyle w:val="TableGrid"/>
        <w:tblW w:w="9792" w:type="dxa"/>
        <w:jc w:val="center"/>
        <w:tblLayout w:type="fixed"/>
        <w:tblLook w:val="04A0" w:firstRow="1" w:lastRow="0" w:firstColumn="1" w:lastColumn="0" w:noHBand="0" w:noVBand="1"/>
      </w:tblPr>
      <w:tblGrid>
        <w:gridCol w:w="1944"/>
        <w:gridCol w:w="7848"/>
      </w:tblGrid>
      <w:tr w:rsidR="003C0684" w14:paraId="6A6E7FA3" w14:textId="77777777">
        <w:trPr>
          <w:cantSplit/>
          <w:tblHeader/>
          <w:jc w:val="center"/>
        </w:trPr>
        <w:tc>
          <w:tcPr>
            <w:tcW w:w="1944" w:type="dxa"/>
            <w:shd w:val="clear" w:color="auto" w:fill="103F45"/>
            <w:tcMar>
              <w:top w:w="90" w:type="dxa"/>
              <w:left w:w="120" w:type="dxa"/>
              <w:bottom w:w="90" w:type="dxa"/>
              <w:right w:w="120" w:type="dxa"/>
            </w:tcMar>
            <w:vAlign w:val="center"/>
          </w:tcPr>
          <w:p w14:paraId="5CEA542A" w14:textId="77777777" w:rsidR="003C0684" w:rsidRDefault="001443F4">
            <w:pPr>
              <w:spacing w:after="0" w:line="252" w:lineRule="auto"/>
            </w:pPr>
            <w:r>
              <w:rPr>
                <w:b/>
                <w:color w:val="FFFFFF"/>
                <w:sz w:val="17"/>
              </w:rPr>
              <w:t>Area</w:t>
            </w:r>
          </w:p>
        </w:tc>
        <w:tc>
          <w:tcPr>
            <w:tcW w:w="7848" w:type="dxa"/>
            <w:shd w:val="clear" w:color="auto" w:fill="103F45"/>
            <w:tcMar>
              <w:top w:w="90" w:type="dxa"/>
              <w:left w:w="120" w:type="dxa"/>
              <w:bottom w:w="90" w:type="dxa"/>
              <w:right w:w="120" w:type="dxa"/>
            </w:tcMar>
            <w:vAlign w:val="center"/>
          </w:tcPr>
          <w:p w14:paraId="24ABB5E9" w14:textId="77777777" w:rsidR="003C0684" w:rsidRDefault="001443F4">
            <w:pPr>
              <w:spacing w:after="0" w:line="252" w:lineRule="auto"/>
            </w:pPr>
            <w:r>
              <w:rPr>
                <w:b/>
                <w:color w:val="FFFFFF"/>
                <w:sz w:val="17"/>
              </w:rPr>
              <w:t>Direction</w:t>
            </w:r>
          </w:p>
        </w:tc>
      </w:tr>
      <w:tr w:rsidR="003C0684" w14:paraId="16924736" w14:textId="77777777">
        <w:trPr>
          <w:cantSplit/>
          <w:jc w:val="center"/>
        </w:trPr>
        <w:tc>
          <w:tcPr>
            <w:tcW w:w="1944" w:type="dxa"/>
            <w:tcMar>
              <w:top w:w="90" w:type="dxa"/>
              <w:left w:w="120" w:type="dxa"/>
              <w:bottom w:w="90" w:type="dxa"/>
              <w:right w:w="120" w:type="dxa"/>
            </w:tcMar>
            <w:vAlign w:val="center"/>
          </w:tcPr>
          <w:p w14:paraId="2C2381CF" w14:textId="77777777" w:rsidR="003C0684" w:rsidRDefault="001443F4">
            <w:pPr>
              <w:spacing w:after="0" w:line="252" w:lineRule="auto"/>
            </w:pPr>
            <w:r>
              <w:rPr>
                <w:sz w:val="17"/>
              </w:rPr>
              <w:t>Platform selection</w:t>
            </w:r>
          </w:p>
        </w:tc>
        <w:tc>
          <w:tcPr>
            <w:tcW w:w="7848" w:type="dxa"/>
            <w:tcMar>
              <w:top w:w="90" w:type="dxa"/>
              <w:left w:w="120" w:type="dxa"/>
              <w:bottom w:w="90" w:type="dxa"/>
              <w:right w:w="120" w:type="dxa"/>
            </w:tcMar>
            <w:vAlign w:val="center"/>
          </w:tcPr>
          <w:p w14:paraId="6937A3C2" w14:textId="77777777" w:rsidR="003C0684" w:rsidRDefault="001443F4">
            <w:pPr>
              <w:spacing w:after="0" w:line="252" w:lineRule="auto"/>
            </w:pPr>
            <w:r>
              <w:rPr>
                <w:sz w:val="17"/>
              </w:rPr>
              <w:t>Do not choose the marketing CMS or front-end solely because WS once used React. Select against publishing autonomy, performance, accessibility, integration, maintenance, cost and release scope.</w:t>
            </w:r>
          </w:p>
        </w:tc>
      </w:tr>
      <w:tr w:rsidR="003C0684" w14:paraId="062C4550" w14:textId="77777777">
        <w:trPr>
          <w:cantSplit/>
          <w:jc w:val="center"/>
        </w:trPr>
        <w:tc>
          <w:tcPr>
            <w:tcW w:w="1944" w:type="dxa"/>
            <w:shd w:val="clear" w:color="auto" w:fill="F4F6F5"/>
            <w:tcMar>
              <w:top w:w="90" w:type="dxa"/>
              <w:left w:w="120" w:type="dxa"/>
              <w:bottom w:w="90" w:type="dxa"/>
              <w:right w:w="120" w:type="dxa"/>
            </w:tcMar>
            <w:vAlign w:val="center"/>
          </w:tcPr>
          <w:p w14:paraId="04C28E28" w14:textId="77777777" w:rsidR="003C0684" w:rsidRDefault="001443F4">
            <w:pPr>
              <w:spacing w:after="0" w:line="252" w:lineRule="auto"/>
            </w:pPr>
            <w:r>
              <w:rPr>
                <w:sz w:val="17"/>
              </w:rPr>
              <w:t>Public rendering</w:t>
            </w:r>
          </w:p>
        </w:tc>
        <w:tc>
          <w:tcPr>
            <w:tcW w:w="7848" w:type="dxa"/>
            <w:shd w:val="clear" w:color="auto" w:fill="F4F6F5"/>
            <w:tcMar>
              <w:top w:w="90" w:type="dxa"/>
              <w:left w:w="120" w:type="dxa"/>
              <w:bottom w:w="90" w:type="dxa"/>
              <w:right w:w="120" w:type="dxa"/>
            </w:tcMar>
            <w:vAlign w:val="center"/>
          </w:tcPr>
          <w:p w14:paraId="36D4361A" w14:textId="77777777" w:rsidR="003C0684" w:rsidRDefault="001443F4">
            <w:pPr>
              <w:spacing w:after="0" w:line="252" w:lineRule="auto"/>
            </w:pPr>
            <w:r>
              <w:rPr>
                <w:sz w:val="17"/>
              </w:rPr>
              <w:t>All public marketing content must be crawlable in initial HTML through static/server rendering or an equivalent robust CMS output.</w:t>
            </w:r>
          </w:p>
        </w:tc>
      </w:tr>
      <w:tr w:rsidR="003C0684" w14:paraId="4DB2D537" w14:textId="77777777">
        <w:trPr>
          <w:cantSplit/>
          <w:jc w:val="center"/>
        </w:trPr>
        <w:tc>
          <w:tcPr>
            <w:tcW w:w="1944" w:type="dxa"/>
            <w:tcMar>
              <w:top w:w="90" w:type="dxa"/>
              <w:left w:w="120" w:type="dxa"/>
              <w:bottom w:w="90" w:type="dxa"/>
              <w:right w:w="120" w:type="dxa"/>
            </w:tcMar>
            <w:vAlign w:val="center"/>
          </w:tcPr>
          <w:p w14:paraId="6B6BB493" w14:textId="77777777" w:rsidR="003C0684" w:rsidRDefault="001443F4">
            <w:pPr>
              <w:spacing w:after="0" w:line="252" w:lineRule="auto"/>
            </w:pPr>
            <w:r>
              <w:rPr>
                <w:sz w:val="17"/>
              </w:rPr>
              <w:lastRenderedPageBreak/>
              <w:t>CMS</w:t>
            </w:r>
          </w:p>
        </w:tc>
        <w:tc>
          <w:tcPr>
            <w:tcW w:w="7848" w:type="dxa"/>
            <w:tcMar>
              <w:top w:w="90" w:type="dxa"/>
              <w:left w:w="120" w:type="dxa"/>
              <w:bottom w:w="90" w:type="dxa"/>
              <w:right w:w="120" w:type="dxa"/>
            </w:tcMar>
            <w:vAlign w:val="center"/>
          </w:tcPr>
          <w:p w14:paraId="1DFB532E" w14:textId="77777777" w:rsidR="003C0684" w:rsidRDefault="001443F4">
            <w:pPr>
              <w:spacing w:after="0" w:line="252" w:lineRule="auto"/>
            </w:pPr>
            <w:r>
              <w:rPr>
                <w:sz w:val="17"/>
              </w:rPr>
              <w:t>Non-technical owners must be able to maintain pages, resources, case studies, testimonials, facilitator profiles and metadata without routine developer intervention.</w:t>
            </w:r>
          </w:p>
        </w:tc>
      </w:tr>
      <w:tr w:rsidR="003C0684" w14:paraId="1E3C9327" w14:textId="77777777">
        <w:trPr>
          <w:cantSplit/>
          <w:jc w:val="center"/>
        </w:trPr>
        <w:tc>
          <w:tcPr>
            <w:tcW w:w="1944" w:type="dxa"/>
            <w:shd w:val="clear" w:color="auto" w:fill="F4F6F5"/>
            <w:tcMar>
              <w:top w:w="90" w:type="dxa"/>
              <w:left w:w="120" w:type="dxa"/>
              <w:bottom w:w="90" w:type="dxa"/>
              <w:right w:w="120" w:type="dxa"/>
            </w:tcMar>
            <w:vAlign w:val="center"/>
          </w:tcPr>
          <w:p w14:paraId="60AA8016" w14:textId="77777777" w:rsidR="003C0684" w:rsidRDefault="001443F4">
            <w:pPr>
              <w:spacing w:after="0" w:line="252" w:lineRule="auto"/>
            </w:pPr>
            <w:r>
              <w:rPr>
                <w:sz w:val="17"/>
              </w:rPr>
              <w:t>Forms/CRM</w:t>
            </w:r>
          </w:p>
        </w:tc>
        <w:tc>
          <w:tcPr>
            <w:tcW w:w="7848" w:type="dxa"/>
            <w:shd w:val="clear" w:color="auto" w:fill="F4F6F5"/>
            <w:tcMar>
              <w:top w:w="90" w:type="dxa"/>
              <w:left w:w="120" w:type="dxa"/>
              <w:bottom w:w="90" w:type="dxa"/>
              <w:right w:w="120" w:type="dxa"/>
            </w:tcMar>
            <w:vAlign w:val="center"/>
          </w:tcPr>
          <w:p w14:paraId="0800B56C" w14:textId="77777777" w:rsidR="003C0684" w:rsidRDefault="001443F4">
            <w:pPr>
              <w:spacing w:after="0" w:line="252" w:lineRule="auto"/>
            </w:pPr>
            <w:r>
              <w:rPr>
                <w:sz w:val="17"/>
              </w:rPr>
              <w:t>One HubSpot-backed pattern with source attribution, consent, routing, notifications, scheduling, confirmation and failure handling.</w:t>
            </w:r>
          </w:p>
        </w:tc>
      </w:tr>
      <w:tr w:rsidR="003C0684" w14:paraId="6B636157" w14:textId="77777777">
        <w:trPr>
          <w:cantSplit/>
          <w:jc w:val="center"/>
        </w:trPr>
        <w:tc>
          <w:tcPr>
            <w:tcW w:w="1944" w:type="dxa"/>
            <w:tcMar>
              <w:top w:w="90" w:type="dxa"/>
              <w:left w:w="120" w:type="dxa"/>
              <w:bottom w:w="90" w:type="dxa"/>
              <w:right w:w="120" w:type="dxa"/>
            </w:tcMar>
            <w:vAlign w:val="center"/>
          </w:tcPr>
          <w:p w14:paraId="14E60B5F" w14:textId="77777777" w:rsidR="003C0684" w:rsidRDefault="001443F4">
            <w:pPr>
              <w:spacing w:after="0" w:line="252" w:lineRule="auto"/>
            </w:pPr>
            <w:r>
              <w:rPr>
                <w:sz w:val="17"/>
              </w:rPr>
              <w:t>Moodle boundary</w:t>
            </w:r>
          </w:p>
        </w:tc>
        <w:tc>
          <w:tcPr>
            <w:tcW w:w="7848" w:type="dxa"/>
            <w:tcMar>
              <w:top w:w="90" w:type="dxa"/>
              <w:left w:w="120" w:type="dxa"/>
              <w:bottom w:w="90" w:type="dxa"/>
              <w:right w:w="120" w:type="dxa"/>
            </w:tcMar>
            <w:vAlign w:val="center"/>
          </w:tcPr>
          <w:p w14:paraId="584F0AEF" w14:textId="77777777" w:rsidR="003C0684" w:rsidRDefault="001443F4">
            <w:pPr>
              <w:spacing w:after="0" w:line="252" w:lineRule="auto"/>
            </w:pPr>
            <w:r>
              <w:rPr>
                <w:sz w:val="17"/>
              </w:rPr>
              <w:t>Keep authenticated learning/member capability in Moodle for release one; audit before replacing or duplicating it.</w:t>
            </w:r>
          </w:p>
        </w:tc>
      </w:tr>
      <w:tr w:rsidR="003C0684" w14:paraId="396702E2" w14:textId="77777777">
        <w:trPr>
          <w:cantSplit/>
          <w:jc w:val="center"/>
        </w:trPr>
        <w:tc>
          <w:tcPr>
            <w:tcW w:w="1944" w:type="dxa"/>
            <w:shd w:val="clear" w:color="auto" w:fill="F4F6F5"/>
            <w:tcMar>
              <w:top w:w="90" w:type="dxa"/>
              <w:left w:w="120" w:type="dxa"/>
              <w:bottom w:w="90" w:type="dxa"/>
              <w:right w:w="120" w:type="dxa"/>
            </w:tcMar>
            <w:vAlign w:val="center"/>
          </w:tcPr>
          <w:p w14:paraId="5E9A43BC" w14:textId="77777777" w:rsidR="003C0684" w:rsidRDefault="001443F4">
            <w:pPr>
              <w:spacing w:after="0" w:line="252" w:lineRule="auto"/>
            </w:pPr>
            <w:r>
              <w:rPr>
                <w:sz w:val="17"/>
              </w:rPr>
              <w:t>SEO</w:t>
            </w:r>
          </w:p>
        </w:tc>
        <w:tc>
          <w:tcPr>
            <w:tcW w:w="7848" w:type="dxa"/>
            <w:shd w:val="clear" w:color="auto" w:fill="F4F6F5"/>
            <w:tcMar>
              <w:top w:w="90" w:type="dxa"/>
              <w:left w:w="120" w:type="dxa"/>
              <w:bottom w:w="90" w:type="dxa"/>
              <w:right w:w="120" w:type="dxa"/>
            </w:tcMar>
            <w:vAlign w:val="center"/>
          </w:tcPr>
          <w:p w14:paraId="5F256A2C" w14:textId="77777777" w:rsidR="003C0684" w:rsidRDefault="001443F4">
            <w:pPr>
              <w:spacing w:after="0" w:line="252" w:lineRule="auto"/>
            </w:pPr>
            <w:r>
              <w:rPr>
                <w:sz w:val="17"/>
              </w:rPr>
              <w:t>Unique titles/descriptions, canonical handling, structured data only when valid, redirect map, XML sitemap and Search Console.</w:t>
            </w:r>
          </w:p>
        </w:tc>
      </w:tr>
      <w:tr w:rsidR="003C0684" w14:paraId="5580CF7A" w14:textId="77777777">
        <w:trPr>
          <w:cantSplit/>
          <w:jc w:val="center"/>
        </w:trPr>
        <w:tc>
          <w:tcPr>
            <w:tcW w:w="1944" w:type="dxa"/>
            <w:tcMar>
              <w:top w:w="90" w:type="dxa"/>
              <w:left w:w="120" w:type="dxa"/>
              <w:bottom w:w="90" w:type="dxa"/>
              <w:right w:w="120" w:type="dxa"/>
            </w:tcMar>
            <w:vAlign w:val="center"/>
          </w:tcPr>
          <w:p w14:paraId="3FE67D54" w14:textId="77777777" w:rsidR="003C0684" w:rsidRDefault="001443F4">
            <w:pPr>
              <w:spacing w:after="0" w:line="252" w:lineRule="auto"/>
            </w:pPr>
            <w:r>
              <w:rPr>
                <w:sz w:val="17"/>
              </w:rPr>
              <w:t>Accessibility</w:t>
            </w:r>
          </w:p>
        </w:tc>
        <w:tc>
          <w:tcPr>
            <w:tcW w:w="7848" w:type="dxa"/>
            <w:tcMar>
              <w:top w:w="90" w:type="dxa"/>
              <w:left w:w="120" w:type="dxa"/>
              <w:bottom w:w="90" w:type="dxa"/>
              <w:right w:w="120" w:type="dxa"/>
            </w:tcMar>
            <w:vAlign w:val="center"/>
          </w:tcPr>
          <w:p w14:paraId="0862E892" w14:textId="77777777" w:rsidR="003C0684" w:rsidRDefault="001443F4">
            <w:pPr>
              <w:spacing w:after="0" w:line="252" w:lineRule="auto"/>
            </w:pPr>
            <w:r>
              <w:rPr>
                <w:sz w:val="17"/>
              </w:rPr>
              <w:t>Target WCAG 2.2 AA, not the older 2.1 baseline in the developer brief. Include content, component and manual assistive-technology testing.</w:t>
            </w:r>
          </w:p>
        </w:tc>
      </w:tr>
      <w:tr w:rsidR="003C0684" w14:paraId="60E626E5" w14:textId="77777777">
        <w:trPr>
          <w:cantSplit/>
          <w:jc w:val="center"/>
        </w:trPr>
        <w:tc>
          <w:tcPr>
            <w:tcW w:w="1944" w:type="dxa"/>
            <w:shd w:val="clear" w:color="auto" w:fill="F4F6F5"/>
            <w:tcMar>
              <w:top w:w="90" w:type="dxa"/>
              <w:left w:w="120" w:type="dxa"/>
              <w:bottom w:w="90" w:type="dxa"/>
              <w:right w:w="120" w:type="dxa"/>
            </w:tcMar>
            <w:vAlign w:val="center"/>
          </w:tcPr>
          <w:p w14:paraId="49A45C21" w14:textId="77777777" w:rsidR="003C0684" w:rsidRDefault="001443F4">
            <w:pPr>
              <w:spacing w:after="0" w:line="252" w:lineRule="auto"/>
            </w:pPr>
            <w:r>
              <w:rPr>
                <w:sz w:val="17"/>
              </w:rPr>
              <w:t>Performance</w:t>
            </w:r>
          </w:p>
        </w:tc>
        <w:tc>
          <w:tcPr>
            <w:tcW w:w="7848" w:type="dxa"/>
            <w:shd w:val="clear" w:color="auto" w:fill="F4F6F5"/>
            <w:tcMar>
              <w:top w:w="90" w:type="dxa"/>
              <w:left w:w="120" w:type="dxa"/>
              <w:bottom w:w="90" w:type="dxa"/>
              <w:right w:w="120" w:type="dxa"/>
            </w:tcMar>
            <w:vAlign w:val="center"/>
          </w:tcPr>
          <w:p w14:paraId="416F2B8A" w14:textId="77777777" w:rsidR="003C0684" w:rsidRDefault="001443F4">
            <w:pPr>
              <w:spacing w:after="0" w:line="252" w:lineRule="auto"/>
            </w:pPr>
            <w:r>
              <w:rPr>
                <w:sz w:val="17"/>
              </w:rPr>
              <w:t>Set Core Web Vitals “Good” targets at the 75th percentile; optimise responsive images, fonts, scripts and third parties.</w:t>
            </w:r>
          </w:p>
        </w:tc>
      </w:tr>
      <w:tr w:rsidR="003C0684" w14:paraId="510D3643" w14:textId="77777777">
        <w:trPr>
          <w:cantSplit/>
          <w:jc w:val="center"/>
        </w:trPr>
        <w:tc>
          <w:tcPr>
            <w:tcW w:w="1944" w:type="dxa"/>
            <w:tcMar>
              <w:top w:w="90" w:type="dxa"/>
              <w:left w:w="120" w:type="dxa"/>
              <w:bottom w:w="90" w:type="dxa"/>
              <w:right w:w="120" w:type="dxa"/>
            </w:tcMar>
            <w:vAlign w:val="center"/>
          </w:tcPr>
          <w:p w14:paraId="786F1041" w14:textId="77777777" w:rsidR="003C0684" w:rsidRDefault="001443F4">
            <w:pPr>
              <w:spacing w:after="0" w:line="252" w:lineRule="auto"/>
            </w:pPr>
            <w:r>
              <w:rPr>
                <w:sz w:val="17"/>
              </w:rPr>
              <w:t>Privacy/security</w:t>
            </w:r>
          </w:p>
        </w:tc>
        <w:tc>
          <w:tcPr>
            <w:tcW w:w="7848" w:type="dxa"/>
            <w:tcMar>
              <w:top w:w="90" w:type="dxa"/>
              <w:left w:w="120" w:type="dxa"/>
              <w:bottom w:w="90" w:type="dxa"/>
              <w:right w:w="120" w:type="dxa"/>
            </w:tcMar>
            <w:vAlign w:val="center"/>
          </w:tcPr>
          <w:p w14:paraId="57CF917C" w14:textId="77777777" w:rsidR="003C0684" w:rsidRDefault="001443F4">
            <w:pPr>
              <w:spacing w:after="0" w:line="252" w:lineRule="auto"/>
            </w:pPr>
            <w:r>
              <w:rPr>
                <w:sz w:val="17"/>
              </w:rPr>
              <w:t>Data minimisation, consent, retention, access control, processor inventory, incident handling and clear employer/employee boundaries.</w:t>
            </w:r>
          </w:p>
        </w:tc>
      </w:tr>
    </w:tbl>
    <w:p w14:paraId="02E7779E" w14:textId="77777777" w:rsidR="003C0684" w:rsidRDefault="003C0684">
      <w:pPr>
        <w:spacing w:after="40"/>
      </w:pPr>
    </w:p>
    <w:p w14:paraId="04E4A29F" w14:textId="77777777" w:rsidR="003C0684" w:rsidRDefault="001443F4">
      <w:pPr>
        <w:pStyle w:val="Heading2"/>
      </w:pPr>
      <w:r>
        <w:t>Data and privacy boundary for WS</w:t>
      </w:r>
    </w:p>
    <w:p w14:paraId="523F6669" w14:textId="77777777" w:rsidR="003C0684" w:rsidRDefault="001443F4">
      <w:r>
        <w:t>The strategic direction is to report useful aggregate participation without exposing individual wellbeing responses or activity to employers. This requires an explicit data model, minimum reporting thresholds, role-based access, consent wording, retention rules and legal review. Participation data should not be presented as clinical or causal wellbeing evidence.</w:t>
      </w:r>
    </w:p>
    <w:p w14:paraId="6548A0E8" w14:textId="77777777" w:rsidR="003C0684" w:rsidRDefault="001443F4">
      <w:pPr>
        <w:pStyle w:val="Heading2"/>
      </w:pPr>
      <w:r>
        <w:t>Operating ownership required</w:t>
      </w:r>
    </w:p>
    <w:tbl>
      <w:tblPr>
        <w:tblStyle w:val="TableGrid"/>
        <w:tblW w:w="9792" w:type="dxa"/>
        <w:jc w:val="center"/>
        <w:tblLayout w:type="fixed"/>
        <w:tblLook w:val="04A0" w:firstRow="1" w:lastRow="0" w:firstColumn="1" w:lastColumn="0" w:noHBand="0" w:noVBand="1"/>
      </w:tblPr>
      <w:tblGrid>
        <w:gridCol w:w="2232"/>
        <w:gridCol w:w="5040"/>
        <w:gridCol w:w="2520"/>
      </w:tblGrid>
      <w:tr w:rsidR="003C0684" w14:paraId="2F51B8CE" w14:textId="77777777">
        <w:trPr>
          <w:cantSplit/>
          <w:tblHeader/>
          <w:jc w:val="center"/>
        </w:trPr>
        <w:tc>
          <w:tcPr>
            <w:tcW w:w="2232" w:type="dxa"/>
            <w:shd w:val="clear" w:color="auto" w:fill="103F45"/>
            <w:tcMar>
              <w:top w:w="90" w:type="dxa"/>
              <w:left w:w="120" w:type="dxa"/>
              <w:bottom w:w="90" w:type="dxa"/>
              <w:right w:w="120" w:type="dxa"/>
            </w:tcMar>
            <w:vAlign w:val="center"/>
          </w:tcPr>
          <w:p w14:paraId="2E51C384" w14:textId="77777777" w:rsidR="003C0684" w:rsidRDefault="001443F4">
            <w:pPr>
              <w:spacing w:after="0" w:line="252" w:lineRule="auto"/>
            </w:pPr>
            <w:r>
              <w:rPr>
                <w:b/>
                <w:color w:val="FFFFFF"/>
                <w:sz w:val="18"/>
              </w:rPr>
              <w:t>Role</w:t>
            </w:r>
          </w:p>
        </w:tc>
        <w:tc>
          <w:tcPr>
            <w:tcW w:w="5040" w:type="dxa"/>
            <w:shd w:val="clear" w:color="auto" w:fill="103F45"/>
            <w:tcMar>
              <w:top w:w="90" w:type="dxa"/>
              <w:left w:w="120" w:type="dxa"/>
              <w:bottom w:w="90" w:type="dxa"/>
              <w:right w:w="120" w:type="dxa"/>
            </w:tcMar>
            <w:vAlign w:val="center"/>
          </w:tcPr>
          <w:p w14:paraId="11C673A0" w14:textId="77777777" w:rsidR="003C0684" w:rsidRDefault="001443F4">
            <w:pPr>
              <w:spacing w:after="0" w:line="252" w:lineRule="auto"/>
            </w:pPr>
            <w:r>
              <w:rPr>
                <w:b/>
                <w:color w:val="FFFFFF"/>
                <w:sz w:val="18"/>
              </w:rPr>
              <w:t>Required accountability</w:t>
            </w:r>
          </w:p>
        </w:tc>
        <w:tc>
          <w:tcPr>
            <w:tcW w:w="2520" w:type="dxa"/>
            <w:shd w:val="clear" w:color="auto" w:fill="103F45"/>
            <w:tcMar>
              <w:top w:w="90" w:type="dxa"/>
              <w:left w:w="120" w:type="dxa"/>
              <w:bottom w:w="90" w:type="dxa"/>
              <w:right w:w="120" w:type="dxa"/>
            </w:tcMar>
            <w:vAlign w:val="center"/>
          </w:tcPr>
          <w:p w14:paraId="054E7E58" w14:textId="77777777" w:rsidR="003C0684" w:rsidRDefault="001443F4">
            <w:pPr>
              <w:spacing w:after="0" w:line="252" w:lineRule="auto"/>
            </w:pPr>
            <w:r>
              <w:rPr>
                <w:b/>
                <w:color w:val="FFFFFF"/>
                <w:sz w:val="18"/>
              </w:rPr>
              <w:t>Current status</w:t>
            </w:r>
          </w:p>
        </w:tc>
      </w:tr>
      <w:tr w:rsidR="003C0684" w14:paraId="0338F96B" w14:textId="77777777">
        <w:trPr>
          <w:cantSplit/>
          <w:jc w:val="center"/>
        </w:trPr>
        <w:tc>
          <w:tcPr>
            <w:tcW w:w="2232" w:type="dxa"/>
            <w:tcMar>
              <w:top w:w="90" w:type="dxa"/>
              <w:left w:w="120" w:type="dxa"/>
              <w:bottom w:w="90" w:type="dxa"/>
              <w:right w:w="120" w:type="dxa"/>
            </w:tcMar>
            <w:vAlign w:val="center"/>
          </w:tcPr>
          <w:p w14:paraId="6D2B9192" w14:textId="77777777" w:rsidR="003C0684" w:rsidRDefault="001443F4">
            <w:pPr>
              <w:spacing w:after="0" w:line="252" w:lineRule="auto"/>
            </w:pPr>
            <w:r>
              <w:rPr>
                <w:sz w:val="18"/>
              </w:rPr>
              <w:t>Business/brand owner</w:t>
            </w:r>
          </w:p>
        </w:tc>
        <w:tc>
          <w:tcPr>
            <w:tcW w:w="5040" w:type="dxa"/>
            <w:tcMar>
              <w:top w:w="90" w:type="dxa"/>
              <w:left w:w="120" w:type="dxa"/>
              <w:bottom w:w="90" w:type="dxa"/>
              <w:right w:w="120" w:type="dxa"/>
            </w:tcMar>
            <w:vAlign w:val="center"/>
          </w:tcPr>
          <w:p w14:paraId="3B7C8CF8" w14:textId="77777777" w:rsidR="003C0684" w:rsidRDefault="001443F4">
            <w:pPr>
              <w:spacing w:after="0" w:line="252" w:lineRule="auto"/>
            </w:pPr>
            <w:r>
              <w:rPr>
                <w:sz w:val="18"/>
              </w:rPr>
              <w:t>Position, claims, offer and major identity decisions</w:t>
            </w:r>
          </w:p>
        </w:tc>
        <w:tc>
          <w:tcPr>
            <w:tcW w:w="2520" w:type="dxa"/>
            <w:tcMar>
              <w:top w:w="90" w:type="dxa"/>
              <w:left w:w="120" w:type="dxa"/>
              <w:bottom w:w="90" w:type="dxa"/>
              <w:right w:w="120" w:type="dxa"/>
            </w:tcMar>
            <w:vAlign w:val="center"/>
          </w:tcPr>
          <w:p w14:paraId="3438D465" w14:textId="77777777" w:rsidR="003C0684" w:rsidRDefault="001443F4">
            <w:pPr>
              <w:spacing w:after="0" w:line="252" w:lineRule="auto"/>
            </w:pPr>
            <w:r>
              <w:rPr>
                <w:sz w:val="18"/>
              </w:rPr>
              <w:t>Likely Debby; formalise.</w:t>
            </w:r>
          </w:p>
        </w:tc>
      </w:tr>
      <w:tr w:rsidR="003C0684" w14:paraId="53D701F8" w14:textId="77777777">
        <w:trPr>
          <w:cantSplit/>
          <w:jc w:val="center"/>
        </w:trPr>
        <w:tc>
          <w:tcPr>
            <w:tcW w:w="2232" w:type="dxa"/>
            <w:shd w:val="clear" w:color="auto" w:fill="F4F6F5"/>
            <w:tcMar>
              <w:top w:w="90" w:type="dxa"/>
              <w:left w:w="120" w:type="dxa"/>
              <w:bottom w:w="90" w:type="dxa"/>
              <w:right w:w="120" w:type="dxa"/>
            </w:tcMar>
            <w:vAlign w:val="center"/>
          </w:tcPr>
          <w:p w14:paraId="3BC51F5D" w14:textId="77777777" w:rsidR="003C0684" w:rsidRDefault="001443F4">
            <w:pPr>
              <w:spacing w:after="0" w:line="252" w:lineRule="auto"/>
            </w:pPr>
            <w:r>
              <w:rPr>
                <w:sz w:val="18"/>
              </w:rPr>
              <w:t>Website content owner</w:t>
            </w:r>
          </w:p>
        </w:tc>
        <w:tc>
          <w:tcPr>
            <w:tcW w:w="5040" w:type="dxa"/>
            <w:shd w:val="clear" w:color="auto" w:fill="F4F6F5"/>
            <w:tcMar>
              <w:top w:w="90" w:type="dxa"/>
              <w:left w:w="120" w:type="dxa"/>
              <w:bottom w:w="90" w:type="dxa"/>
              <w:right w:w="120" w:type="dxa"/>
            </w:tcMar>
            <w:vAlign w:val="center"/>
          </w:tcPr>
          <w:p w14:paraId="1451140C" w14:textId="77777777" w:rsidR="003C0684" w:rsidRDefault="001443F4">
            <w:pPr>
              <w:spacing w:after="0" w:line="252" w:lineRule="auto"/>
            </w:pPr>
            <w:r>
              <w:rPr>
                <w:sz w:val="18"/>
              </w:rPr>
              <w:t>Draft/review/publish routine pages and resources</w:t>
            </w:r>
          </w:p>
        </w:tc>
        <w:tc>
          <w:tcPr>
            <w:tcW w:w="2520" w:type="dxa"/>
            <w:shd w:val="clear" w:color="auto" w:fill="F4F6F5"/>
            <w:tcMar>
              <w:top w:w="90" w:type="dxa"/>
              <w:left w:w="120" w:type="dxa"/>
              <w:bottom w:w="90" w:type="dxa"/>
              <w:right w:w="120" w:type="dxa"/>
            </w:tcMar>
            <w:vAlign w:val="center"/>
          </w:tcPr>
          <w:p w14:paraId="057AD200" w14:textId="77777777" w:rsidR="003C0684" w:rsidRDefault="001443F4">
            <w:pPr>
              <w:spacing w:after="0" w:line="252" w:lineRule="auto"/>
            </w:pPr>
            <w:r>
              <w:rPr>
                <w:sz w:val="18"/>
              </w:rPr>
              <w:t>Debby initially; capacity risk.</w:t>
            </w:r>
          </w:p>
        </w:tc>
      </w:tr>
      <w:tr w:rsidR="003C0684" w14:paraId="7CCAAF4E" w14:textId="77777777">
        <w:trPr>
          <w:cantSplit/>
          <w:jc w:val="center"/>
        </w:trPr>
        <w:tc>
          <w:tcPr>
            <w:tcW w:w="2232" w:type="dxa"/>
            <w:tcMar>
              <w:top w:w="90" w:type="dxa"/>
              <w:left w:w="120" w:type="dxa"/>
              <w:bottom w:w="90" w:type="dxa"/>
              <w:right w:w="120" w:type="dxa"/>
            </w:tcMar>
            <w:vAlign w:val="center"/>
          </w:tcPr>
          <w:p w14:paraId="7A737B3B" w14:textId="77777777" w:rsidR="003C0684" w:rsidRDefault="001443F4">
            <w:pPr>
              <w:spacing w:after="0" w:line="252" w:lineRule="auto"/>
            </w:pPr>
            <w:r>
              <w:rPr>
                <w:sz w:val="18"/>
              </w:rPr>
              <w:t>CRM owner</w:t>
            </w:r>
          </w:p>
        </w:tc>
        <w:tc>
          <w:tcPr>
            <w:tcW w:w="5040" w:type="dxa"/>
            <w:tcMar>
              <w:top w:w="90" w:type="dxa"/>
              <w:left w:w="120" w:type="dxa"/>
              <w:bottom w:w="90" w:type="dxa"/>
              <w:right w:w="120" w:type="dxa"/>
            </w:tcMar>
            <w:vAlign w:val="center"/>
          </w:tcPr>
          <w:p w14:paraId="3B4B751A" w14:textId="77777777" w:rsidR="003C0684" w:rsidRDefault="001443F4">
            <w:pPr>
              <w:spacing w:after="0" w:line="252" w:lineRule="auto"/>
            </w:pPr>
            <w:r>
              <w:rPr>
                <w:sz w:val="18"/>
              </w:rPr>
              <w:t>HubSpot fields, workflows, consent, routing and quality</w:t>
            </w:r>
          </w:p>
        </w:tc>
        <w:tc>
          <w:tcPr>
            <w:tcW w:w="2520" w:type="dxa"/>
            <w:tcMar>
              <w:top w:w="90" w:type="dxa"/>
              <w:left w:w="120" w:type="dxa"/>
              <w:bottom w:w="90" w:type="dxa"/>
              <w:right w:w="120" w:type="dxa"/>
            </w:tcMar>
            <w:vAlign w:val="center"/>
          </w:tcPr>
          <w:p w14:paraId="58D84B39" w14:textId="77777777" w:rsidR="003C0684" w:rsidRDefault="001443F4">
            <w:pPr>
              <w:spacing w:after="0" w:line="252" w:lineRule="auto"/>
            </w:pPr>
            <w:r>
              <w:rPr>
                <w:sz w:val="18"/>
              </w:rPr>
              <w:t>Intended Debby; confidence/capacity unresolved.</w:t>
            </w:r>
          </w:p>
        </w:tc>
      </w:tr>
      <w:tr w:rsidR="003C0684" w14:paraId="5FFBA6D1" w14:textId="77777777">
        <w:trPr>
          <w:cantSplit/>
          <w:jc w:val="center"/>
        </w:trPr>
        <w:tc>
          <w:tcPr>
            <w:tcW w:w="2232" w:type="dxa"/>
            <w:shd w:val="clear" w:color="auto" w:fill="F4F6F5"/>
            <w:tcMar>
              <w:top w:w="90" w:type="dxa"/>
              <w:left w:w="120" w:type="dxa"/>
              <w:bottom w:w="90" w:type="dxa"/>
              <w:right w:w="120" w:type="dxa"/>
            </w:tcMar>
            <w:vAlign w:val="center"/>
          </w:tcPr>
          <w:p w14:paraId="06B44F3B" w14:textId="77777777" w:rsidR="003C0684" w:rsidRDefault="001443F4">
            <w:pPr>
              <w:spacing w:after="0" w:line="252" w:lineRule="auto"/>
            </w:pPr>
            <w:r>
              <w:rPr>
                <w:sz w:val="18"/>
              </w:rPr>
              <w:t>WS product/content owner</w:t>
            </w:r>
          </w:p>
        </w:tc>
        <w:tc>
          <w:tcPr>
            <w:tcW w:w="5040" w:type="dxa"/>
            <w:shd w:val="clear" w:color="auto" w:fill="F4F6F5"/>
            <w:tcMar>
              <w:top w:w="90" w:type="dxa"/>
              <w:left w:w="120" w:type="dxa"/>
              <w:bottom w:w="90" w:type="dxa"/>
              <w:right w:w="120" w:type="dxa"/>
            </w:tcMar>
            <w:vAlign w:val="center"/>
          </w:tcPr>
          <w:p w14:paraId="4E5042B4" w14:textId="77777777" w:rsidR="003C0684" w:rsidRDefault="001443F4">
            <w:pPr>
              <w:spacing w:after="0" w:line="252" w:lineRule="auto"/>
            </w:pPr>
            <w:r>
              <w:rPr>
                <w:sz w:val="18"/>
              </w:rPr>
              <w:t>Moodle roadmap, content cadence, support and member experience</w:t>
            </w:r>
          </w:p>
        </w:tc>
        <w:tc>
          <w:tcPr>
            <w:tcW w:w="2520" w:type="dxa"/>
            <w:shd w:val="clear" w:color="auto" w:fill="F4F6F5"/>
            <w:tcMar>
              <w:top w:w="90" w:type="dxa"/>
              <w:left w:w="120" w:type="dxa"/>
              <w:bottom w:w="90" w:type="dxa"/>
              <w:right w:w="120" w:type="dxa"/>
            </w:tcMar>
            <w:vAlign w:val="center"/>
          </w:tcPr>
          <w:p w14:paraId="781BDD09" w14:textId="77777777" w:rsidR="003C0684" w:rsidRDefault="001443F4">
            <w:pPr>
              <w:spacing w:after="0" w:line="252" w:lineRule="auto"/>
            </w:pPr>
            <w:r>
              <w:rPr>
                <w:sz w:val="18"/>
              </w:rPr>
              <w:t>CYA stated; named accountable owner required.</w:t>
            </w:r>
          </w:p>
        </w:tc>
      </w:tr>
      <w:tr w:rsidR="003C0684" w14:paraId="227FBE17" w14:textId="77777777">
        <w:trPr>
          <w:cantSplit/>
          <w:jc w:val="center"/>
        </w:trPr>
        <w:tc>
          <w:tcPr>
            <w:tcW w:w="2232" w:type="dxa"/>
            <w:tcMar>
              <w:top w:w="90" w:type="dxa"/>
              <w:left w:w="120" w:type="dxa"/>
              <w:bottom w:w="90" w:type="dxa"/>
              <w:right w:w="120" w:type="dxa"/>
            </w:tcMar>
            <w:vAlign w:val="center"/>
          </w:tcPr>
          <w:p w14:paraId="543B8634" w14:textId="77777777" w:rsidR="003C0684" w:rsidRDefault="001443F4">
            <w:pPr>
              <w:spacing w:after="0" w:line="252" w:lineRule="auto"/>
            </w:pPr>
            <w:r>
              <w:rPr>
                <w:sz w:val="18"/>
              </w:rPr>
              <w:t>Evidence owner</w:t>
            </w:r>
          </w:p>
        </w:tc>
        <w:tc>
          <w:tcPr>
            <w:tcW w:w="5040" w:type="dxa"/>
            <w:tcMar>
              <w:top w:w="90" w:type="dxa"/>
              <w:left w:w="120" w:type="dxa"/>
              <w:bottom w:w="90" w:type="dxa"/>
              <w:right w:w="120" w:type="dxa"/>
            </w:tcMar>
            <w:vAlign w:val="center"/>
          </w:tcPr>
          <w:p w14:paraId="0A985069" w14:textId="77777777" w:rsidR="003C0684" w:rsidRDefault="001443F4">
            <w:pPr>
              <w:spacing w:after="0" w:line="252" w:lineRule="auto"/>
            </w:pPr>
            <w:r>
              <w:rPr>
                <w:sz w:val="18"/>
              </w:rPr>
              <w:t>Permissions, case studies, measures and review dates</w:t>
            </w:r>
          </w:p>
        </w:tc>
        <w:tc>
          <w:tcPr>
            <w:tcW w:w="2520" w:type="dxa"/>
            <w:tcMar>
              <w:top w:w="90" w:type="dxa"/>
              <w:left w:w="120" w:type="dxa"/>
              <w:bottom w:w="90" w:type="dxa"/>
              <w:right w:w="120" w:type="dxa"/>
            </w:tcMar>
            <w:vAlign w:val="center"/>
          </w:tcPr>
          <w:p w14:paraId="1051859E" w14:textId="77777777" w:rsidR="003C0684" w:rsidRDefault="001443F4">
            <w:pPr>
              <w:spacing w:after="0" w:line="252" w:lineRule="auto"/>
            </w:pPr>
            <w:r>
              <w:rPr>
                <w:sz w:val="18"/>
              </w:rPr>
              <w:t>Unassigned.</w:t>
            </w:r>
          </w:p>
        </w:tc>
      </w:tr>
      <w:tr w:rsidR="003C0684" w14:paraId="0F8EC7CC" w14:textId="77777777">
        <w:trPr>
          <w:cantSplit/>
          <w:jc w:val="center"/>
        </w:trPr>
        <w:tc>
          <w:tcPr>
            <w:tcW w:w="2232" w:type="dxa"/>
            <w:shd w:val="clear" w:color="auto" w:fill="F4F6F5"/>
            <w:tcMar>
              <w:top w:w="90" w:type="dxa"/>
              <w:left w:w="120" w:type="dxa"/>
              <w:bottom w:w="90" w:type="dxa"/>
              <w:right w:w="120" w:type="dxa"/>
            </w:tcMar>
            <w:vAlign w:val="center"/>
          </w:tcPr>
          <w:p w14:paraId="19AC3AF8" w14:textId="77777777" w:rsidR="003C0684" w:rsidRDefault="001443F4">
            <w:pPr>
              <w:spacing w:after="0" w:line="252" w:lineRule="auto"/>
            </w:pPr>
            <w:r>
              <w:rPr>
                <w:sz w:val="18"/>
              </w:rPr>
              <w:t>Technical owner</w:t>
            </w:r>
          </w:p>
        </w:tc>
        <w:tc>
          <w:tcPr>
            <w:tcW w:w="5040" w:type="dxa"/>
            <w:shd w:val="clear" w:color="auto" w:fill="F4F6F5"/>
            <w:tcMar>
              <w:top w:w="90" w:type="dxa"/>
              <w:left w:w="120" w:type="dxa"/>
              <w:bottom w:w="90" w:type="dxa"/>
              <w:right w:w="120" w:type="dxa"/>
            </w:tcMar>
            <w:vAlign w:val="center"/>
          </w:tcPr>
          <w:p w14:paraId="7F5F01EC" w14:textId="77777777" w:rsidR="003C0684" w:rsidRDefault="001443F4">
            <w:pPr>
              <w:spacing w:after="0" w:line="252" w:lineRule="auto"/>
            </w:pPr>
            <w:r>
              <w:rPr>
                <w:sz w:val="18"/>
              </w:rPr>
              <w:t>Hosting, releases, monitoring, security, integrations and support</w:t>
            </w:r>
          </w:p>
        </w:tc>
        <w:tc>
          <w:tcPr>
            <w:tcW w:w="2520" w:type="dxa"/>
            <w:shd w:val="clear" w:color="auto" w:fill="F4F6F5"/>
            <w:tcMar>
              <w:top w:w="90" w:type="dxa"/>
              <w:left w:w="120" w:type="dxa"/>
              <w:bottom w:w="90" w:type="dxa"/>
              <w:right w:w="120" w:type="dxa"/>
            </w:tcMar>
            <w:vAlign w:val="center"/>
          </w:tcPr>
          <w:p w14:paraId="7AD9C606" w14:textId="77777777" w:rsidR="003C0684" w:rsidRDefault="001443F4">
            <w:pPr>
              <w:spacing w:after="0" w:line="252" w:lineRule="auto"/>
            </w:pPr>
            <w:r>
              <w:rPr>
                <w:sz w:val="18"/>
              </w:rPr>
              <w:t>Unassigned.</w:t>
            </w:r>
          </w:p>
        </w:tc>
      </w:tr>
      <w:tr w:rsidR="003C0684" w14:paraId="62621AEB" w14:textId="77777777">
        <w:trPr>
          <w:cantSplit/>
          <w:jc w:val="center"/>
        </w:trPr>
        <w:tc>
          <w:tcPr>
            <w:tcW w:w="2232" w:type="dxa"/>
            <w:tcMar>
              <w:top w:w="90" w:type="dxa"/>
              <w:left w:w="120" w:type="dxa"/>
              <w:bottom w:w="90" w:type="dxa"/>
              <w:right w:w="120" w:type="dxa"/>
            </w:tcMar>
            <w:vAlign w:val="center"/>
          </w:tcPr>
          <w:p w14:paraId="73939B12" w14:textId="77777777" w:rsidR="003C0684" w:rsidRDefault="001443F4">
            <w:pPr>
              <w:spacing w:after="0" w:line="252" w:lineRule="auto"/>
            </w:pPr>
            <w:r>
              <w:rPr>
                <w:sz w:val="18"/>
              </w:rPr>
              <w:t>Privacy/legal reviewer</w:t>
            </w:r>
          </w:p>
        </w:tc>
        <w:tc>
          <w:tcPr>
            <w:tcW w:w="5040" w:type="dxa"/>
            <w:tcMar>
              <w:top w:w="90" w:type="dxa"/>
              <w:left w:w="120" w:type="dxa"/>
              <w:bottom w:w="90" w:type="dxa"/>
              <w:right w:w="120" w:type="dxa"/>
            </w:tcMar>
            <w:vAlign w:val="center"/>
          </w:tcPr>
          <w:p w14:paraId="00B10A10" w14:textId="77777777" w:rsidR="003C0684" w:rsidRDefault="001443F4">
            <w:pPr>
              <w:spacing w:after="0" w:line="252" w:lineRule="auto"/>
            </w:pPr>
            <w:r>
              <w:rPr>
                <w:sz w:val="18"/>
              </w:rPr>
              <w:t>Policies, health claims, data processing and contracts</w:t>
            </w:r>
          </w:p>
        </w:tc>
        <w:tc>
          <w:tcPr>
            <w:tcW w:w="2520" w:type="dxa"/>
            <w:tcMar>
              <w:top w:w="90" w:type="dxa"/>
              <w:left w:w="120" w:type="dxa"/>
              <w:bottom w:w="90" w:type="dxa"/>
              <w:right w:w="120" w:type="dxa"/>
            </w:tcMar>
            <w:vAlign w:val="center"/>
          </w:tcPr>
          <w:p w14:paraId="22DBB958" w14:textId="77777777" w:rsidR="003C0684" w:rsidRDefault="001443F4">
            <w:pPr>
              <w:spacing w:after="0" w:line="252" w:lineRule="auto"/>
            </w:pPr>
            <w:r>
              <w:rPr>
                <w:sz w:val="18"/>
              </w:rPr>
              <w:t>Unassigned.</w:t>
            </w:r>
          </w:p>
        </w:tc>
      </w:tr>
    </w:tbl>
    <w:p w14:paraId="68AF8651" w14:textId="77777777" w:rsidR="003C0684" w:rsidRDefault="003C0684">
      <w:pPr>
        <w:spacing w:after="40"/>
      </w:pPr>
    </w:p>
    <w:p w14:paraId="30C0CAF6" w14:textId="77777777" w:rsidR="003C0684" w:rsidRDefault="001443F4">
      <w:pPr>
        <w:pStyle w:val="Heading1"/>
      </w:pPr>
      <w:r>
        <w:lastRenderedPageBreak/>
        <w:t>11. Measurement framework</w:t>
      </w:r>
    </w:p>
    <w:p w14:paraId="6F370AAB" w14:textId="77777777" w:rsidR="003C0684" w:rsidRDefault="001443F4">
      <w:pPr>
        <w:pStyle w:val="Heading2"/>
      </w:pPr>
      <w:r>
        <w:t>Commercial outcomes</w:t>
      </w:r>
    </w:p>
    <w:tbl>
      <w:tblPr>
        <w:tblStyle w:val="TableGrid"/>
        <w:tblW w:w="9792" w:type="dxa"/>
        <w:jc w:val="center"/>
        <w:tblLayout w:type="fixed"/>
        <w:tblLook w:val="04A0" w:firstRow="1" w:lastRow="0" w:firstColumn="1" w:lastColumn="0" w:noHBand="0" w:noVBand="1"/>
      </w:tblPr>
      <w:tblGrid>
        <w:gridCol w:w="2088"/>
        <w:gridCol w:w="5328"/>
        <w:gridCol w:w="2376"/>
      </w:tblGrid>
      <w:tr w:rsidR="003C0684" w14:paraId="4AB10062" w14:textId="77777777">
        <w:trPr>
          <w:cantSplit/>
          <w:tblHeader/>
          <w:jc w:val="center"/>
        </w:trPr>
        <w:tc>
          <w:tcPr>
            <w:tcW w:w="2088" w:type="dxa"/>
            <w:shd w:val="clear" w:color="auto" w:fill="103F45"/>
            <w:tcMar>
              <w:top w:w="90" w:type="dxa"/>
              <w:left w:w="120" w:type="dxa"/>
              <w:bottom w:w="90" w:type="dxa"/>
              <w:right w:w="120" w:type="dxa"/>
            </w:tcMar>
            <w:vAlign w:val="center"/>
          </w:tcPr>
          <w:p w14:paraId="2DA13104" w14:textId="77777777" w:rsidR="003C0684" w:rsidRDefault="001443F4">
            <w:pPr>
              <w:spacing w:after="0" w:line="252" w:lineRule="auto"/>
            </w:pPr>
            <w:r>
              <w:rPr>
                <w:b/>
                <w:color w:val="FFFFFF"/>
                <w:sz w:val="17"/>
              </w:rPr>
              <w:t>Measure</w:t>
            </w:r>
          </w:p>
        </w:tc>
        <w:tc>
          <w:tcPr>
            <w:tcW w:w="5328" w:type="dxa"/>
            <w:shd w:val="clear" w:color="auto" w:fill="103F45"/>
            <w:tcMar>
              <w:top w:w="90" w:type="dxa"/>
              <w:left w:w="120" w:type="dxa"/>
              <w:bottom w:w="90" w:type="dxa"/>
              <w:right w:w="120" w:type="dxa"/>
            </w:tcMar>
            <w:vAlign w:val="center"/>
          </w:tcPr>
          <w:p w14:paraId="1BE239B3" w14:textId="77777777" w:rsidR="003C0684" w:rsidRDefault="001443F4">
            <w:pPr>
              <w:spacing w:after="0" w:line="252" w:lineRule="auto"/>
            </w:pPr>
            <w:r>
              <w:rPr>
                <w:b/>
                <w:color w:val="FFFFFF"/>
                <w:sz w:val="17"/>
              </w:rPr>
              <w:t>Definition / use</w:t>
            </w:r>
          </w:p>
        </w:tc>
        <w:tc>
          <w:tcPr>
            <w:tcW w:w="2376" w:type="dxa"/>
            <w:shd w:val="clear" w:color="auto" w:fill="103F45"/>
            <w:tcMar>
              <w:top w:w="90" w:type="dxa"/>
              <w:left w:w="120" w:type="dxa"/>
              <w:bottom w:w="90" w:type="dxa"/>
              <w:right w:w="120" w:type="dxa"/>
            </w:tcMar>
            <w:vAlign w:val="center"/>
          </w:tcPr>
          <w:p w14:paraId="50CC5A4C" w14:textId="77777777" w:rsidR="003C0684" w:rsidRDefault="001443F4">
            <w:pPr>
              <w:spacing w:after="0" w:line="252" w:lineRule="auto"/>
            </w:pPr>
            <w:r>
              <w:rPr>
                <w:b/>
                <w:color w:val="FFFFFF"/>
                <w:sz w:val="17"/>
              </w:rPr>
              <w:t>Baseline / target</w:t>
            </w:r>
          </w:p>
        </w:tc>
      </w:tr>
      <w:tr w:rsidR="003C0684" w14:paraId="14FD31FB" w14:textId="77777777">
        <w:trPr>
          <w:cantSplit/>
          <w:jc w:val="center"/>
        </w:trPr>
        <w:tc>
          <w:tcPr>
            <w:tcW w:w="2088" w:type="dxa"/>
            <w:tcMar>
              <w:top w:w="90" w:type="dxa"/>
              <w:left w:w="120" w:type="dxa"/>
              <w:bottom w:w="90" w:type="dxa"/>
              <w:right w:w="120" w:type="dxa"/>
            </w:tcMar>
            <w:vAlign w:val="center"/>
          </w:tcPr>
          <w:p w14:paraId="0368833A" w14:textId="77777777" w:rsidR="003C0684" w:rsidRDefault="001443F4">
            <w:pPr>
              <w:spacing w:after="0" w:line="252" w:lineRule="auto"/>
            </w:pPr>
            <w:r>
              <w:rPr>
                <w:sz w:val="17"/>
              </w:rPr>
              <w:t>Qualified consultations</w:t>
            </w:r>
          </w:p>
        </w:tc>
        <w:tc>
          <w:tcPr>
            <w:tcW w:w="5328" w:type="dxa"/>
            <w:tcMar>
              <w:top w:w="90" w:type="dxa"/>
              <w:left w:w="120" w:type="dxa"/>
              <w:bottom w:w="90" w:type="dxa"/>
              <w:right w:w="120" w:type="dxa"/>
            </w:tcMar>
            <w:vAlign w:val="center"/>
          </w:tcPr>
          <w:p w14:paraId="5B7EF075" w14:textId="77777777" w:rsidR="003C0684" w:rsidRDefault="001443F4">
            <w:pPr>
              <w:spacing w:after="0" w:line="252" w:lineRule="auto"/>
            </w:pPr>
            <w:r>
              <w:rPr>
                <w:sz w:val="17"/>
              </w:rPr>
              <w:t>Consultations matching agreed audience, need, geography and commercial fit</w:t>
            </w:r>
          </w:p>
        </w:tc>
        <w:tc>
          <w:tcPr>
            <w:tcW w:w="2376" w:type="dxa"/>
            <w:tcMar>
              <w:top w:w="90" w:type="dxa"/>
              <w:left w:w="120" w:type="dxa"/>
              <w:bottom w:w="90" w:type="dxa"/>
              <w:right w:w="120" w:type="dxa"/>
            </w:tcMar>
            <w:vAlign w:val="center"/>
          </w:tcPr>
          <w:p w14:paraId="2FDB8EAC" w14:textId="77777777" w:rsidR="003C0684" w:rsidRDefault="001443F4">
            <w:pPr>
              <w:spacing w:after="0" w:line="252" w:lineRule="auto"/>
            </w:pPr>
            <w:r>
              <w:rPr>
                <w:sz w:val="17"/>
              </w:rPr>
              <w:t>Target stated: at least five fresh consultations per week; qualification definition required.</w:t>
            </w:r>
          </w:p>
        </w:tc>
      </w:tr>
      <w:tr w:rsidR="003C0684" w14:paraId="5F58420E" w14:textId="77777777">
        <w:trPr>
          <w:cantSplit/>
          <w:jc w:val="center"/>
        </w:trPr>
        <w:tc>
          <w:tcPr>
            <w:tcW w:w="2088" w:type="dxa"/>
            <w:shd w:val="clear" w:color="auto" w:fill="F4F6F5"/>
            <w:tcMar>
              <w:top w:w="90" w:type="dxa"/>
              <w:left w:w="120" w:type="dxa"/>
              <w:bottom w:w="90" w:type="dxa"/>
              <w:right w:w="120" w:type="dxa"/>
            </w:tcMar>
            <w:vAlign w:val="center"/>
          </w:tcPr>
          <w:p w14:paraId="50732753" w14:textId="77777777" w:rsidR="003C0684" w:rsidRDefault="001443F4">
            <w:pPr>
              <w:spacing w:after="0" w:line="252" w:lineRule="auto"/>
            </w:pPr>
            <w:r>
              <w:rPr>
                <w:sz w:val="17"/>
              </w:rPr>
              <w:t>New clients</w:t>
            </w:r>
          </w:p>
        </w:tc>
        <w:tc>
          <w:tcPr>
            <w:tcW w:w="5328" w:type="dxa"/>
            <w:shd w:val="clear" w:color="auto" w:fill="F4F6F5"/>
            <w:tcMar>
              <w:top w:w="90" w:type="dxa"/>
              <w:left w:w="120" w:type="dxa"/>
              <w:bottom w:w="90" w:type="dxa"/>
              <w:right w:w="120" w:type="dxa"/>
            </w:tcMar>
            <w:vAlign w:val="center"/>
          </w:tcPr>
          <w:p w14:paraId="6CB87D62" w14:textId="77777777" w:rsidR="003C0684" w:rsidRDefault="001443F4">
            <w:pPr>
              <w:spacing w:after="0" w:line="252" w:lineRule="auto"/>
            </w:pPr>
            <w:r>
              <w:rPr>
                <w:sz w:val="17"/>
              </w:rPr>
              <w:t>New contracted clients attributable or materially influenced by the website</w:t>
            </w:r>
          </w:p>
        </w:tc>
        <w:tc>
          <w:tcPr>
            <w:tcW w:w="2376" w:type="dxa"/>
            <w:shd w:val="clear" w:color="auto" w:fill="F4F6F5"/>
            <w:tcMar>
              <w:top w:w="90" w:type="dxa"/>
              <w:left w:w="120" w:type="dxa"/>
              <w:bottom w:w="90" w:type="dxa"/>
              <w:right w:w="120" w:type="dxa"/>
            </w:tcMar>
            <w:vAlign w:val="center"/>
          </w:tcPr>
          <w:p w14:paraId="7CAEF775" w14:textId="77777777" w:rsidR="003C0684" w:rsidRDefault="001443F4">
            <w:pPr>
              <w:spacing w:after="0" w:line="252" w:lineRule="auto"/>
            </w:pPr>
            <w:r>
              <w:rPr>
                <w:sz w:val="17"/>
              </w:rPr>
              <w:t>Ambition stated: at least one per week; baseline and capacity validation required.</w:t>
            </w:r>
          </w:p>
        </w:tc>
      </w:tr>
      <w:tr w:rsidR="003C0684" w14:paraId="353B36A1" w14:textId="77777777">
        <w:trPr>
          <w:cantSplit/>
          <w:jc w:val="center"/>
        </w:trPr>
        <w:tc>
          <w:tcPr>
            <w:tcW w:w="2088" w:type="dxa"/>
            <w:tcMar>
              <w:top w:w="90" w:type="dxa"/>
              <w:left w:w="120" w:type="dxa"/>
              <w:bottom w:w="90" w:type="dxa"/>
              <w:right w:w="120" w:type="dxa"/>
            </w:tcMar>
            <w:vAlign w:val="center"/>
          </w:tcPr>
          <w:p w14:paraId="57EB0B58" w14:textId="77777777" w:rsidR="003C0684" w:rsidRDefault="001443F4">
            <w:pPr>
              <w:spacing w:after="0" w:line="252" w:lineRule="auto"/>
            </w:pPr>
            <w:r>
              <w:rPr>
                <w:sz w:val="17"/>
              </w:rPr>
              <w:t>Proposal progression</w:t>
            </w:r>
          </w:p>
        </w:tc>
        <w:tc>
          <w:tcPr>
            <w:tcW w:w="5328" w:type="dxa"/>
            <w:tcMar>
              <w:top w:w="90" w:type="dxa"/>
              <w:left w:w="120" w:type="dxa"/>
              <w:bottom w:w="90" w:type="dxa"/>
              <w:right w:w="120" w:type="dxa"/>
            </w:tcMar>
            <w:vAlign w:val="center"/>
          </w:tcPr>
          <w:p w14:paraId="6F1F1D43" w14:textId="77777777" w:rsidR="003C0684" w:rsidRDefault="001443F4">
            <w:pPr>
              <w:spacing w:after="0" w:line="252" w:lineRule="auto"/>
            </w:pPr>
            <w:r>
              <w:rPr>
                <w:sz w:val="17"/>
              </w:rPr>
              <w:t>Consultation → proposal → win rates by offer and source</w:t>
            </w:r>
          </w:p>
        </w:tc>
        <w:tc>
          <w:tcPr>
            <w:tcW w:w="2376" w:type="dxa"/>
            <w:tcMar>
              <w:top w:w="90" w:type="dxa"/>
              <w:left w:w="120" w:type="dxa"/>
              <w:bottom w:w="90" w:type="dxa"/>
              <w:right w:w="120" w:type="dxa"/>
            </w:tcMar>
            <w:vAlign w:val="center"/>
          </w:tcPr>
          <w:p w14:paraId="17B27B91" w14:textId="77777777" w:rsidR="003C0684" w:rsidRDefault="001443F4">
            <w:pPr>
              <w:spacing w:after="0" w:line="252" w:lineRule="auto"/>
            </w:pPr>
            <w:r>
              <w:rPr>
                <w:sz w:val="17"/>
              </w:rPr>
              <w:t>Not supplied.</w:t>
            </w:r>
          </w:p>
        </w:tc>
      </w:tr>
      <w:tr w:rsidR="003C0684" w14:paraId="0C4FD600" w14:textId="77777777">
        <w:trPr>
          <w:cantSplit/>
          <w:jc w:val="center"/>
        </w:trPr>
        <w:tc>
          <w:tcPr>
            <w:tcW w:w="2088" w:type="dxa"/>
            <w:shd w:val="clear" w:color="auto" w:fill="F4F6F5"/>
            <w:tcMar>
              <w:top w:w="90" w:type="dxa"/>
              <w:left w:w="120" w:type="dxa"/>
              <w:bottom w:w="90" w:type="dxa"/>
              <w:right w:w="120" w:type="dxa"/>
            </w:tcMar>
            <w:vAlign w:val="center"/>
          </w:tcPr>
          <w:p w14:paraId="3BAB86DF" w14:textId="77777777" w:rsidR="003C0684" w:rsidRDefault="001443F4">
            <w:pPr>
              <w:spacing w:after="0" w:line="252" w:lineRule="auto"/>
            </w:pPr>
            <w:r>
              <w:rPr>
                <w:sz w:val="17"/>
              </w:rPr>
              <w:t>Priority revenue mix</w:t>
            </w:r>
          </w:p>
        </w:tc>
        <w:tc>
          <w:tcPr>
            <w:tcW w:w="5328" w:type="dxa"/>
            <w:shd w:val="clear" w:color="auto" w:fill="F4F6F5"/>
            <w:tcMar>
              <w:top w:w="90" w:type="dxa"/>
              <w:left w:w="120" w:type="dxa"/>
              <w:bottom w:w="90" w:type="dxa"/>
              <w:right w:w="120" w:type="dxa"/>
            </w:tcMar>
            <w:vAlign w:val="center"/>
          </w:tcPr>
          <w:p w14:paraId="3E61DE52" w14:textId="77777777" w:rsidR="003C0684" w:rsidRDefault="001443F4">
            <w:pPr>
              <w:spacing w:after="0" w:line="252" w:lineRule="auto"/>
            </w:pPr>
            <w:r>
              <w:rPr>
                <w:sz w:val="17"/>
              </w:rPr>
              <w:t>Share from WS subscriptions, conferences, recurring and multi-site work</w:t>
            </w:r>
          </w:p>
        </w:tc>
        <w:tc>
          <w:tcPr>
            <w:tcW w:w="2376" w:type="dxa"/>
            <w:shd w:val="clear" w:color="auto" w:fill="F4F6F5"/>
            <w:tcMar>
              <w:top w:w="90" w:type="dxa"/>
              <w:left w:w="120" w:type="dxa"/>
              <w:bottom w:w="90" w:type="dxa"/>
              <w:right w:w="120" w:type="dxa"/>
            </w:tcMar>
            <w:vAlign w:val="center"/>
          </w:tcPr>
          <w:p w14:paraId="4B9ACA4D" w14:textId="77777777" w:rsidR="003C0684" w:rsidRDefault="001443F4">
            <w:pPr>
              <w:spacing w:after="0" w:line="252" w:lineRule="auto"/>
            </w:pPr>
            <w:r>
              <w:rPr>
                <w:sz w:val="17"/>
              </w:rPr>
              <w:t>Not supplied.</w:t>
            </w:r>
          </w:p>
        </w:tc>
      </w:tr>
      <w:tr w:rsidR="003C0684" w14:paraId="7FC41515" w14:textId="77777777">
        <w:trPr>
          <w:cantSplit/>
          <w:jc w:val="center"/>
        </w:trPr>
        <w:tc>
          <w:tcPr>
            <w:tcW w:w="2088" w:type="dxa"/>
            <w:tcMar>
              <w:top w:w="90" w:type="dxa"/>
              <w:left w:w="120" w:type="dxa"/>
              <w:bottom w:w="90" w:type="dxa"/>
              <w:right w:w="120" w:type="dxa"/>
            </w:tcMar>
            <w:vAlign w:val="center"/>
          </w:tcPr>
          <w:p w14:paraId="6DD1724C" w14:textId="77777777" w:rsidR="003C0684" w:rsidRDefault="001443F4">
            <w:pPr>
              <w:spacing w:after="0" w:line="252" w:lineRule="auto"/>
            </w:pPr>
            <w:r>
              <w:rPr>
                <w:sz w:val="17"/>
              </w:rPr>
              <w:t>Sales-cycle efficiency</w:t>
            </w:r>
          </w:p>
        </w:tc>
        <w:tc>
          <w:tcPr>
            <w:tcW w:w="5328" w:type="dxa"/>
            <w:tcMar>
              <w:top w:w="90" w:type="dxa"/>
              <w:left w:w="120" w:type="dxa"/>
              <w:bottom w:w="90" w:type="dxa"/>
              <w:right w:w="120" w:type="dxa"/>
            </w:tcMar>
            <w:vAlign w:val="center"/>
          </w:tcPr>
          <w:p w14:paraId="171AC593" w14:textId="77777777" w:rsidR="003C0684" w:rsidRDefault="001443F4">
            <w:pPr>
              <w:spacing w:after="0" w:line="252" w:lineRule="auto"/>
            </w:pPr>
            <w:r>
              <w:rPr>
                <w:sz w:val="17"/>
              </w:rPr>
              <w:t>Time from enquiry to decision and common loss reasons</w:t>
            </w:r>
          </w:p>
        </w:tc>
        <w:tc>
          <w:tcPr>
            <w:tcW w:w="2376" w:type="dxa"/>
            <w:tcMar>
              <w:top w:w="90" w:type="dxa"/>
              <w:left w:w="120" w:type="dxa"/>
              <w:bottom w:w="90" w:type="dxa"/>
              <w:right w:w="120" w:type="dxa"/>
            </w:tcMar>
            <w:vAlign w:val="center"/>
          </w:tcPr>
          <w:p w14:paraId="791A4488" w14:textId="77777777" w:rsidR="003C0684" w:rsidRDefault="001443F4">
            <w:pPr>
              <w:spacing w:after="0" w:line="252" w:lineRule="auto"/>
            </w:pPr>
            <w:r>
              <w:rPr>
                <w:sz w:val="17"/>
              </w:rPr>
              <w:t>Not supplied.</w:t>
            </w:r>
          </w:p>
        </w:tc>
      </w:tr>
    </w:tbl>
    <w:p w14:paraId="2069B440" w14:textId="77777777" w:rsidR="003C0684" w:rsidRDefault="003C0684">
      <w:pPr>
        <w:spacing w:after="40"/>
      </w:pPr>
    </w:p>
    <w:p w14:paraId="1234CB34" w14:textId="77777777" w:rsidR="003C0684" w:rsidRDefault="001443F4">
      <w:pPr>
        <w:pStyle w:val="Heading2"/>
      </w:pPr>
      <w:r>
        <w:t>Experience and product indicators</w:t>
      </w:r>
    </w:p>
    <w:p w14:paraId="0E64361A" w14:textId="77777777" w:rsidR="003C0684" w:rsidRDefault="001443F4">
      <w:pPr>
        <w:pStyle w:val="ListBullet"/>
      </w:pPr>
      <w:r>
        <w:t>Consultation form completion, error and abandonment rates.</w:t>
      </w:r>
    </w:p>
    <w:p w14:paraId="357C3D5E" w14:textId="77777777" w:rsidR="003C0684" w:rsidRDefault="001443F4">
      <w:pPr>
        <w:pStyle w:val="ListBullet"/>
      </w:pPr>
      <w:r>
        <w:t>Enquiries mentioning an annual program, multi-site delivery, conference or WS.</w:t>
      </w:r>
    </w:p>
    <w:p w14:paraId="7A4B0248" w14:textId="77777777" w:rsidR="003C0684" w:rsidRDefault="001443F4">
      <w:pPr>
        <w:pStyle w:val="ListBullet"/>
      </w:pPr>
      <w:r>
        <w:t>Year View engagement and service/program branch selection.</w:t>
      </w:r>
    </w:p>
    <w:p w14:paraId="2AA37AC5" w14:textId="77777777" w:rsidR="003C0684" w:rsidRDefault="001443F4">
      <w:pPr>
        <w:pStyle w:val="ListBullet"/>
      </w:pPr>
      <w:r>
        <w:t>Case-study and proof engagement before conversion.</w:t>
      </w:r>
    </w:p>
    <w:p w14:paraId="5CA99FB9" w14:textId="77777777" w:rsidR="003C0684" w:rsidRDefault="001443F4">
      <w:pPr>
        <w:pStyle w:val="ListBullet"/>
      </w:pPr>
      <w:r>
        <w:t>WS walkthrough/demo requests, organisation activation, member logins and live attendance.</w:t>
      </w:r>
    </w:p>
    <w:p w14:paraId="726152F9" w14:textId="77777777" w:rsidR="003C0684" w:rsidRDefault="001443F4">
      <w:pPr>
        <w:pStyle w:val="ListBullet"/>
      </w:pPr>
      <w:r>
        <w:t>Repeat WS use, practice completion/viewing and re-engagement—interpreted cautiously and with privacy safeguards.</w:t>
      </w:r>
    </w:p>
    <w:p w14:paraId="1AB90156" w14:textId="77777777" w:rsidR="003C0684" w:rsidRDefault="001443F4">
      <w:pPr>
        <w:pStyle w:val="ListBullet"/>
      </w:pPr>
      <w:r>
        <w:t>Member task success, accessibility issues, support demand and satisfaction.</w:t>
      </w:r>
    </w:p>
    <w:p w14:paraId="467502DA" w14:textId="77777777" w:rsidR="003C0684" w:rsidRDefault="001443F4">
      <w:pPr>
        <w:pStyle w:val="ListBullet"/>
      </w:pPr>
      <w:r>
        <w:t>Core Web Vitals, organic visibility, landing-page conversion and campaign attribution.</w:t>
      </w:r>
    </w:p>
    <w:p w14:paraId="11FB5165" w14:textId="77777777" w:rsidR="003C0684" w:rsidRDefault="001443F4">
      <w:pPr>
        <w:pStyle w:val="Heading2"/>
      </w:pPr>
      <w:r>
        <w:t>Measurement rules</w:t>
      </w:r>
    </w:p>
    <w:p w14:paraId="716E4E41" w14:textId="77777777" w:rsidR="003C0684" w:rsidRDefault="001443F4">
      <w:pPr>
        <w:pStyle w:val="ListBullet"/>
      </w:pPr>
      <w:r>
        <w:t>Record source, period, denominator and limitations for every published number.</w:t>
      </w:r>
    </w:p>
    <w:p w14:paraId="2FBD0727" w14:textId="77777777" w:rsidR="003C0684" w:rsidRDefault="001443F4">
      <w:pPr>
        <w:pStyle w:val="ListBullet"/>
      </w:pPr>
      <w:r>
        <w:t>Do not infer stress reduction, productivity or health outcomes from logins or attendance alone.</w:t>
      </w:r>
    </w:p>
    <w:p w14:paraId="01C84075" w14:textId="77777777" w:rsidR="003C0684" w:rsidRDefault="001443F4">
      <w:pPr>
        <w:pStyle w:val="ListBullet"/>
      </w:pPr>
      <w:r>
        <w:t>Use qualitative client and member feedback alongside behavioural measures.</w:t>
      </w:r>
    </w:p>
    <w:p w14:paraId="7A5D8172" w14:textId="77777777" w:rsidR="003C0684" w:rsidRDefault="001443F4">
      <w:pPr>
        <w:pStyle w:val="ListBullet"/>
      </w:pPr>
      <w:r>
        <w:t>Define minimum aggregate thresholds before reporting to employers.</w:t>
      </w:r>
    </w:p>
    <w:p w14:paraId="703BF46A" w14:textId="77777777" w:rsidR="003C0684" w:rsidRDefault="001443F4">
      <w:pPr>
        <w:pStyle w:val="ListBullet"/>
      </w:pPr>
      <w:r>
        <w:t>Establish baselines before setting final launch targets.</w:t>
      </w:r>
    </w:p>
    <w:p w14:paraId="471C7CF8" w14:textId="77777777" w:rsidR="003C0684" w:rsidRDefault="001443F4">
      <w:pPr>
        <w:pStyle w:val="Heading1"/>
      </w:pPr>
      <w:r>
        <w:t>12. Risks, dependencies and decisions</w:t>
      </w:r>
    </w:p>
    <w:tbl>
      <w:tblPr>
        <w:tblStyle w:val="TableGrid"/>
        <w:tblW w:w="9792" w:type="dxa"/>
        <w:jc w:val="center"/>
        <w:tblLayout w:type="fixed"/>
        <w:tblLook w:val="04A0" w:firstRow="1" w:lastRow="0" w:firstColumn="1" w:lastColumn="0" w:noHBand="0" w:noVBand="1"/>
      </w:tblPr>
      <w:tblGrid>
        <w:gridCol w:w="2521"/>
        <w:gridCol w:w="3240"/>
        <w:gridCol w:w="4031"/>
      </w:tblGrid>
      <w:tr w:rsidR="003C0684" w14:paraId="10307585" w14:textId="77777777">
        <w:trPr>
          <w:cantSplit/>
          <w:tblHeader/>
          <w:jc w:val="center"/>
        </w:trPr>
        <w:tc>
          <w:tcPr>
            <w:tcW w:w="2520" w:type="dxa"/>
            <w:shd w:val="clear" w:color="auto" w:fill="103F45"/>
            <w:tcMar>
              <w:top w:w="90" w:type="dxa"/>
              <w:left w:w="120" w:type="dxa"/>
              <w:bottom w:w="90" w:type="dxa"/>
              <w:right w:w="120" w:type="dxa"/>
            </w:tcMar>
            <w:vAlign w:val="center"/>
          </w:tcPr>
          <w:p w14:paraId="2AF316AE" w14:textId="77777777" w:rsidR="003C0684" w:rsidRDefault="001443F4">
            <w:pPr>
              <w:spacing w:after="0" w:line="252" w:lineRule="auto"/>
            </w:pPr>
            <w:r>
              <w:rPr>
                <w:b/>
                <w:color w:val="FFFFFF"/>
                <w:sz w:val="17"/>
              </w:rPr>
              <w:t>Priority risk</w:t>
            </w:r>
          </w:p>
        </w:tc>
        <w:tc>
          <w:tcPr>
            <w:tcW w:w="3240" w:type="dxa"/>
            <w:shd w:val="clear" w:color="auto" w:fill="103F45"/>
            <w:tcMar>
              <w:top w:w="90" w:type="dxa"/>
              <w:left w:w="120" w:type="dxa"/>
              <w:bottom w:w="90" w:type="dxa"/>
              <w:right w:w="120" w:type="dxa"/>
            </w:tcMar>
            <w:vAlign w:val="center"/>
          </w:tcPr>
          <w:p w14:paraId="4AB9C9DB" w14:textId="77777777" w:rsidR="003C0684" w:rsidRDefault="001443F4">
            <w:pPr>
              <w:spacing w:after="0" w:line="252" w:lineRule="auto"/>
            </w:pPr>
            <w:r>
              <w:rPr>
                <w:b/>
                <w:color w:val="FFFFFF"/>
                <w:sz w:val="17"/>
              </w:rPr>
              <w:t>Consequence</w:t>
            </w:r>
          </w:p>
        </w:tc>
        <w:tc>
          <w:tcPr>
            <w:tcW w:w="4031" w:type="dxa"/>
            <w:shd w:val="clear" w:color="auto" w:fill="103F45"/>
            <w:tcMar>
              <w:top w:w="90" w:type="dxa"/>
              <w:left w:w="120" w:type="dxa"/>
              <w:bottom w:w="90" w:type="dxa"/>
              <w:right w:w="120" w:type="dxa"/>
            </w:tcMar>
            <w:vAlign w:val="center"/>
          </w:tcPr>
          <w:p w14:paraId="5481BCAF" w14:textId="77777777" w:rsidR="003C0684" w:rsidRDefault="001443F4">
            <w:pPr>
              <w:spacing w:after="0" w:line="252" w:lineRule="auto"/>
            </w:pPr>
            <w:r>
              <w:rPr>
                <w:b/>
                <w:color w:val="FFFFFF"/>
                <w:sz w:val="17"/>
              </w:rPr>
              <w:t>Control / decision</w:t>
            </w:r>
          </w:p>
        </w:tc>
      </w:tr>
      <w:tr w:rsidR="003C0684" w14:paraId="03CE0818" w14:textId="77777777">
        <w:trPr>
          <w:cantSplit/>
          <w:jc w:val="center"/>
        </w:trPr>
        <w:tc>
          <w:tcPr>
            <w:tcW w:w="2520" w:type="dxa"/>
            <w:tcMar>
              <w:top w:w="90" w:type="dxa"/>
              <w:left w:w="120" w:type="dxa"/>
              <w:bottom w:w="90" w:type="dxa"/>
              <w:right w:w="120" w:type="dxa"/>
            </w:tcMar>
            <w:vAlign w:val="center"/>
          </w:tcPr>
          <w:p w14:paraId="2E193108" w14:textId="77777777" w:rsidR="003C0684" w:rsidRDefault="001443F4">
            <w:pPr>
              <w:spacing w:after="0" w:line="252" w:lineRule="auto"/>
            </w:pPr>
            <w:r>
              <w:rPr>
                <w:sz w:val="17"/>
              </w:rPr>
              <w:t>Proof and permissions arrive late</w:t>
            </w:r>
          </w:p>
        </w:tc>
        <w:tc>
          <w:tcPr>
            <w:tcW w:w="3240" w:type="dxa"/>
            <w:tcMar>
              <w:top w:w="90" w:type="dxa"/>
              <w:left w:w="120" w:type="dxa"/>
              <w:bottom w:w="90" w:type="dxa"/>
              <w:right w:w="120" w:type="dxa"/>
            </w:tcMar>
            <w:vAlign w:val="center"/>
          </w:tcPr>
          <w:p w14:paraId="177ABED9" w14:textId="77777777" w:rsidR="003C0684" w:rsidRDefault="001443F4">
            <w:pPr>
              <w:spacing w:after="0" w:line="252" w:lineRule="auto"/>
            </w:pPr>
            <w:r>
              <w:rPr>
                <w:sz w:val="17"/>
              </w:rPr>
              <w:t>Launch credibility and claims become placeholders; legal/reputational risk.</w:t>
            </w:r>
          </w:p>
        </w:tc>
        <w:tc>
          <w:tcPr>
            <w:tcW w:w="4031" w:type="dxa"/>
            <w:tcMar>
              <w:top w:w="90" w:type="dxa"/>
              <w:left w:w="120" w:type="dxa"/>
              <w:bottom w:w="90" w:type="dxa"/>
              <w:right w:w="120" w:type="dxa"/>
            </w:tcMar>
            <w:vAlign w:val="center"/>
          </w:tcPr>
          <w:p w14:paraId="5AF8547C" w14:textId="77777777" w:rsidR="003C0684" w:rsidRDefault="001443F4">
            <w:pPr>
              <w:spacing w:after="0" w:line="252" w:lineRule="auto"/>
            </w:pPr>
            <w:r>
              <w:rPr>
                <w:sz w:val="17"/>
              </w:rPr>
              <w:t>Start permission register and Cromwell evidence collection immediately.</w:t>
            </w:r>
          </w:p>
        </w:tc>
      </w:tr>
      <w:tr w:rsidR="003C0684" w14:paraId="01DF0487" w14:textId="77777777">
        <w:trPr>
          <w:cantSplit/>
          <w:jc w:val="center"/>
        </w:trPr>
        <w:tc>
          <w:tcPr>
            <w:tcW w:w="2520" w:type="dxa"/>
            <w:shd w:val="clear" w:color="auto" w:fill="F4F6F5"/>
            <w:tcMar>
              <w:top w:w="90" w:type="dxa"/>
              <w:left w:w="120" w:type="dxa"/>
              <w:bottom w:w="90" w:type="dxa"/>
              <w:right w:w="120" w:type="dxa"/>
            </w:tcMar>
            <w:vAlign w:val="center"/>
          </w:tcPr>
          <w:p w14:paraId="12193B8A" w14:textId="77777777" w:rsidR="003C0684" w:rsidRDefault="001443F4">
            <w:pPr>
              <w:spacing w:after="0" w:line="252" w:lineRule="auto"/>
            </w:pPr>
            <w:r>
              <w:rPr>
                <w:sz w:val="17"/>
              </w:rPr>
              <w:t>WS scope expands before pilot learning</w:t>
            </w:r>
          </w:p>
        </w:tc>
        <w:tc>
          <w:tcPr>
            <w:tcW w:w="3240" w:type="dxa"/>
            <w:shd w:val="clear" w:color="auto" w:fill="F4F6F5"/>
            <w:tcMar>
              <w:top w:w="90" w:type="dxa"/>
              <w:left w:w="120" w:type="dxa"/>
              <w:bottom w:w="90" w:type="dxa"/>
              <w:right w:w="120" w:type="dxa"/>
            </w:tcMar>
            <w:vAlign w:val="center"/>
          </w:tcPr>
          <w:p w14:paraId="6D0DE729" w14:textId="77777777" w:rsidR="003C0684" w:rsidRDefault="001443F4">
            <w:pPr>
              <w:spacing w:after="0" w:line="252" w:lineRule="auto"/>
            </w:pPr>
            <w:r>
              <w:rPr>
                <w:sz w:val="17"/>
              </w:rPr>
              <w:t>Duplicated build, cost and fragmented member journey.</w:t>
            </w:r>
          </w:p>
        </w:tc>
        <w:tc>
          <w:tcPr>
            <w:tcW w:w="4031" w:type="dxa"/>
            <w:shd w:val="clear" w:color="auto" w:fill="F4F6F5"/>
            <w:tcMar>
              <w:top w:w="90" w:type="dxa"/>
              <w:left w:w="120" w:type="dxa"/>
              <w:bottom w:w="90" w:type="dxa"/>
              <w:right w:w="120" w:type="dxa"/>
            </w:tcMar>
            <w:vAlign w:val="center"/>
          </w:tcPr>
          <w:p w14:paraId="4969FB6B" w14:textId="77777777" w:rsidR="003C0684" w:rsidRDefault="001443F4">
            <w:pPr>
              <w:spacing w:after="0" w:line="252" w:lineRule="auto"/>
            </w:pPr>
            <w:r>
              <w:rPr>
                <w:sz w:val="17"/>
              </w:rPr>
              <w:t>Maintain current domain boundary and audit Moodle first.</w:t>
            </w:r>
          </w:p>
        </w:tc>
      </w:tr>
      <w:tr w:rsidR="003C0684" w14:paraId="7E3065B5" w14:textId="77777777">
        <w:trPr>
          <w:cantSplit/>
          <w:jc w:val="center"/>
        </w:trPr>
        <w:tc>
          <w:tcPr>
            <w:tcW w:w="2520" w:type="dxa"/>
            <w:tcMar>
              <w:top w:w="90" w:type="dxa"/>
              <w:left w:w="120" w:type="dxa"/>
              <w:bottom w:w="90" w:type="dxa"/>
              <w:right w:w="120" w:type="dxa"/>
            </w:tcMar>
            <w:vAlign w:val="center"/>
          </w:tcPr>
          <w:p w14:paraId="63BD5B8C" w14:textId="77777777" w:rsidR="003C0684" w:rsidRDefault="001443F4">
            <w:pPr>
              <w:spacing w:after="0" w:line="252" w:lineRule="auto"/>
            </w:pPr>
            <w:r>
              <w:rPr>
                <w:sz w:val="17"/>
              </w:rPr>
              <w:lastRenderedPageBreak/>
              <w:t>“The Wellbeing Year” obscures short work</w:t>
            </w:r>
          </w:p>
        </w:tc>
        <w:tc>
          <w:tcPr>
            <w:tcW w:w="3240" w:type="dxa"/>
            <w:tcMar>
              <w:top w:w="90" w:type="dxa"/>
              <w:left w:w="120" w:type="dxa"/>
              <w:bottom w:w="90" w:type="dxa"/>
              <w:right w:w="120" w:type="dxa"/>
            </w:tcMar>
            <w:vAlign w:val="center"/>
          </w:tcPr>
          <w:p w14:paraId="726E0604" w14:textId="77777777" w:rsidR="003C0684" w:rsidRDefault="001443F4">
            <w:pPr>
              <w:spacing w:after="0" w:line="252" w:lineRule="auto"/>
            </w:pPr>
            <w:r>
              <w:rPr>
                <w:sz w:val="17"/>
              </w:rPr>
              <w:t>Loss of high-converting events and one-offs.</w:t>
            </w:r>
          </w:p>
        </w:tc>
        <w:tc>
          <w:tcPr>
            <w:tcW w:w="4031" w:type="dxa"/>
            <w:tcMar>
              <w:top w:w="90" w:type="dxa"/>
              <w:left w:w="120" w:type="dxa"/>
              <w:bottom w:w="90" w:type="dxa"/>
              <w:right w:w="120" w:type="dxa"/>
            </w:tcMar>
            <w:vAlign w:val="center"/>
          </w:tcPr>
          <w:p w14:paraId="01E9B77A" w14:textId="77777777" w:rsidR="003C0684" w:rsidRDefault="001443F4">
            <w:pPr>
              <w:spacing w:after="0" w:line="252" w:lineRule="auto"/>
            </w:pPr>
            <w:r>
              <w:rPr>
                <w:sz w:val="17"/>
              </w:rPr>
              <w:t>Keep explicit quick-start, conference and short-series pathways throughout.</w:t>
            </w:r>
          </w:p>
        </w:tc>
      </w:tr>
      <w:tr w:rsidR="003C0684" w14:paraId="6E1C21A7" w14:textId="77777777">
        <w:trPr>
          <w:cantSplit/>
          <w:jc w:val="center"/>
        </w:trPr>
        <w:tc>
          <w:tcPr>
            <w:tcW w:w="2520" w:type="dxa"/>
            <w:shd w:val="clear" w:color="auto" w:fill="F4F6F5"/>
            <w:tcMar>
              <w:top w:w="90" w:type="dxa"/>
              <w:left w:w="120" w:type="dxa"/>
              <w:bottom w:w="90" w:type="dxa"/>
              <w:right w:w="120" w:type="dxa"/>
            </w:tcMar>
            <w:vAlign w:val="center"/>
          </w:tcPr>
          <w:p w14:paraId="21BADF46" w14:textId="77777777" w:rsidR="003C0684" w:rsidRDefault="001443F4">
            <w:pPr>
              <w:spacing w:after="0" w:line="252" w:lineRule="auto"/>
            </w:pPr>
            <w:r>
              <w:rPr>
                <w:sz w:val="17"/>
              </w:rPr>
              <w:t>Claims outpace evidence</w:t>
            </w:r>
          </w:p>
        </w:tc>
        <w:tc>
          <w:tcPr>
            <w:tcW w:w="3240" w:type="dxa"/>
            <w:shd w:val="clear" w:color="auto" w:fill="F4F6F5"/>
            <w:tcMar>
              <w:top w:w="90" w:type="dxa"/>
              <w:left w:w="120" w:type="dxa"/>
              <w:bottom w:w="90" w:type="dxa"/>
              <w:right w:w="120" w:type="dxa"/>
            </w:tcMar>
            <w:vAlign w:val="center"/>
          </w:tcPr>
          <w:p w14:paraId="191436E8" w14:textId="77777777" w:rsidR="003C0684" w:rsidRDefault="001443F4">
            <w:pPr>
              <w:spacing w:after="0" w:line="252" w:lineRule="auto"/>
            </w:pPr>
            <w:r>
              <w:rPr>
                <w:sz w:val="17"/>
              </w:rPr>
              <w:t>Legal, procurement and trust risk.</w:t>
            </w:r>
          </w:p>
        </w:tc>
        <w:tc>
          <w:tcPr>
            <w:tcW w:w="4031" w:type="dxa"/>
            <w:shd w:val="clear" w:color="auto" w:fill="F4F6F5"/>
            <w:tcMar>
              <w:top w:w="90" w:type="dxa"/>
              <w:left w:w="120" w:type="dxa"/>
              <w:bottom w:w="90" w:type="dxa"/>
              <w:right w:w="120" w:type="dxa"/>
            </w:tcMar>
            <w:vAlign w:val="center"/>
          </w:tcPr>
          <w:p w14:paraId="378B17C8" w14:textId="77777777" w:rsidR="003C0684" w:rsidRDefault="001443F4">
            <w:pPr>
              <w:spacing w:after="0" w:line="252" w:lineRule="auto"/>
            </w:pPr>
            <w:r>
              <w:rPr>
                <w:sz w:val="17"/>
              </w:rPr>
              <w:t>Claims register, evidence owner and qualified review.</w:t>
            </w:r>
          </w:p>
        </w:tc>
      </w:tr>
      <w:tr w:rsidR="003C0684" w14:paraId="1BBEA015" w14:textId="77777777">
        <w:trPr>
          <w:cantSplit/>
          <w:jc w:val="center"/>
        </w:trPr>
        <w:tc>
          <w:tcPr>
            <w:tcW w:w="2520" w:type="dxa"/>
            <w:tcMar>
              <w:top w:w="90" w:type="dxa"/>
              <w:left w:w="120" w:type="dxa"/>
              <w:bottom w:w="90" w:type="dxa"/>
              <w:right w:w="120" w:type="dxa"/>
            </w:tcMar>
            <w:vAlign w:val="center"/>
          </w:tcPr>
          <w:p w14:paraId="4844073E" w14:textId="77777777" w:rsidR="003C0684" w:rsidRDefault="001443F4">
            <w:pPr>
              <w:spacing w:after="0" w:line="252" w:lineRule="auto"/>
            </w:pPr>
            <w:r>
              <w:rPr>
                <w:sz w:val="17"/>
              </w:rPr>
              <w:t>Debby becomes the bottleneck</w:t>
            </w:r>
          </w:p>
        </w:tc>
        <w:tc>
          <w:tcPr>
            <w:tcW w:w="3240" w:type="dxa"/>
            <w:tcMar>
              <w:top w:w="90" w:type="dxa"/>
              <w:left w:w="120" w:type="dxa"/>
              <w:bottom w:w="90" w:type="dxa"/>
              <w:right w:w="120" w:type="dxa"/>
            </w:tcMar>
            <w:vAlign w:val="center"/>
          </w:tcPr>
          <w:p w14:paraId="74D6ADDC" w14:textId="77777777" w:rsidR="003C0684" w:rsidRDefault="001443F4">
            <w:pPr>
              <w:spacing w:after="0" w:line="252" w:lineRule="auto"/>
            </w:pPr>
            <w:r>
              <w:rPr>
                <w:sz w:val="17"/>
              </w:rPr>
              <w:t>Content, CRM and approvals stall.</w:t>
            </w:r>
          </w:p>
        </w:tc>
        <w:tc>
          <w:tcPr>
            <w:tcW w:w="4031" w:type="dxa"/>
            <w:tcMar>
              <w:top w:w="90" w:type="dxa"/>
              <w:left w:w="120" w:type="dxa"/>
              <w:bottom w:w="90" w:type="dxa"/>
              <w:right w:w="120" w:type="dxa"/>
            </w:tcMar>
            <w:vAlign w:val="center"/>
          </w:tcPr>
          <w:p w14:paraId="6AD8D70B" w14:textId="77777777" w:rsidR="003C0684" w:rsidRDefault="001443F4">
            <w:pPr>
              <w:spacing w:after="0" w:line="252" w:lineRule="auto"/>
            </w:pPr>
            <w:r>
              <w:rPr>
                <w:sz w:val="17"/>
              </w:rPr>
              <w:t>Define RACI, templates, delegated roles and realistic cadence.</w:t>
            </w:r>
          </w:p>
        </w:tc>
      </w:tr>
      <w:tr w:rsidR="003C0684" w14:paraId="20440572" w14:textId="77777777">
        <w:trPr>
          <w:cantSplit/>
          <w:jc w:val="center"/>
        </w:trPr>
        <w:tc>
          <w:tcPr>
            <w:tcW w:w="2520" w:type="dxa"/>
            <w:shd w:val="clear" w:color="auto" w:fill="F4F6F5"/>
            <w:tcMar>
              <w:top w:w="90" w:type="dxa"/>
              <w:left w:w="120" w:type="dxa"/>
              <w:bottom w:w="90" w:type="dxa"/>
              <w:right w:w="120" w:type="dxa"/>
            </w:tcMar>
            <w:vAlign w:val="center"/>
          </w:tcPr>
          <w:p w14:paraId="7B100C6F" w14:textId="77777777" w:rsidR="003C0684" w:rsidRDefault="001443F4">
            <w:pPr>
              <w:spacing w:after="0" w:line="252" w:lineRule="auto"/>
            </w:pPr>
            <w:r>
              <w:rPr>
                <w:sz w:val="17"/>
              </w:rPr>
              <w:t>Pricing remains opaque</w:t>
            </w:r>
          </w:p>
        </w:tc>
        <w:tc>
          <w:tcPr>
            <w:tcW w:w="3240" w:type="dxa"/>
            <w:shd w:val="clear" w:color="auto" w:fill="F4F6F5"/>
            <w:tcMar>
              <w:top w:w="90" w:type="dxa"/>
              <w:left w:w="120" w:type="dxa"/>
              <w:bottom w:w="90" w:type="dxa"/>
              <w:right w:w="120" w:type="dxa"/>
            </w:tcMar>
            <w:vAlign w:val="center"/>
          </w:tcPr>
          <w:p w14:paraId="31B9F11E" w14:textId="77777777" w:rsidR="003C0684" w:rsidRDefault="001443F4">
            <w:pPr>
              <w:spacing w:after="0" w:line="252" w:lineRule="auto"/>
            </w:pPr>
            <w:r>
              <w:rPr>
                <w:sz w:val="17"/>
              </w:rPr>
              <w:t>Lower qualification and repeated sales friction.</w:t>
            </w:r>
          </w:p>
        </w:tc>
        <w:tc>
          <w:tcPr>
            <w:tcW w:w="4031" w:type="dxa"/>
            <w:shd w:val="clear" w:color="auto" w:fill="F4F6F5"/>
            <w:tcMar>
              <w:top w:w="90" w:type="dxa"/>
              <w:left w:w="120" w:type="dxa"/>
              <w:bottom w:w="90" w:type="dxa"/>
              <w:right w:w="120" w:type="dxa"/>
            </w:tcMar>
            <w:vAlign w:val="center"/>
          </w:tcPr>
          <w:p w14:paraId="4563C9DD" w14:textId="77777777" w:rsidR="003C0684" w:rsidRDefault="001443F4">
            <w:pPr>
              <w:spacing w:after="0" w:line="252" w:lineRule="auto"/>
            </w:pPr>
            <w:r>
              <w:rPr>
                <w:sz w:val="17"/>
              </w:rPr>
              <w:t>Test minimum/starting guidance after offer economics are clear.</w:t>
            </w:r>
          </w:p>
        </w:tc>
      </w:tr>
      <w:tr w:rsidR="003C0684" w14:paraId="666B37C8" w14:textId="77777777">
        <w:trPr>
          <w:cantSplit/>
          <w:jc w:val="center"/>
        </w:trPr>
        <w:tc>
          <w:tcPr>
            <w:tcW w:w="2520" w:type="dxa"/>
            <w:tcMar>
              <w:top w:w="90" w:type="dxa"/>
              <w:left w:w="120" w:type="dxa"/>
              <w:bottom w:w="90" w:type="dxa"/>
              <w:right w:w="120" w:type="dxa"/>
            </w:tcMar>
            <w:vAlign w:val="center"/>
          </w:tcPr>
          <w:p w14:paraId="6C9197F0" w14:textId="77777777" w:rsidR="003C0684" w:rsidRDefault="001443F4">
            <w:pPr>
              <w:spacing w:after="0" w:line="252" w:lineRule="auto"/>
            </w:pPr>
            <w:r>
              <w:rPr>
                <w:sz w:val="17"/>
              </w:rPr>
              <w:t>National capability is overstated</w:t>
            </w:r>
          </w:p>
        </w:tc>
        <w:tc>
          <w:tcPr>
            <w:tcW w:w="3240" w:type="dxa"/>
            <w:tcMar>
              <w:top w:w="90" w:type="dxa"/>
              <w:left w:w="120" w:type="dxa"/>
              <w:bottom w:w="90" w:type="dxa"/>
              <w:right w:w="120" w:type="dxa"/>
            </w:tcMar>
            <w:vAlign w:val="center"/>
          </w:tcPr>
          <w:p w14:paraId="287ED4DD" w14:textId="77777777" w:rsidR="003C0684" w:rsidRDefault="001443F4">
            <w:pPr>
              <w:spacing w:after="0" w:line="252" w:lineRule="auto"/>
            </w:pPr>
            <w:r>
              <w:rPr>
                <w:sz w:val="17"/>
              </w:rPr>
              <w:t>Delivery failure and reputational damage.</w:t>
            </w:r>
          </w:p>
        </w:tc>
        <w:tc>
          <w:tcPr>
            <w:tcW w:w="4031" w:type="dxa"/>
            <w:tcMar>
              <w:top w:w="90" w:type="dxa"/>
              <w:left w:w="120" w:type="dxa"/>
              <w:bottom w:w="90" w:type="dxa"/>
              <w:right w:w="120" w:type="dxa"/>
            </w:tcMar>
            <w:vAlign w:val="center"/>
          </w:tcPr>
          <w:p w14:paraId="24B8F3BC" w14:textId="77777777" w:rsidR="003C0684" w:rsidRDefault="001443F4">
            <w:pPr>
              <w:spacing w:after="0" w:line="252" w:lineRule="auto"/>
            </w:pPr>
            <w:r>
              <w:rPr>
                <w:sz w:val="17"/>
              </w:rPr>
              <w:t>Publish verified current capacity, not aspirational coverage.</w:t>
            </w:r>
          </w:p>
        </w:tc>
      </w:tr>
      <w:tr w:rsidR="003C0684" w14:paraId="06C79930" w14:textId="77777777">
        <w:trPr>
          <w:cantSplit/>
          <w:jc w:val="center"/>
        </w:trPr>
        <w:tc>
          <w:tcPr>
            <w:tcW w:w="2520" w:type="dxa"/>
            <w:shd w:val="clear" w:color="auto" w:fill="F4F6F5"/>
            <w:tcMar>
              <w:top w:w="90" w:type="dxa"/>
              <w:left w:w="120" w:type="dxa"/>
              <w:bottom w:w="90" w:type="dxa"/>
              <w:right w:w="120" w:type="dxa"/>
            </w:tcMar>
            <w:vAlign w:val="center"/>
          </w:tcPr>
          <w:p w14:paraId="3A47CE3F" w14:textId="77777777" w:rsidR="003C0684" w:rsidRDefault="001443F4">
            <w:pPr>
              <w:spacing w:after="0" w:line="252" w:lineRule="auto"/>
            </w:pPr>
            <w:r>
              <w:rPr>
                <w:sz w:val="17"/>
              </w:rPr>
              <w:t>Tracking creates surveillance concerns</w:t>
            </w:r>
          </w:p>
        </w:tc>
        <w:tc>
          <w:tcPr>
            <w:tcW w:w="3240" w:type="dxa"/>
            <w:shd w:val="clear" w:color="auto" w:fill="F4F6F5"/>
            <w:tcMar>
              <w:top w:w="90" w:type="dxa"/>
              <w:left w:w="120" w:type="dxa"/>
              <w:bottom w:w="90" w:type="dxa"/>
              <w:right w:w="120" w:type="dxa"/>
            </w:tcMar>
            <w:vAlign w:val="center"/>
          </w:tcPr>
          <w:p w14:paraId="6FC01183" w14:textId="77777777" w:rsidR="003C0684" w:rsidRDefault="001443F4">
            <w:pPr>
              <w:spacing w:after="0" w:line="252" w:lineRule="auto"/>
            </w:pPr>
            <w:r>
              <w:rPr>
                <w:sz w:val="17"/>
              </w:rPr>
              <w:t>Member distrust and privacy risk.</w:t>
            </w:r>
          </w:p>
        </w:tc>
        <w:tc>
          <w:tcPr>
            <w:tcW w:w="4031" w:type="dxa"/>
            <w:shd w:val="clear" w:color="auto" w:fill="F4F6F5"/>
            <w:tcMar>
              <w:top w:w="90" w:type="dxa"/>
              <w:left w:w="120" w:type="dxa"/>
              <w:bottom w:w="90" w:type="dxa"/>
              <w:right w:w="120" w:type="dxa"/>
            </w:tcMar>
            <w:vAlign w:val="center"/>
          </w:tcPr>
          <w:p w14:paraId="366CCB7F" w14:textId="77777777" w:rsidR="003C0684" w:rsidRDefault="001443F4">
            <w:pPr>
              <w:spacing w:after="0" w:line="252" w:lineRule="auto"/>
            </w:pPr>
            <w:r>
              <w:rPr>
                <w:sz w:val="17"/>
              </w:rPr>
              <w:t>Data minimisation, aggregation, transparency and access controls.</w:t>
            </w:r>
          </w:p>
        </w:tc>
      </w:tr>
      <w:tr w:rsidR="003C0684" w14:paraId="55FBD26C" w14:textId="77777777">
        <w:trPr>
          <w:cantSplit/>
          <w:jc w:val="center"/>
        </w:trPr>
        <w:tc>
          <w:tcPr>
            <w:tcW w:w="2520" w:type="dxa"/>
            <w:tcMar>
              <w:top w:w="90" w:type="dxa"/>
              <w:left w:w="120" w:type="dxa"/>
              <w:bottom w:w="90" w:type="dxa"/>
              <w:right w:w="120" w:type="dxa"/>
            </w:tcMar>
            <w:vAlign w:val="center"/>
          </w:tcPr>
          <w:p w14:paraId="324C75F1" w14:textId="77777777" w:rsidR="003C0684" w:rsidRDefault="001443F4">
            <w:pPr>
              <w:spacing w:after="0" w:line="252" w:lineRule="auto"/>
            </w:pPr>
            <w:r>
              <w:rPr>
                <w:sz w:val="17"/>
              </w:rPr>
              <w:t>Paid campaign precedes foundations</w:t>
            </w:r>
          </w:p>
        </w:tc>
        <w:tc>
          <w:tcPr>
            <w:tcW w:w="3240" w:type="dxa"/>
            <w:tcMar>
              <w:top w:w="90" w:type="dxa"/>
              <w:left w:w="120" w:type="dxa"/>
              <w:bottom w:w="90" w:type="dxa"/>
              <w:right w:w="120" w:type="dxa"/>
            </w:tcMar>
            <w:vAlign w:val="center"/>
          </w:tcPr>
          <w:p w14:paraId="3A557E89" w14:textId="77777777" w:rsidR="003C0684" w:rsidRDefault="001443F4">
            <w:pPr>
              <w:spacing w:after="0" w:line="252" w:lineRule="auto"/>
            </w:pPr>
            <w:r>
              <w:rPr>
                <w:sz w:val="17"/>
              </w:rPr>
              <w:t>Traffic reaches inconsistent, weakly evidenced journeys.</w:t>
            </w:r>
          </w:p>
        </w:tc>
        <w:tc>
          <w:tcPr>
            <w:tcW w:w="4031" w:type="dxa"/>
            <w:tcMar>
              <w:top w:w="90" w:type="dxa"/>
              <w:left w:w="120" w:type="dxa"/>
              <w:bottom w:w="90" w:type="dxa"/>
              <w:right w:w="120" w:type="dxa"/>
            </w:tcMar>
            <w:vAlign w:val="center"/>
          </w:tcPr>
          <w:p w14:paraId="7CE41B64" w14:textId="77777777" w:rsidR="003C0684" w:rsidRDefault="001443F4">
            <w:pPr>
              <w:spacing w:after="0" w:line="252" w:lineRule="auto"/>
            </w:pPr>
            <w:r>
              <w:rPr>
                <w:sz w:val="17"/>
              </w:rPr>
              <w:t>Complete content, proof, analytics, accessibility and form gates before Q4 scale.</w:t>
            </w:r>
          </w:p>
        </w:tc>
      </w:tr>
    </w:tbl>
    <w:p w14:paraId="38C46641" w14:textId="77777777" w:rsidR="003C0684" w:rsidRDefault="003C0684">
      <w:pPr>
        <w:spacing w:after="40"/>
      </w:pPr>
    </w:p>
    <w:p w14:paraId="6193B077" w14:textId="77777777" w:rsidR="003C0684" w:rsidRDefault="001443F4">
      <w:pPr>
        <w:pStyle w:val="Heading2"/>
      </w:pPr>
      <w:r>
        <w:t>Decisions already approved</w:t>
      </w:r>
    </w:p>
    <w:p w14:paraId="79E5B1CC" w14:textId="77777777" w:rsidR="003C0684" w:rsidRDefault="001443F4">
      <w:pPr>
        <w:pStyle w:val="ListBullet"/>
      </w:pPr>
      <w:r>
        <w:t>2014 foundation date</w:t>
      </w:r>
    </w:p>
    <w:p w14:paraId="7BE2E6E0" w14:textId="77777777" w:rsidR="003C0684" w:rsidRDefault="001443F4">
      <w:pPr>
        <w:pStyle w:val="ListBullet"/>
      </w:pPr>
      <w:r>
        <w:t>CYA lead company brand / WS digital platform</w:t>
      </w:r>
    </w:p>
    <w:p w14:paraId="4AC024AC" w14:textId="77777777" w:rsidR="003C0684" w:rsidRDefault="001443F4">
      <w:pPr>
        <w:pStyle w:val="ListBullet"/>
      </w:pPr>
      <w:r>
        <w:t>Primary HR buyer</w:t>
      </w:r>
    </w:p>
    <w:p w14:paraId="484BB9B8" w14:textId="77777777" w:rsidR="003C0684" w:rsidRDefault="001443F4">
      <w:pPr>
        <w:pStyle w:val="ListBullet"/>
      </w:pPr>
      <w:r>
        <w:t>HubSpot CRM</w:t>
      </w:r>
    </w:p>
    <w:p w14:paraId="1C209C84" w14:textId="77777777" w:rsidR="003C0684" w:rsidRDefault="001443F4">
      <w:pPr>
        <w:pStyle w:val="ListBullet"/>
      </w:pPr>
      <w:r>
        <w:t>No unsupported proof</w:t>
      </w:r>
    </w:p>
    <w:p w14:paraId="2A21312C" w14:textId="77777777" w:rsidR="003C0684" w:rsidRDefault="001443F4">
      <w:pPr>
        <w:pStyle w:val="ListBullet"/>
      </w:pPr>
      <w:r>
        <w:t>The Wellbeing Year as framework and campaign</w:t>
      </w:r>
    </w:p>
    <w:p w14:paraId="566827D2" w14:textId="77777777" w:rsidR="003C0684" w:rsidRDefault="001443F4">
      <w:pPr>
        <w:pStyle w:val="ListBullet"/>
      </w:pPr>
      <w:r>
        <w:t>Book a wellbeing consultation as working primary action</w:t>
      </w:r>
    </w:p>
    <w:p w14:paraId="74CC7E06" w14:textId="77777777" w:rsidR="003C0684" w:rsidRDefault="001443F4">
      <w:pPr>
        <w:pStyle w:val="ListBullet"/>
      </w:pPr>
      <w:r>
        <w:t>Release-one WS domain model</w:t>
      </w:r>
    </w:p>
    <w:p w14:paraId="640BAB1B" w14:textId="77777777" w:rsidR="003C0684" w:rsidRDefault="001443F4">
      <w:pPr>
        <w:pStyle w:val="Heading2"/>
      </w:pPr>
      <w:r>
        <w:t>Blocking decisions before content/build lock</w:t>
      </w:r>
    </w:p>
    <w:p w14:paraId="2EB01F79" w14:textId="77777777" w:rsidR="003C0684" w:rsidRDefault="001443F4">
      <w:pPr>
        <w:pStyle w:val="ListBullet"/>
      </w:pPr>
      <w:r>
        <w:t>Legal entity, privacy, insurance and safety materials</w:t>
      </w:r>
    </w:p>
    <w:p w14:paraId="35B437AE" w14:textId="77777777" w:rsidR="003C0684" w:rsidRDefault="001443F4">
      <w:pPr>
        <w:pStyle w:val="ListBullet"/>
      </w:pPr>
      <w:r>
        <w:t>Facilitator register and dependable national capacity</w:t>
      </w:r>
    </w:p>
    <w:p w14:paraId="5DC8D611" w14:textId="77777777" w:rsidR="003C0684" w:rsidRDefault="001443F4">
      <w:pPr>
        <w:pStyle w:val="ListBullet"/>
      </w:pPr>
      <w:r>
        <w:t>Client proof permissions and case-study facts</w:t>
      </w:r>
    </w:p>
    <w:p w14:paraId="7CC92B6E" w14:textId="77777777" w:rsidR="003C0684" w:rsidRDefault="001443F4">
      <w:pPr>
        <w:pStyle w:val="ListBullet"/>
      </w:pPr>
      <w:r>
        <w:t>WS live schedule, content cadence, support and reporting</w:t>
      </w:r>
    </w:p>
    <w:p w14:paraId="4C941252" w14:textId="77777777" w:rsidR="003C0684" w:rsidRDefault="001443F4">
      <w:pPr>
        <w:pStyle w:val="ListBullet"/>
      </w:pPr>
      <w:r>
        <w:t>Response-time wording and HubSpot workflow ownership</w:t>
      </w:r>
    </w:p>
    <w:p w14:paraId="678FBB43" w14:textId="77777777" w:rsidR="003C0684" w:rsidRDefault="001443F4">
      <w:pPr>
        <w:pStyle w:val="ListBullet"/>
      </w:pPr>
      <w:r>
        <w:t>Pricing guidance and offer-level definitions</w:t>
      </w:r>
    </w:p>
    <w:p w14:paraId="100FF3A0" w14:textId="77777777" w:rsidR="003C0684" w:rsidRDefault="001443F4">
      <w:pPr>
        <w:pStyle w:val="ListBullet"/>
      </w:pPr>
      <w:r>
        <w:t>Approved brand assets, font licences and photography rights</w:t>
      </w:r>
    </w:p>
    <w:p w14:paraId="4F020562" w14:textId="77777777" w:rsidR="003C0684" w:rsidRDefault="001443F4">
      <w:pPr>
        <w:pStyle w:val="ListBullet"/>
      </w:pPr>
      <w:r>
        <w:t>Budget, timeline, procurement and final approvers</w:t>
      </w:r>
    </w:p>
    <w:p w14:paraId="1B956CA7" w14:textId="77777777" w:rsidR="003C0684" w:rsidRDefault="001443F4">
      <w:pPr>
        <w:pStyle w:val="Heading1"/>
      </w:pPr>
      <w:r>
        <w:t>13. Sequenced next-step plan</w:t>
      </w:r>
    </w:p>
    <w:tbl>
      <w:tblPr>
        <w:tblStyle w:val="TableGrid"/>
        <w:tblW w:w="9792" w:type="dxa"/>
        <w:jc w:val="center"/>
        <w:tblLayout w:type="fixed"/>
        <w:tblLook w:val="04A0" w:firstRow="1" w:lastRow="0" w:firstColumn="1" w:lastColumn="0" w:noHBand="0" w:noVBand="1"/>
      </w:tblPr>
      <w:tblGrid>
        <w:gridCol w:w="1224"/>
        <w:gridCol w:w="1944"/>
        <w:gridCol w:w="4104"/>
        <w:gridCol w:w="2520"/>
      </w:tblGrid>
      <w:tr w:rsidR="003C0684" w14:paraId="77EB2DE1" w14:textId="77777777">
        <w:trPr>
          <w:cantSplit/>
          <w:tblHeader/>
          <w:jc w:val="center"/>
        </w:trPr>
        <w:tc>
          <w:tcPr>
            <w:tcW w:w="1224" w:type="dxa"/>
            <w:shd w:val="clear" w:color="auto" w:fill="103F45"/>
            <w:tcMar>
              <w:top w:w="90" w:type="dxa"/>
              <w:left w:w="120" w:type="dxa"/>
              <w:bottom w:w="90" w:type="dxa"/>
              <w:right w:w="120" w:type="dxa"/>
            </w:tcMar>
            <w:vAlign w:val="center"/>
          </w:tcPr>
          <w:p w14:paraId="4E75F34C" w14:textId="77777777" w:rsidR="003C0684" w:rsidRDefault="001443F4">
            <w:pPr>
              <w:spacing w:after="0" w:line="252" w:lineRule="auto"/>
            </w:pPr>
            <w:r>
              <w:rPr>
                <w:b/>
                <w:color w:val="FFFFFF"/>
                <w:sz w:val="16"/>
              </w:rPr>
              <w:t>Sequence</w:t>
            </w:r>
          </w:p>
        </w:tc>
        <w:tc>
          <w:tcPr>
            <w:tcW w:w="1944" w:type="dxa"/>
            <w:shd w:val="clear" w:color="auto" w:fill="103F45"/>
            <w:tcMar>
              <w:top w:w="90" w:type="dxa"/>
              <w:left w:w="120" w:type="dxa"/>
              <w:bottom w:w="90" w:type="dxa"/>
              <w:right w:w="120" w:type="dxa"/>
            </w:tcMar>
            <w:vAlign w:val="center"/>
          </w:tcPr>
          <w:p w14:paraId="1E038008" w14:textId="77777777" w:rsidR="003C0684" w:rsidRDefault="001443F4">
            <w:pPr>
              <w:spacing w:after="0" w:line="252" w:lineRule="auto"/>
            </w:pPr>
            <w:r>
              <w:rPr>
                <w:b/>
                <w:color w:val="FFFFFF"/>
                <w:sz w:val="16"/>
              </w:rPr>
              <w:t>Work</w:t>
            </w:r>
          </w:p>
        </w:tc>
        <w:tc>
          <w:tcPr>
            <w:tcW w:w="4104" w:type="dxa"/>
            <w:shd w:val="clear" w:color="auto" w:fill="103F45"/>
            <w:tcMar>
              <w:top w:w="90" w:type="dxa"/>
              <w:left w:w="120" w:type="dxa"/>
              <w:bottom w:w="90" w:type="dxa"/>
              <w:right w:w="120" w:type="dxa"/>
            </w:tcMar>
            <w:vAlign w:val="center"/>
          </w:tcPr>
          <w:p w14:paraId="07536915" w14:textId="77777777" w:rsidR="003C0684" w:rsidRDefault="001443F4">
            <w:pPr>
              <w:spacing w:after="0" w:line="252" w:lineRule="auto"/>
            </w:pPr>
            <w:r>
              <w:rPr>
                <w:b/>
                <w:color w:val="FFFFFF"/>
                <w:sz w:val="16"/>
              </w:rPr>
              <w:t>Concrete outputs</w:t>
            </w:r>
          </w:p>
        </w:tc>
        <w:tc>
          <w:tcPr>
            <w:tcW w:w="2520" w:type="dxa"/>
            <w:shd w:val="clear" w:color="auto" w:fill="103F45"/>
            <w:tcMar>
              <w:top w:w="90" w:type="dxa"/>
              <w:left w:w="120" w:type="dxa"/>
              <w:bottom w:w="90" w:type="dxa"/>
              <w:right w:w="120" w:type="dxa"/>
            </w:tcMar>
            <w:vAlign w:val="center"/>
          </w:tcPr>
          <w:p w14:paraId="25F30A9F" w14:textId="77777777" w:rsidR="003C0684" w:rsidRDefault="001443F4">
            <w:pPr>
              <w:spacing w:after="0" w:line="252" w:lineRule="auto"/>
            </w:pPr>
            <w:r>
              <w:rPr>
                <w:b/>
                <w:color w:val="FFFFFF"/>
                <w:sz w:val="16"/>
              </w:rPr>
              <w:t>Gate</w:t>
            </w:r>
          </w:p>
        </w:tc>
      </w:tr>
      <w:tr w:rsidR="003C0684" w14:paraId="219422AE" w14:textId="77777777">
        <w:trPr>
          <w:cantSplit/>
          <w:jc w:val="center"/>
        </w:trPr>
        <w:tc>
          <w:tcPr>
            <w:tcW w:w="1224" w:type="dxa"/>
            <w:tcMar>
              <w:top w:w="90" w:type="dxa"/>
              <w:left w:w="120" w:type="dxa"/>
              <w:bottom w:w="90" w:type="dxa"/>
              <w:right w:w="120" w:type="dxa"/>
            </w:tcMar>
            <w:vAlign w:val="center"/>
          </w:tcPr>
          <w:p w14:paraId="144C12D1" w14:textId="77777777" w:rsidR="003C0684" w:rsidRDefault="001443F4">
            <w:pPr>
              <w:spacing w:after="0" w:line="252" w:lineRule="auto"/>
            </w:pPr>
            <w:r>
              <w:rPr>
                <w:sz w:val="16"/>
              </w:rPr>
              <w:t>1. Decision close-out</w:t>
            </w:r>
          </w:p>
        </w:tc>
        <w:tc>
          <w:tcPr>
            <w:tcW w:w="1944" w:type="dxa"/>
            <w:tcMar>
              <w:top w:w="90" w:type="dxa"/>
              <w:left w:w="120" w:type="dxa"/>
              <w:bottom w:w="90" w:type="dxa"/>
              <w:right w:w="120" w:type="dxa"/>
            </w:tcMar>
            <w:vAlign w:val="center"/>
          </w:tcPr>
          <w:p w14:paraId="457A9BFD" w14:textId="77777777" w:rsidR="003C0684" w:rsidRDefault="001443F4">
            <w:pPr>
              <w:spacing w:after="0" w:line="252" w:lineRule="auto"/>
            </w:pPr>
            <w:r>
              <w:rPr>
                <w:sz w:val="16"/>
              </w:rPr>
              <w:t>Complete Appendix A with Debby and Glenn; assign owners/dates.</w:t>
            </w:r>
          </w:p>
        </w:tc>
        <w:tc>
          <w:tcPr>
            <w:tcW w:w="4104" w:type="dxa"/>
            <w:tcMar>
              <w:top w:w="90" w:type="dxa"/>
              <w:left w:w="120" w:type="dxa"/>
              <w:bottom w:w="90" w:type="dxa"/>
              <w:right w:w="120" w:type="dxa"/>
            </w:tcMar>
            <w:vAlign w:val="center"/>
          </w:tcPr>
          <w:p w14:paraId="0BBF1E5E" w14:textId="77777777" w:rsidR="003C0684" w:rsidRDefault="001443F4">
            <w:pPr>
              <w:spacing w:after="0" w:line="252" w:lineRule="auto"/>
            </w:pPr>
            <w:r>
              <w:rPr>
                <w:sz w:val="16"/>
              </w:rPr>
              <w:t>Signed decision register, RACI, constraints and release boundary.</w:t>
            </w:r>
          </w:p>
        </w:tc>
        <w:tc>
          <w:tcPr>
            <w:tcW w:w="2520" w:type="dxa"/>
            <w:tcMar>
              <w:top w:w="90" w:type="dxa"/>
              <w:left w:w="120" w:type="dxa"/>
              <w:bottom w:w="90" w:type="dxa"/>
              <w:right w:w="120" w:type="dxa"/>
            </w:tcMar>
            <w:vAlign w:val="center"/>
          </w:tcPr>
          <w:p w14:paraId="3DFCAD60" w14:textId="77777777" w:rsidR="003C0684" w:rsidRDefault="001443F4">
            <w:pPr>
              <w:spacing w:after="0" w:line="252" w:lineRule="auto"/>
            </w:pPr>
            <w:r>
              <w:rPr>
                <w:sz w:val="16"/>
              </w:rPr>
              <w:t>No final content or build scope before blockers are answered.</w:t>
            </w:r>
          </w:p>
        </w:tc>
      </w:tr>
      <w:tr w:rsidR="003C0684" w14:paraId="59E3AA3C" w14:textId="77777777">
        <w:trPr>
          <w:cantSplit/>
          <w:jc w:val="center"/>
        </w:trPr>
        <w:tc>
          <w:tcPr>
            <w:tcW w:w="1224" w:type="dxa"/>
            <w:shd w:val="clear" w:color="auto" w:fill="F4F6F5"/>
            <w:tcMar>
              <w:top w:w="90" w:type="dxa"/>
              <w:left w:w="120" w:type="dxa"/>
              <w:bottom w:w="90" w:type="dxa"/>
              <w:right w:w="120" w:type="dxa"/>
            </w:tcMar>
            <w:vAlign w:val="center"/>
          </w:tcPr>
          <w:p w14:paraId="4B0328C7" w14:textId="77777777" w:rsidR="003C0684" w:rsidRDefault="001443F4">
            <w:pPr>
              <w:spacing w:after="0" w:line="252" w:lineRule="auto"/>
            </w:pPr>
            <w:r>
              <w:rPr>
                <w:sz w:val="16"/>
              </w:rPr>
              <w:lastRenderedPageBreak/>
              <w:t>2. Evidence mobilisation</w:t>
            </w:r>
          </w:p>
        </w:tc>
        <w:tc>
          <w:tcPr>
            <w:tcW w:w="1944" w:type="dxa"/>
            <w:shd w:val="clear" w:color="auto" w:fill="F4F6F5"/>
            <w:tcMar>
              <w:top w:w="90" w:type="dxa"/>
              <w:left w:w="120" w:type="dxa"/>
              <w:bottom w:w="90" w:type="dxa"/>
              <w:right w:w="120" w:type="dxa"/>
            </w:tcMar>
            <w:vAlign w:val="center"/>
          </w:tcPr>
          <w:p w14:paraId="534043A4" w14:textId="77777777" w:rsidR="003C0684" w:rsidRDefault="001443F4">
            <w:pPr>
              <w:spacing w:after="0" w:line="252" w:lineRule="auto"/>
            </w:pPr>
            <w:r>
              <w:rPr>
                <w:sz w:val="16"/>
              </w:rPr>
              <w:t>Proof permissions, facilitator register, legal/insurance pack, analytics and offer economics.</w:t>
            </w:r>
          </w:p>
        </w:tc>
        <w:tc>
          <w:tcPr>
            <w:tcW w:w="4104" w:type="dxa"/>
            <w:shd w:val="clear" w:color="auto" w:fill="F4F6F5"/>
            <w:tcMar>
              <w:top w:w="90" w:type="dxa"/>
              <w:left w:w="120" w:type="dxa"/>
              <w:bottom w:w="90" w:type="dxa"/>
              <w:right w:w="120" w:type="dxa"/>
            </w:tcMar>
            <w:vAlign w:val="center"/>
          </w:tcPr>
          <w:p w14:paraId="636FD340" w14:textId="77777777" w:rsidR="003C0684" w:rsidRDefault="001443F4">
            <w:pPr>
              <w:spacing w:after="0" w:line="252" w:lineRule="auto"/>
            </w:pPr>
            <w:r>
              <w:rPr>
                <w:sz w:val="16"/>
              </w:rPr>
              <w:t>Approved evidence library and claims register.</w:t>
            </w:r>
          </w:p>
        </w:tc>
        <w:tc>
          <w:tcPr>
            <w:tcW w:w="2520" w:type="dxa"/>
            <w:shd w:val="clear" w:color="auto" w:fill="F4F6F5"/>
            <w:tcMar>
              <w:top w:w="90" w:type="dxa"/>
              <w:left w:w="120" w:type="dxa"/>
              <w:bottom w:w="90" w:type="dxa"/>
              <w:right w:w="120" w:type="dxa"/>
            </w:tcMar>
            <w:vAlign w:val="center"/>
          </w:tcPr>
          <w:p w14:paraId="540834EF" w14:textId="77777777" w:rsidR="003C0684" w:rsidRDefault="001443F4">
            <w:pPr>
              <w:spacing w:after="0" w:line="252" w:lineRule="auto"/>
            </w:pPr>
            <w:r>
              <w:rPr>
                <w:sz w:val="16"/>
              </w:rPr>
              <w:t>No unsupported proof migrates.</w:t>
            </w:r>
          </w:p>
        </w:tc>
      </w:tr>
      <w:tr w:rsidR="003C0684" w14:paraId="66580DF5" w14:textId="77777777">
        <w:trPr>
          <w:cantSplit/>
          <w:jc w:val="center"/>
        </w:trPr>
        <w:tc>
          <w:tcPr>
            <w:tcW w:w="1224" w:type="dxa"/>
            <w:tcMar>
              <w:top w:w="90" w:type="dxa"/>
              <w:left w:w="120" w:type="dxa"/>
              <w:bottom w:w="90" w:type="dxa"/>
              <w:right w:w="120" w:type="dxa"/>
            </w:tcMar>
            <w:vAlign w:val="center"/>
          </w:tcPr>
          <w:p w14:paraId="0E06B1D7" w14:textId="77777777" w:rsidR="003C0684" w:rsidRDefault="001443F4">
            <w:pPr>
              <w:spacing w:after="0" w:line="252" w:lineRule="auto"/>
            </w:pPr>
            <w:r>
              <w:rPr>
                <w:sz w:val="16"/>
              </w:rPr>
              <w:t>3. Current-state audit</w:t>
            </w:r>
          </w:p>
        </w:tc>
        <w:tc>
          <w:tcPr>
            <w:tcW w:w="1944" w:type="dxa"/>
            <w:tcMar>
              <w:top w:w="90" w:type="dxa"/>
              <w:left w:w="120" w:type="dxa"/>
              <w:bottom w:w="90" w:type="dxa"/>
              <w:right w:w="120" w:type="dxa"/>
            </w:tcMar>
            <w:vAlign w:val="center"/>
          </w:tcPr>
          <w:p w14:paraId="31E14A1E" w14:textId="77777777" w:rsidR="003C0684" w:rsidRDefault="001443F4">
            <w:pPr>
              <w:spacing w:after="0" w:line="252" w:lineRule="auto"/>
            </w:pPr>
            <w:r>
              <w:rPr>
                <w:sz w:val="16"/>
              </w:rPr>
              <w:t>CYA analytics/SEO/accessibility/content; full Moodle/WS UX, content, data and integration audit.</w:t>
            </w:r>
          </w:p>
        </w:tc>
        <w:tc>
          <w:tcPr>
            <w:tcW w:w="4104" w:type="dxa"/>
            <w:tcMar>
              <w:top w:w="90" w:type="dxa"/>
              <w:left w:w="120" w:type="dxa"/>
              <w:bottom w:w="90" w:type="dxa"/>
              <w:right w:w="120" w:type="dxa"/>
            </w:tcMar>
            <w:vAlign w:val="center"/>
          </w:tcPr>
          <w:p w14:paraId="2AE51F8A" w14:textId="77777777" w:rsidR="003C0684" w:rsidRDefault="001443F4">
            <w:pPr>
              <w:spacing w:after="0" w:line="252" w:lineRule="auto"/>
            </w:pPr>
            <w:r>
              <w:rPr>
                <w:sz w:val="16"/>
              </w:rPr>
              <w:t>Baselines, defect/risk log and pilot findings.</w:t>
            </w:r>
          </w:p>
        </w:tc>
        <w:tc>
          <w:tcPr>
            <w:tcW w:w="2520" w:type="dxa"/>
            <w:tcMar>
              <w:top w:w="90" w:type="dxa"/>
              <w:left w:w="120" w:type="dxa"/>
              <w:bottom w:w="90" w:type="dxa"/>
              <w:right w:w="120" w:type="dxa"/>
            </w:tcMar>
            <w:vAlign w:val="center"/>
          </w:tcPr>
          <w:p w14:paraId="32F7C547" w14:textId="77777777" w:rsidR="003C0684" w:rsidRDefault="001443F4">
            <w:pPr>
              <w:spacing w:after="0" w:line="252" w:lineRule="auto"/>
            </w:pPr>
            <w:r>
              <w:rPr>
                <w:sz w:val="16"/>
              </w:rPr>
              <w:t>Audit determines WS roadmap.</w:t>
            </w:r>
          </w:p>
        </w:tc>
      </w:tr>
      <w:tr w:rsidR="003C0684" w14:paraId="50241ED3" w14:textId="77777777">
        <w:trPr>
          <w:cantSplit/>
          <w:jc w:val="center"/>
        </w:trPr>
        <w:tc>
          <w:tcPr>
            <w:tcW w:w="1224" w:type="dxa"/>
            <w:shd w:val="clear" w:color="auto" w:fill="F4F6F5"/>
            <w:tcMar>
              <w:top w:w="90" w:type="dxa"/>
              <w:left w:w="120" w:type="dxa"/>
              <w:bottom w:w="90" w:type="dxa"/>
              <w:right w:w="120" w:type="dxa"/>
            </w:tcMar>
            <w:vAlign w:val="center"/>
          </w:tcPr>
          <w:p w14:paraId="5B1C4FB0" w14:textId="77777777" w:rsidR="003C0684" w:rsidRDefault="001443F4">
            <w:pPr>
              <w:spacing w:after="0" w:line="252" w:lineRule="auto"/>
            </w:pPr>
            <w:r>
              <w:rPr>
                <w:sz w:val="16"/>
              </w:rPr>
              <w:t>4. Offer and journey definition</w:t>
            </w:r>
          </w:p>
        </w:tc>
        <w:tc>
          <w:tcPr>
            <w:tcW w:w="1944" w:type="dxa"/>
            <w:shd w:val="clear" w:color="auto" w:fill="F4F6F5"/>
            <w:tcMar>
              <w:top w:w="90" w:type="dxa"/>
              <w:left w:w="120" w:type="dxa"/>
              <w:bottom w:w="90" w:type="dxa"/>
              <w:right w:w="120" w:type="dxa"/>
            </w:tcMar>
            <w:vAlign w:val="center"/>
          </w:tcPr>
          <w:p w14:paraId="6829EB0D" w14:textId="77777777" w:rsidR="003C0684" w:rsidRDefault="001443F4">
            <w:pPr>
              <w:spacing w:after="0" w:line="252" w:lineRule="auto"/>
            </w:pPr>
            <w:r>
              <w:rPr>
                <w:sz w:val="16"/>
              </w:rPr>
              <w:t>Validate buyer journeys, tier logic, pricing treatment, conversion and HubSpot hand-offs.</w:t>
            </w:r>
          </w:p>
        </w:tc>
        <w:tc>
          <w:tcPr>
            <w:tcW w:w="4104" w:type="dxa"/>
            <w:shd w:val="clear" w:color="auto" w:fill="F4F6F5"/>
            <w:tcMar>
              <w:top w:w="90" w:type="dxa"/>
              <w:left w:w="120" w:type="dxa"/>
              <w:bottom w:w="90" w:type="dxa"/>
              <w:right w:w="120" w:type="dxa"/>
            </w:tcMar>
            <w:vAlign w:val="center"/>
          </w:tcPr>
          <w:p w14:paraId="2B2B42F1" w14:textId="77777777" w:rsidR="003C0684" w:rsidRDefault="001443F4">
            <w:pPr>
              <w:spacing w:after="0" w:line="252" w:lineRule="auto"/>
            </w:pPr>
            <w:r>
              <w:rPr>
                <w:sz w:val="16"/>
              </w:rPr>
              <w:t>Offer architecture, journey maps, conversion specification and nurture model.</w:t>
            </w:r>
          </w:p>
        </w:tc>
        <w:tc>
          <w:tcPr>
            <w:tcW w:w="2520" w:type="dxa"/>
            <w:shd w:val="clear" w:color="auto" w:fill="F4F6F5"/>
            <w:tcMar>
              <w:top w:w="90" w:type="dxa"/>
              <w:left w:w="120" w:type="dxa"/>
              <w:bottom w:w="90" w:type="dxa"/>
              <w:right w:w="120" w:type="dxa"/>
            </w:tcMar>
            <w:vAlign w:val="center"/>
          </w:tcPr>
          <w:p w14:paraId="35B3DCA3" w14:textId="77777777" w:rsidR="003C0684" w:rsidRDefault="001443F4">
            <w:pPr>
              <w:spacing w:after="0" w:line="252" w:lineRule="auto"/>
            </w:pPr>
            <w:r>
              <w:rPr>
                <w:sz w:val="16"/>
              </w:rPr>
              <w:t>Business owner approval.</w:t>
            </w:r>
          </w:p>
        </w:tc>
      </w:tr>
      <w:tr w:rsidR="003C0684" w14:paraId="0A06F04E" w14:textId="77777777">
        <w:trPr>
          <w:cantSplit/>
          <w:jc w:val="center"/>
        </w:trPr>
        <w:tc>
          <w:tcPr>
            <w:tcW w:w="1224" w:type="dxa"/>
            <w:tcMar>
              <w:top w:w="90" w:type="dxa"/>
              <w:left w:w="120" w:type="dxa"/>
              <w:bottom w:w="90" w:type="dxa"/>
              <w:right w:w="120" w:type="dxa"/>
            </w:tcMar>
            <w:vAlign w:val="center"/>
          </w:tcPr>
          <w:p w14:paraId="14BF54AE" w14:textId="77777777" w:rsidR="003C0684" w:rsidRDefault="001443F4">
            <w:pPr>
              <w:spacing w:after="0" w:line="252" w:lineRule="auto"/>
            </w:pPr>
            <w:r>
              <w:rPr>
                <w:sz w:val="16"/>
              </w:rPr>
              <w:t>5. Content strategy and modelling</w:t>
            </w:r>
          </w:p>
        </w:tc>
        <w:tc>
          <w:tcPr>
            <w:tcW w:w="1944" w:type="dxa"/>
            <w:tcMar>
              <w:top w:w="90" w:type="dxa"/>
              <w:left w:w="120" w:type="dxa"/>
              <w:bottom w:w="90" w:type="dxa"/>
              <w:right w:w="120" w:type="dxa"/>
            </w:tcMar>
            <w:vAlign w:val="center"/>
          </w:tcPr>
          <w:p w14:paraId="0B204A64" w14:textId="77777777" w:rsidR="003C0684" w:rsidRDefault="001443F4">
            <w:pPr>
              <w:spacing w:after="0" w:line="252" w:lineRule="auto"/>
            </w:pPr>
            <w:r>
              <w:rPr>
                <w:sz w:val="16"/>
              </w:rPr>
              <w:t>Proof-led page briefs, content model, claims rules, migration and governance.</w:t>
            </w:r>
          </w:p>
        </w:tc>
        <w:tc>
          <w:tcPr>
            <w:tcW w:w="4104" w:type="dxa"/>
            <w:tcMar>
              <w:top w:w="90" w:type="dxa"/>
              <w:left w:w="120" w:type="dxa"/>
              <w:bottom w:w="90" w:type="dxa"/>
              <w:right w:w="120" w:type="dxa"/>
            </w:tcMar>
            <w:vAlign w:val="center"/>
          </w:tcPr>
          <w:p w14:paraId="70D29420" w14:textId="77777777" w:rsidR="003C0684" w:rsidRDefault="001443F4">
            <w:pPr>
              <w:spacing w:after="0" w:line="252" w:lineRule="auto"/>
            </w:pPr>
            <w:r>
              <w:rPr>
                <w:sz w:val="16"/>
              </w:rPr>
              <w:t>Content matrix, case-study model, metadata and production plan.</w:t>
            </w:r>
          </w:p>
        </w:tc>
        <w:tc>
          <w:tcPr>
            <w:tcW w:w="2520" w:type="dxa"/>
            <w:tcMar>
              <w:top w:w="90" w:type="dxa"/>
              <w:left w:w="120" w:type="dxa"/>
              <w:bottom w:w="90" w:type="dxa"/>
              <w:right w:w="120" w:type="dxa"/>
            </w:tcMar>
            <w:vAlign w:val="center"/>
          </w:tcPr>
          <w:p w14:paraId="5989797F" w14:textId="77777777" w:rsidR="003C0684" w:rsidRDefault="001443F4">
            <w:pPr>
              <w:spacing w:after="0" w:line="252" w:lineRule="auto"/>
            </w:pPr>
            <w:r>
              <w:rPr>
                <w:sz w:val="16"/>
              </w:rPr>
              <w:t>Content readiness gate.</w:t>
            </w:r>
          </w:p>
        </w:tc>
      </w:tr>
      <w:tr w:rsidR="003C0684" w14:paraId="5A80E8D3" w14:textId="77777777">
        <w:trPr>
          <w:cantSplit/>
          <w:jc w:val="center"/>
        </w:trPr>
        <w:tc>
          <w:tcPr>
            <w:tcW w:w="1224" w:type="dxa"/>
            <w:shd w:val="clear" w:color="auto" w:fill="F4F6F5"/>
            <w:tcMar>
              <w:top w:w="90" w:type="dxa"/>
              <w:left w:w="120" w:type="dxa"/>
              <w:bottom w:w="90" w:type="dxa"/>
              <w:right w:w="120" w:type="dxa"/>
            </w:tcMar>
            <w:vAlign w:val="center"/>
          </w:tcPr>
          <w:p w14:paraId="473D9AC8" w14:textId="77777777" w:rsidR="003C0684" w:rsidRDefault="001443F4">
            <w:pPr>
              <w:spacing w:after="0" w:line="252" w:lineRule="auto"/>
            </w:pPr>
            <w:r>
              <w:rPr>
                <w:sz w:val="16"/>
              </w:rPr>
              <w:t>6. Experience/design system</w:t>
            </w:r>
          </w:p>
        </w:tc>
        <w:tc>
          <w:tcPr>
            <w:tcW w:w="1944" w:type="dxa"/>
            <w:shd w:val="clear" w:color="auto" w:fill="F4F6F5"/>
            <w:tcMar>
              <w:top w:w="90" w:type="dxa"/>
              <w:left w:w="120" w:type="dxa"/>
              <w:bottom w:w="90" w:type="dxa"/>
              <w:right w:w="120" w:type="dxa"/>
            </w:tcMar>
            <w:vAlign w:val="center"/>
          </w:tcPr>
          <w:p w14:paraId="2167B836" w14:textId="77777777" w:rsidR="003C0684" w:rsidRDefault="001443F4">
            <w:pPr>
              <w:spacing w:after="0" w:line="252" w:lineRule="auto"/>
            </w:pPr>
            <w:r>
              <w:rPr>
                <w:sz w:val="16"/>
              </w:rPr>
              <w:t>Translate approved strategy into responsive UX and the related CYA/WS family.</w:t>
            </w:r>
          </w:p>
        </w:tc>
        <w:tc>
          <w:tcPr>
            <w:tcW w:w="4104" w:type="dxa"/>
            <w:shd w:val="clear" w:color="auto" w:fill="F4F6F5"/>
            <w:tcMar>
              <w:top w:w="90" w:type="dxa"/>
              <w:left w:w="120" w:type="dxa"/>
              <w:bottom w:w="90" w:type="dxa"/>
              <w:right w:w="120" w:type="dxa"/>
            </w:tcMar>
            <w:vAlign w:val="center"/>
          </w:tcPr>
          <w:p w14:paraId="2312A305" w14:textId="77777777" w:rsidR="003C0684" w:rsidRDefault="001443F4">
            <w:pPr>
              <w:spacing w:after="0" w:line="252" w:lineRule="auto"/>
            </w:pPr>
            <w:r>
              <w:rPr>
                <w:sz w:val="16"/>
              </w:rPr>
              <w:t>Prototype, component states, accessibility patterns and token lock-off.</w:t>
            </w:r>
          </w:p>
        </w:tc>
        <w:tc>
          <w:tcPr>
            <w:tcW w:w="2520" w:type="dxa"/>
            <w:shd w:val="clear" w:color="auto" w:fill="F4F6F5"/>
            <w:tcMar>
              <w:top w:w="90" w:type="dxa"/>
              <w:left w:w="120" w:type="dxa"/>
              <w:bottom w:w="90" w:type="dxa"/>
              <w:right w:w="120" w:type="dxa"/>
            </w:tcMar>
            <w:vAlign w:val="center"/>
          </w:tcPr>
          <w:p w14:paraId="1D04C186" w14:textId="77777777" w:rsidR="003C0684" w:rsidRDefault="001443F4">
            <w:pPr>
              <w:spacing w:after="0" w:line="252" w:lineRule="auto"/>
            </w:pPr>
            <w:r>
              <w:rPr>
                <w:sz w:val="16"/>
              </w:rPr>
              <w:t>Usability and accessibility validation.</w:t>
            </w:r>
          </w:p>
        </w:tc>
      </w:tr>
      <w:tr w:rsidR="003C0684" w14:paraId="13BC4974" w14:textId="77777777">
        <w:trPr>
          <w:cantSplit/>
          <w:jc w:val="center"/>
        </w:trPr>
        <w:tc>
          <w:tcPr>
            <w:tcW w:w="1224" w:type="dxa"/>
            <w:tcMar>
              <w:top w:w="90" w:type="dxa"/>
              <w:left w:w="120" w:type="dxa"/>
              <w:bottom w:w="90" w:type="dxa"/>
              <w:right w:w="120" w:type="dxa"/>
            </w:tcMar>
            <w:vAlign w:val="center"/>
          </w:tcPr>
          <w:p w14:paraId="1E70DADE" w14:textId="77777777" w:rsidR="003C0684" w:rsidRDefault="001443F4">
            <w:pPr>
              <w:spacing w:after="0" w:line="252" w:lineRule="auto"/>
            </w:pPr>
            <w:r>
              <w:rPr>
                <w:sz w:val="16"/>
              </w:rPr>
              <w:t>7. Technical implementation</w:t>
            </w:r>
          </w:p>
        </w:tc>
        <w:tc>
          <w:tcPr>
            <w:tcW w:w="1944" w:type="dxa"/>
            <w:tcMar>
              <w:top w:w="90" w:type="dxa"/>
              <w:left w:w="120" w:type="dxa"/>
              <w:bottom w:w="90" w:type="dxa"/>
              <w:right w:w="120" w:type="dxa"/>
            </w:tcMar>
            <w:vAlign w:val="center"/>
          </w:tcPr>
          <w:p w14:paraId="6A8945EC" w14:textId="77777777" w:rsidR="003C0684" w:rsidRDefault="001443F4">
            <w:pPr>
              <w:spacing w:after="0" w:line="252" w:lineRule="auto"/>
            </w:pPr>
            <w:r>
              <w:rPr>
                <w:sz w:val="16"/>
              </w:rPr>
              <w:t>Build CYA experience, WS sales page, HubSpot workflows, redirect and Moodle hand-offs.</w:t>
            </w:r>
          </w:p>
        </w:tc>
        <w:tc>
          <w:tcPr>
            <w:tcW w:w="4104" w:type="dxa"/>
            <w:tcMar>
              <w:top w:w="90" w:type="dxa"/>
              <w:left w:w="120" w:type="dxa"/>
              <w:bottom w:w="90" w:type="dxa"/>
              <w:right w:w="120" w:type="dxa"/>
            </w:tcMar>
            <w:vAlign w:val="center"/>
          </w:tcPr>
          <w:p w14:paraId="2F4C4F51" w14:textId="77777777" w:rsidR="003C0684" w:rsidRDefault="001443F4">
            <w:pPr>
              <w:spacing w:after="0" w:line="252" w:lineRule="auto"/>
            </w:pPr>
            <w:r>
              <w:rPr>
                <w:sz w:val="16"/>
              </w:rPr>
              <w:t>Tested release candidate, redirects, analytics, privacy and documentation.</w:t>
            </w:r>
          </w:p>
        </w:tc>
        <w:tc>
          <w:tcPr>
            <w:tcW w:w="2520" w:type="dxa"/>
            <w:tcMar>
              <w:top w:w="90" w:type="dxa"/>
              <w:left w:w="120" w:type="dxa"/>
              <w:bottom w:w="90" w:type="dxa"/>
              <w:right w:w="120" w:type="dxa"/>
            </w:tcMar>
            <w:vAlign w:val="center"/>
          </w:tcPr>
          <w:p w14:paraId="1D8BB570" w14:textId="77777777" w:rsidR="003C0684" w:rsidRDefault="001443F4">
            <w:pPr>
              <w:spacing w:after="0" w:line="252" w:lineRule="auto"/>
            </w:pPr>
            <w:r>
              <w:rPr>
                <w:sz w:val="16"/>
              </w:rPr>
              <w:t>End-to-end QA and owner training.</w:t>
            </w:r>
          </w:p>
        </w:tc>
      </w:tr>
      <w:tr w:rsidR="003C0684" w14:paraId="7D9A498A" w14:textId="77777777">
        <w:trPr>
          <w:cantSplit/>
          <w:jc w:val="center"/>
        </w:trPr>
        <w:tc>
          <w:tcPr>
            <w:tcW w:w="1224" w:type="dxa"/>
            <w:shd w:val="clear" w:color="auto" w:fill="F4F6F5"/>
            <w:tcMar>
              <w:top w:w="90" w:type="dxa"/>
              <w:left w:w="120" w:type="dxa"/>
              <w:bottom w:w="90" w:type="dxa"/>
              <w:right w:w="120" w:type="dxa"/>
            </w:tcMar>
            <w:vAlign w:val="center"/>
          </w:tcPr>
          <w:p w14:paraId="395AB0B9" w14:textId="77777777" w:rsidR="003C0684" w:rsidRDefault="001443F4">
            <w:pPr>
              <w:spacing w:after="0" w:line="252" w:lineRule="auto"/>
            </w:pPr>
            <w:r>
              <w:rPr>
                <w:sz w:val="16"/>
              </w:rPr>
              <w:t>8. Q4 launch campaign development</w:t>
            </w:r>
          </w:p>
        </w:tc>
        <w:tc>
          <w:tcPr>
            <w:tcW w:w="1944" w:type="dxa"/>
            <w:shd w:val="clear" w:color="auto" w:fill="F4F6F5"/>
            <w:tcMar>
              <w:top w:w="90" w:type="dxa"/>
              <w:left w:w="120" w:type="dxa"/>
              <w:bottom w:w="90" w:type="dxa"/>
              <w:right w:w="120" w:type="dxa"/>
            </w:tcMar>
            <w:vAlign w:val="center"/>
          </w:tcPr>
          <w:p w14:paraId="673A6AEB" w14:textId="77777777" w:rsidR="003C0684" w:rsidRDefault="001443F4">
            <w:pPr>
              <w:spacing w:after="0" w:line="252" w:lineRule="auto"/>
            </w:pPr>
            <w:r>
              <w:rPr>
                <w:sz w:val="16"/>
              </w:rPr>
              <w:t>Use pilot evidence and live foundations to design the 2027 launch.</w:t>
            </w:r>
          </w:p>
        </w:tc>
        <w:tc>
          <w:tcPr>
            <w:tcW w:w="4104" w:type="dxa"/>
            <w:shd w:val="clear" w:color="auto" w:fill="F4F6F5"/>
            <w:tcMar>
              <w:top w:w="90" w:type="dxa"/>
              <w:left w:w="120" w:type="dxa"/>
              <w:bottom w:w="90" w:type="dxa"/>
              <w:right w:w="120" w:type="dxa"/>
            </w:tcMar>
            <w:vAlign w:val="center"/>
          </w:tcPr>
          <w:p w14:paraId="47249EAD" w14:textId="77777777" w:rsidR="003C0684" w:rsidRDefault="001443F4">
            <w:pPr>
              <w:spacing w:after="0" w:line="252" w:lineRule="auto"/>
            </w:pPr>
            <w:r>
              <w:rPr>
                <w:sz w:val="16"/>
              </w:rPr>
              <w:t>Campaign proposition, channel plan, content calendar, attribution and targets.</w:t>
            </w:r>
          </w:p>
        </w:tc>
        <w:tc>
          <w:tcPr>
            <w:tcW w:w="2520" w:type="dxa"/>
            <w:shd w:val="clear" w:color="auto" w:fill="F4F6F5"/>
            <w:tcMar>
              <w:top w:w="90" w:type="dxa"/>
              <w:left w:w="120" w:type="dxa"/>
              <w:bottom w:w="90" w:type="dxa"/>
              <w:right w:w="120" w:type="dxa"/>
            </w:tcMar>
            <w:vAlign w:val="center"/>
          </w:tcPr>
          <w:p w14:paraId="62E81C80" w14:textId="77777777" w:rsidR="003C0684" w:rsidRDefault="001443F4">
            <w:pPr>
              <w:spacing w:after="0" w:line="252" w:lineRule="auto"/>
            </w:pPr>
            <w:r>
              <w:rPr>
                <w:sz w:val="16"/>
              </w:rPr>
              <w:t>Proceed only when product promise and capacity are proven.</w:t>
            </w:r>
          </w:p>
        </w:tc>
      </w:tr>
    </w:tbl>
    <w:p w14:paraId="23043AAE" w14:textId="77777777" w:rsidR="003C0684" w:rsidRDefault="003C0684">
      <w:pPr>
        <w:spacing w:after="40"/>
      </w:pPr>
    </w:p>
    <w:p w14:paraId="744BEF50" w14:textId="77777777" w:rsidR="003C0684" w:rsidRDefault="001443F4">
      <w:r>
        <w:br w:type="page"/>
      </w:r>
    </w:p>
    <w:p w14:paraId="2028C28E" w14:textId="77777777" w:rsidR="003C0684" w:rsidRDefault="001443F4">
      <w:pPr>
        <w:pStyle w:val="Heading1"/>
      </w:pPr>
      <w:r>
        <w:lastRenderedPageBreak/>
        <w:t>Appendix A. Client information questionnaire</w:t>
      </w:r>
    </w:p>
    <w:p w14:paraId="56BC8A0A" w14:textId="77777777" w:rsidR="003C0684" w:rsidRDefault="001443F4">
      <w:r>
        <w:t>Purpose: close only the gaps that materially affect strategy, scope, claims, legal risk, conversion, operations or launch readiness. Short factual answers are sufficient. Attach documents where requested. “TBC” is acceptable if an owner and due date are assigned.</w:t>
      </w:r>
    </w:p>
    <w:tbl>
      <w:tblPr>
        <w:tblW w:w="0" w:type="auto"/>
        <w:jc w:val="center"/>
        <w:tblLayout w:type="fixed"/>
        <w:tblLook w:val="04A0" w:firstRow="1" w:lastRow="0" w:firstColumn="1" w:lastColumn="0" w:noHBand="0" w:noVBand="1"/>
      </w:tblPr>
      <w:tblGrid>
        <w:gridCol w:w="9648"/>
      </w:tblGrid>
      <w:tr w:rsidR="003C0684" w14:paraId="562D17D2" w14:textId="77777777">
        <w:trPr>
          <w:jc w:val="center"/>
        </w:trPr>
        <w:tc>
          <w:tcPr>
            <w:tcW w:w="9648" w:type="dxa"/>
            <w:tcBorders>
              <w:left w:val="single" w:sz="18" w:space="0" w:color="17535B"/>
            </w:tcBorders>
            <w:shd w:val="clear" w:color="auto" w:fill="F4F6F5"/>
            <w:tcMar>
              <w:top w:w="150" w:type="dxa"/>
              <w:left w:w="180" w:type="dxa"/>
              <w:bottom w:w="150" w:type="dxa"/>
              <w:right w:w="180" w:type="dxa"/>
            </w:tcMar>
          </w:tcPr>
          <w:p w14:paraId="1A089447" w14:textId="77777777" w:rsidR="003C0684" w:rsidRDefault="001443F4">
            <w:pPr>
              <w:spacing w:after="0"/>
            </w:pPr>
            <w:r>
              <w:rPr>
                <w:b/>
                <w:color w:val="17535B"/>
                <w:sz w:val="18"/>
              </w:rPr>
              <w:t xml:space="preserve">COMPLETION PRIORITY  </w:t>
            </w:r>
            <w:r>
              <w:t>Items marked BLOCKING must be answered before final content or build scope is approved. Items marked PRE-LAUNCH may follow design, but must close before publication.</w:t>
            </w:r>
          </w:p>
        </w:tc>
      </w:tr>
    </w:tbl>
    <w:p w14:paraId="1AF7BDB1" w14:textId="77777777" w:rsidR="003C0684" w:rsidRDefault="003C0684">
      <w:pPr>
        <w:spacing w:after="40"/>
      </w:pPr>
    </w:p>
    <w:p w14:paraId="2D34E015" w14:textId="77777777" w:rsidR="003C0684" w:rsidRDefault="001443F4">
      <w:pPr>
        <w:pStyle w:val="Heading2"/>
      </w:pPr>
      <w:r>
        <w:t>A. Governance and scope</w:t>
      </w:r>
    </w:p>
    <w:p w14:paraId="6085429E" w14:textId="77777777" w:rsidR="003C0684" w:rsidRDefault="001443F4">
      <w:pPr>
        <w:keepNext/>
        <w:keepLines/>
        <w:spacing w:before="120" w:after="40"/>
      </w:pPr>
      <w:r>
        <w:rPr>
          <w:b/>
          <w:color w:val="9B1C1C"/>
          <w:sz w:val="17"/>
        </w:rPr>
        <w:t xml:space="preserve">BLOCKING  </w:t>
      </w:r>
      <w:r>
        <w:rPr>
          <w:b/>
        </w:rPr>
        <w:t>Who is the final decision-maker for business strategy, website content, brand, technical scope and launch? If different people, name each role.</w:t>
      </w:r>
    </w:p>
    <w:p w14:paraId="7359A20E" w14:textId="77777777" w:rsidR="003C0684" w:rsidRDefault="001443F4">
      <w:pPr>
        <w:keepNext/>
        <w:keepLines/>
        <w:spacing w:after="40"/>
        <w:ind w:left="288"/>
      </w:pPr>
      <w:r>
        <w:rPr>
          <w:b/>
          <w:color w:val="17535B"/>
        </w:rPr>
        <w:t xml:space="preserve">Why this matters: </w:t>
      </w:r>
      <w:r>
        <w:t>Prevents approval ambiguity and rework.</w:t>
      </w:r>
    </w:p>
    <w:p w14:paraId="50AADA30" w14:textId="77777777" w:rsidR="003C0684" w:rsidRDefault="001443F4">
      <w:pPr>
        <w:spacing w:after="160"/>
        <w:ind w:left="288"/>
      </w:pPr>
      <w:r>
        <w:t>Response / evidence location:  ______________________________________________________________</w:t>
      </w:r>
    </w:p>
    <w:p w14:paraId="45813AE1" w14:textId="77777777" w:rsidR="003C0684" w:rsidRDefault="001443F4">
      <w:pPr>
        <w:keepNext/>
        <w:keepLines/>
        <w:spacing w:before="120" w:after="40"/>
      </w:pPr>
      <w:r>
        <w:rPr>
          <w:b/>
          <w:color w:val="9B1C1C"/>
          <w:sz w:val="17"/>
        </w:rPr>
        <w:t xml:space="preserve">BLOCKING  </w:t>
      </w:r>
      <w:r>
        <w:rPr>
          <w:b/>
        </w:rPr>
        <w:t>What is the target release date, budget range and procurement process for the CYA rebuild and the Q4 WS campaign work?</w:t>
      </w:r>
    </w:p>
    <w:p w14:paraId="09BCA29B" w14:textId="77777777" w:rsidR="003C0684" w:rsidRDefault="001443F4">
      <w:pPr>
        <w:keepNext/>
        <w:keepLines/>
        <w:spacing w:after="40"/>
        <w:ind w:left="288"/>
      </w:pPr>
      <w:r>
        <w:rPr>
          <w:b/>
          <w:color w:val="17535B"/>
        </w:rPr>
        <w:t xml:space="preserve">Why this matters: </w:t>
      </w:r>
      <w:r>
        <w:t>Determines feasible phasing and platform choices.</w:t>
      </w:r>
    </w:p>
    <w:p w14:paraId="24B6D81F" w14:textId="77777777" w:rsidR="003C0684" w:rsidRDefault="001443F4">
      <w:pPr>
        <w:spacing w:after="160"/>
        <w:ind w:left="288"/>
      </w:pPr>
      <w:r>
        <w:t>Response / evidence location:  ______________________________________________________________</w:t>
      </w:r>
    </w:p>
    <w:p w14:paraId="158DDF80" w14:textId="77777777" w:rsidR="003C0684" w:rsidRDefault="001443F4">
      <w:pPr>
        <w:keepNext/>
        <w:keepLines/>
        <w:spacing w:before="120" w:after="40"/>
      </w:pPr>
      <w:r>
        <w:rPr>
          <w:b/>
          <w:color w:val="9B1C1C"/>
          <w:sz w:val="17"/>
        </w:rPr>
        <w:t xml:space="preserve">BLOCKING  </w:t>
      </w:r>
      <w:r>
        <w:rPr>
          <w:b/>
        </w:rPr>
        <w:t>Confirm release-one scope: CYA rebuild; CYA /wellbeing-studio sales page; Moodle member experience retained; wellbeingstudio.com.au redirected. List any exception.</w:t>
      </w:r>
    </w:p>
    <w:p w14:paraId="7EC3FADA" w14:textId="77777777" w:rsidR="003C0684" w:rsidRDefault="001443F4">
      <w:pPr>
        <w:keepNext/>
        <w:keepLines/>
        <w:spacing w:after="40"/>
        <w:ind w:left="288"/>
      </w:pPr>
      <w:r>
        <w:rPr>
          <w:b/>
          <w:color w:val="17535B"/>
        </w:rPr>
        <w:t xml:space="preserve">Why this matters: </w:t>
      </w:r>
      <w:r>
        <w:t>Locks the domain and build boundary.</w:t>
      </w:r>
    </w:p>
    <w:p w14:paraId="3F7B76BB" w14:textId="77777777" w:rsidR="003C0684" w:rsidRDefault="001443F4">
      <w:pPr>
        <w:spacing w:after="160"/>
        <w:ind w:left="288"/>
      </w:pPr>
      <w:r>
        <w:t>Response / evidence location:  ______________________________________________________________</w:t>
      </w:r>
    </w:p>
    <w:p w14:paraId="7E86AF3C" w14:textId="77777777" w:rsidR="003C0684" w:rsidRDefault="001443F4">
      <w:pPr>
        <w:keepNext/>
        <w:keepLines/>
        <w:spacing w:before="120" w:after="40"/>
      </w:pPr>
      <w:r>
        <w:rPr>
          <w:b/>
          <w:color w:val="BD964A"/>
          <w:sz w:val="17"/>
        </w:rPr>
        <w:t xml:space="preserve">PRE-LAUNCH  </w:t>
      </w:r>
      <w:r>
        <w:rPr>
          <w:b/>
        </w:rPr>
        <w:t>Who owns the source-of-truth document and how will changes be approved, dated and communicated?</w:t>
      </w:r>
    </w:p>
    <w:p w14:paraId="0FFD7FB2" w14:textId="77777777" w:rsidR="003C0684" w:rsidRDefault="001443F4">
      <w:pPr>
        <w:keepNext/>
        <w:keepLines/>
        <w:spacing w:after="40"/>
        <w:ind w:left="288"/>
      </w:pPr>
      <w:r>
        <w:rPr>
          <w:b/>
          <w:color w:val="17535B"/>
        </w:rPr>
        <w:t xml:space="preserve">Why this matters: </w:t>
      </w:r>
      <w:r>
        <w:t>Prevents conflicting documents returning.</w:t>
      </w:r>
    </w:p>
    <w:p w14:paraId="0B187C8D" w14:textId="77777777" w:rsidR="003C0684" w:rsidRDefault="001443F4">
      <w:pPr>
        <w:spacing w:after="160"/>
        <w:ind w:left="288"/>
      </w:pPr>
      <w:r>
        <w:t>Response / evidence location:  ______________________________________________________________</w:t>
      </w:r>
    </w:p>
    <w:p w14:paraId="456ED921" w14:textId="77777777" w:rsidR="003C0684" w:rsidRDefault="001443F4">
      <w:pPr>
        <w:pStyle w:val="Heading2"/>
      </w:pPr>
      <w:r>
        <w:t>B. Offers, economics and conversion</w:t>
      </w:r>
    </w:p>
    <w:p w14:paraId="488CB1C3" w14:textId="77777777" w:rsidR="003C0684" w:rsidRDefault="001443F4">
      <w:pPr>
        <w:keepNext/>
        <w:keepLines/>
        <w:spacing w:before="120" w:after="40"/>
      </w:pPr>
      <w:r>
        <w:rPr>
          <w:b/>
          <w:color w:val="9B1C1C"/>
          <w:sz w:val="17"/>
        </w:rPr>
        <w:t xml:space="preserve">BLOCKING  </w:t>
      </w:r>
      <w:r>
        <w:rPr>
          <w:b/>
        </w:rPr>
        <w:t>For Essentials, Growth and Elevated (or replacements), specify target client, duration, frequency, inclusions, exclusions, account support, reporting and delivery dependencies.</w:t>
      </w:r>
    </w:p>
    <w:p w14:paraId="588C5975" w14:textId="77777777" w:rsidR="003C0684" w:rsidRDefault="001443F4">
      <w:pPr>
        <w:keepNext/>
        <w:keepLines/>
        <w:spacing w:after="40"/>
        <w:ind w:left="288"/>
      </w:pPr>
      <w:r>
        <w:rPr>
          <w:b/>
          <w:color w:val="17535B"/>
        </w:rPr>
        <w:t xml:space="preserve">Why this matters: </w:t>
      </w:r>
      <w:r>
        <w:t>Makes tiering truthful and usable.</w:t>
      </w:r>
    </w:p>
    <w:p w14:paraId="1B50D29F" w14:textId="77777777" w:rsidR="003C0684" w:rsidRDefault="001443F4">
      <w:pPr>
        <w:spacing w:after="160"/>
        <w:ind w:left="288"/>
      </w:pPr>
      <w:r>
        <w:t>Response / evidence location:  ______________________________________________________________</w:t>
      </w:r>
    </w:p>
    <w:p w14:paraId="06ACCD92" w14:textId="77777777" w:rsidR="003C0684" w:rsidRDefault="001443F4">
      <w:pPr>
        <w:keepNext/>
        <w:keepLines/>
        <w:spacing w:before="120" w:after="40"/>
      </w:pPr>
      <w:r>
        <w:rPr>
          <w:b/>
          <w:color w:val="9B1C1C"/>
          <w:sz w:val="17"/>
        </w:rPr>
        <w:t xml:space="preserve">BLOCKING  </w:t>
      </w:r>
      <w:r>
        <w:rPr>
          <w:b/>
        </w:rPr>
        <w:t>What minimum engagement or representative “from” price could be published without misleading buyers? Provide cost conditions and approval.</w:t>
      </w:r>
    </w:p>
    <w:p w14:paraId="2E57092C" w14:textId="77777777" w:rsidR="003C0684" w:rsidRDefault="001443F4">
      <w:pPr>
        <w:keepNext/>
        <w:keepLines/>
        <w:spacing w:after="40"/>
        <w:ind w:left="288"/>
      </w:pPr>
      <w:r>
        <w:rPr>
          <w:b/>
          <w:color w:val="17535B"/>
        </w:rPr>
        <w:t xml:space="preserve">Why this matters: </w:t>
      </w:r>
      <w:r>
        <w:t>Resolves pricing ambiguity.</w:t>
      </w:r>
    </w:p>
    <w:p w14:paraId="5C079A20" w14:textId="77777777" w:rsidR="003C0684" w:rsidRDefault="001443F4">
      <w:pPr>
        <w:spacing w:after="160"/>
        <w:ind w:left="288"/>
      </w:pPr>
      <w:r>
        <w:t>Response / evidence location:  ______________________________________________________________</w:t>
      </w:r>
    </w:p>
    <w:p w14:paraId="2AB09FDC" w14:textId="77777777" w:rsidR="003C0684" w:rsidRDefault="001443F4">
      <w:pPr>
        <w:keepNext/>
        <w:keepLines/>
        <w:spacing w:before="120" w:after="40"/>
      </w:pPr>
      <w:r>
        <w:rPr>
          <w:b/>
          <w:color w:val="9B1C1C"/>
          <w:sz w:val="17"/>
        </w:rPr>
        <w:t xml:space="preserve">BLOCKING  </w:t>
      </w:r>
      <w:r>
        <w:rPr>
          <w:b/>
        </w:rPr>
        <w:t>Define a qualified consultation and the maximum weekly volume CYA can service while maintaining a one-business-day response.</w:t>
      </w:r>
    </w:p>
    <w:p w14:paraId="54F1736B" w14:textId="77777777" w:rsidR="003C0684" w:rsidRDefault="001443F4">
      <w:pPr>
        <w:keepNext/>
        <w:keepLines/>
        <w:spacing w:after="40"/>
        <w:ind w:left="288"/>
      </w:pPr>
      <w:r>
        <w:rPr>
          <w:b/>
          <w:color w:val="17535B"/>
        </w:rPr>
        <w:t xml:space="preserve">Why this matters: </w:t>
      </w:r>
      <w:r>
        <w:t>Makes targets and promises operationally credible.</w:t>
      </w:r>
    </w:p>
    <w:p w14:paraId="4DE5A810" w14:textId="77777777" w:rsidR="003C0684" w:rsidRDefault="001443F4">
      <w:pPr>
        <w:spacing w:after="160"/>
        <w:ind w:left="288"/>
      </w:pPr>
      <w:r>
        <w:t>Response / evidence location:  ______________________________________________________________</w:t>
      </w:r>
    </w:p>
    <w:p w14:paraId="7E6D3FA1" w14:textId="77777777" w:rsidR="003C0684" w:rsidRDefault="001443F4">
      <w:pPr>
        <w:keepNext/>
        <w:keepLines/>
        <w:spacing w:before="120" w:after="40"/>
      </w:pPr>
      <w:r>
        <w:rPr>
          <w:b/>
          <w:color w:val="9B1C1C"/>
          <w:sz w:val="17"/>
        </w:rPr>
        <w:lastRenderedPageBreak/>
        <w:t xml:space="preserve">BLOCKING  </w:t>
      </w:r>
      <w:r>
        <w:rPr>
          <w:b/>
        </w:rPr>
        <w:t>Who owns HubSpot forms, scheduling, notifications, personal follow-up and automated nurture? Provide the desired post-enquiry stages.</w:t>
      </w:r>
    </w:p>
    <w:p w14:paraId="402F112E" w14:textId="77777777" w:rsidR="003C0684" w:rsidRDefault="001443F4">
      <w:pPr>
        <w:keepNext/>
        <w:keepLines/>
        <w:spacing w:after="40"/>
        <w:ind w:left="288"/>
      </w:pPr>
      <w:r>
        <w:rPr>
          <w:b/>
          <w:color w:val="17535B"/>
        </w:rPr>
        <w:t xml:space="preserve">Why this matters: </w:t>
      </w:r>
      <w:r>
        <w:t>Defines the conversion operating model.</w:t>
      </w:r>
    </w:p>
    <w:p w14:paraId="68B2D7C4" w14:textId="77777777" w:rsidR="003C0684" w:rsidRDefault="001443F4">
      <w:pPr>
        <w:spacing w:after="160"/>
        <w:ind w:left="288"/>
      </w:pPr>
      <w:r>
        <w:t>Response / evidence location:  ______________________________________________________________</w:t>
      </w:r>
    </w:p>
    <w:p w14:paraId="300C740A" w14:textId="77777777" w:rsidR="003C0684" w:rsidRDefault="001443F4">
      <w:pPr>
        <w:pStyle w:val="Heading2"/>
      </w:pPr>
      <w:r>
        <w:t>C. Wellbeing Studio product and pilot</w:t>
      </w:r>
    </w:p>
    <w:p w14:paraId="68CC6472" w14:textId="77777777" w:rsidR="003C0684" w:rsidRDefault="001443F4">
      <w:pPr>
        <w:keepNext/>
        <w:keepLines/>
        <w:spacing w:before="120" w:after="40"/>
      </w:pPr>
      <w:r>
        <w:rPr>
          <w:b/>
          <w:color w:val="9B1C1C"/>
          <w:sz w:val="17"/>
        </w:rPr>
        <w:t xml:space="preserve">BLOCKING  </w:t>
      </w:r>
      <w:r>
        <w:rPr>
          <w:b/>
        </w:rPr>
        <w:t>Confirm the current live-session schedule: name, presenter, day, time, time-zone treatment, duration, holiday policy and replay policy.</w:t>
      </w:r>
    </w:p>
    <w:p w14:paraId="043647D4" w14:textId="77777777" w:rsidR="003C0684" w:rsidRDefault="001443F4">
      <w:pPr>
        <w:keepNext/>
        <w:keepLines/>
        <w:spacing w:after="40"/>
        <w:ind w:left="288"/>
      </w:pPr>
      <w:r>
        <w:rPr>
          <w:b/>
          <w:color w:val="17535B"/>
        </w:rPr>
        <w:t xml:space="preserve">Why this matters: </w:t>
      </w:r>
      <w:r>
        <w:t>Current sources conflict.</w:t>
      </w:r>
    </w:p>
    <w:p w14:paraId="316E3E66" w14:textId="77777777" w:rsidR="003C0684" w:rsidRDefault="001443F4">
      <w:pPr>
        <w:spacing w:after="160"/>
        <w:ind w:left="288"/>
      </w:pPr>
      <w:r>
        <w:t>Response / evidence location:  ______________________________________________________________</w:t>
      </w:r>
    </w:p>
    <w:p w14:paraId="6D5C933D" w14:textId="77777777" w:rsidR="003C0684" w:rsidRDefault="001443F4">
      <w:pPr>
        <w:keepNext/>
        <w:keepLines/>
        <w:spacing w:before="120" w:after="40"/>
      </w:pPr>
      <w:r>
        <w:rPr>
          <w:b/>
          <w:color w:val="9B1C1C"/>
          <w:sz w:val="17"/>
        </w:rPr>
        <w:t xml:space="preserve">BLOCKING  </w:t>
      </w:r>
      <w:r>
        <w:rPr>
          <w:b/>
        </w:rPr>
        <w:t>Confirm the sustainable content cadence for Friday releases, monthly themes and Lunch &amp; Learns. Who commissions, reviews, uploads and retires content?</w:t>
      </w:r>
    </w:p>
    <w:p w14:paraId="1389703E" w14:textId="77777777" w:rsidR="003C0684" w:rsidRDefault="001443F4">
      <w:pPr>
        <w:keepNext/>
        <w:keepLines/>
        <w:spacing w:after="40"/>
        <w:ind w:left="288"/>
      </w:pPr>
      <w:r>
        <w:rPr>
          <w:b/>
          <w:color w:val="17535B"/>
        </w:rPr>
        <w:t xml:space="preserve">Why this matters: </w:t>
      </w:r>
      <w:r>
        <w:t>Prevents an unmaintainable promise.</w:t>
      </w:r>
    </w:p>
    <w:p w14:paraId="1AA3AF5A" w14:textId="77777777" w:rsidR="003C0684" w:rsidRDefault="001443F4">
      <w:pPr>
        <w:spacing w:after="160"/>
        <w:ind w:left="288"/>
      </w:pPr>
      <w:r>
        <w:t>Response / evidence location:  ______________________________________________________________</w:t>
      </w:r>
    </w:p>
    <w:p w14:paraId="148AC559" w14:textId="77777777" w:rsidR="003C0684" w:rsidRDefault="001443F4">
      <w:pPr>
        <w:keepNext/>
        <w:keepLines/>
        <w:spacing w:before="120" w:after="40"/>
      </w:pPr>
      <w:r>
        <w:rPr>
          <w:b/>
          <w:color w:val="9B1C1C"/>
          <w:sz w:val="17"/>
        </w:rPr>
        <w:t xml:space="preserve">BLOCKING  </w:t>
      </w:r>
      <w:r>
        <w:rPr>
          <w:b/>
        </w:rPr>
        <w:t>What is included in an employer subscription today: access model, support, onboarding, promotional materials, reporting, contract term and pricing logic?</w:t>
      </w:r>
    </w:p>
    <w:p w14:paraId="2AC19CE8" w14:textId="77777777" w:rsidR="003C0684" w:rsidRDefault="001443F4">
      <w:pPr>
        <w:keepNext/>
        <w:keepLines/>
        <w:spacing w:after="40"/>
        <w:ind w:left="288"/>
      </w:pPr>
      <w:r>
        <w:rPr>
          <w:b/>
          <w:color w:val="17535B"/>
        </w:rPr>
        <w:t xml:space="preserve">Why this matters: </w:t>
      </w:r>
      <w:r>
        <w:t>Defines the current product, not the aspiration.</w:t>
      </w:r>
    </w:p>
    <w:p w14:paraId="60AD4540" w14:textId="77777777" w:rsidR="003C0684" w:rsidRDefault="001443F4">
      <w:pPr>
        <w:spacing w:after="160"/>
        <w:ind w:left="288"/>
      </w:pPr>
      <w:r>
        <w:t>Response / evidence location:  ______________________________________________________________</w:t>
      </w:r>
    </w:p>
    <w:p w14:paraId="72468156" w14:textId="77777777" w:rsidR="003C0684" w:rsidRDefault="001443F4">
      <w:pPr>
        <w:keepNext/>
        <w:keepLines/>
        <w:spacing w:before="120" w:after="40"/>
      </w:pPr>
      <w:r>
        <w:rPr>
          <w:b/>
          <w:color w:val="9B1C1C"/>
          <w:sz w:val="17"/>
        </w:rPr>
        <w:t xml:space="preserve">BLOCKING  </w:t>
      </w:r>
      <w:r>
        <w:rPr>
          <w:b/>
        </w:rPr>
        <w:t>What did the pilot set out to test, what data is being collected, when will it conclude and who approves changes from the audit?</w:t>
      </w:r>
    </w:p>
    <w:p w14:paraId="15DCBF53" w14:textId="77777777" w:rsidR="003C0684" w:rsidRDefault="001443F4">
      <w:pPr>
        <w:keepNext/>
        <w:keepLines/>
        <w:spacing w:after="40"/>
        <w:ind w:left="288"/>
      </w:pPr>
      <w:r>
        <w:rPr>
          <w:b/>
          <w:color w:val="17535B"/>
        </w:rPr>
        <w:t xml:space="preserve">Why this matters: </w:t>
      </w:r>
      <w:r>
        <w:t>Sets evidence gates for the 2027 launch.</w:t>
      </w:r>
    </w:p>
    <w:p w14:paraId="50A48906" w14:textId="77777777" w:rsidR="003C0684" w:rsidRDefault="001443F4">
      <w:pPr>
        <w:spacing w:after="160"/>
        <w:ind w:left="288"/>
      </w:pPr>
      <w:r>
        <w:t>Response / evidence location:  ______________________________________________________________</w:t>
      </w:r>
    </w:p>
    <w:p w14:paraId="53299C05" w14:textId="77777777" w:rsidR="003C0684" w:rsidRDefault="001443F4">
      <w:pPr>
        <w:keepNext/>
        <w:keepLines/>
        <w:spacing w:before="120" w:after="40"/>
      </w:pPr>
      <w:r>
        <w:rPr>
          <w:b/>
          <w:color w:val="9B1C1C"/>
          <w:sz w:val="17"/>
        </w:rPr>
        <w:t xml:space="preserve">BLOCKING  </w:t>
      </w:r>
      <w:r>
        <w:rPr>
          <w:b/>
        </w:rPr>
        <w:t>Which member and employer data does Moodle collect; where is it hosted; who can access it; how long is it retained; and what can employers see?</w:t>
      </w:r>
    </w:p>
    <w:p w14:paraId="7E535AC8" w14:textId="77777777" w:rsidR="003C0684" w:rsidRDefault="001443F4">
      <w:pPr>
        <w:keepNext/>
        <w:keepLines/>
        <w:spacing w:after="40"/>
        <w:ind w:left="288"/>
      </w:pPr>
      <w:r>
        <w:rPr>
          <w:b/>
          <w:color w:val="17535B"/>
        </w:rPr>
        <w:t xml:space="preserve">Why this matters: </w:t>
      </w:r>
      <w:r>
        <w:t>Required for privacy, trust and reporting.</w:t>
      </w:r>
    </w:p>
    <w:p w14:paraId="5ECEAB3B" w14:textId="77777777" w:rsidR="003C0684" w:rsidRDefault="001443F4">
      <w:pPr>
        <w:spacing w:after="160"/>
        <w:ind w:left="288"/>
      </w:pPr>
      <w:r>
        <w:t>Response / evidence location:  ______________________________________________________________</w:t>
      </w:r>
    </w:p>
    <w:p w14:paraId="398BEAF3" w14:textId="77777777" w:rsidR="003C0684" w:rsidRDefault="001443F4">
      <w:pPr>
        <w:keepNext/>
        <w:keepLines/>
        <w:spacing w:before="120" w:after="40"/>
      </w:pPr>
      <w:r>
        <w:rPr>
          <w:b/>
          <w:color w:val="BD964A"/>
          <w:sz w:val="17"/>
        </w:rPr>
        <w:t xml:space="preserve">DECISION  </w:t>
      </w:r>
      <w:r>
        <w:rPr>
          <w:b/>
        </w:rPr>
        <w:t>What criteria would justify a separate wellbeingstudio.com.au marketing site after the pilot—D2C launch, search opportunity, conversion, campaign need or other?</w:t>
      </w:r>
    </w:p>
    <w:p w14:paraId="47C13110" w14:textId="77777777" w:rsidR="003C0684" w:rsidRDefault="001443F4">
      <w:pPr>
        <w:keepNext/>
        <w:keepLines/>
        <w:spacing w:after="40"/>
        <w:ind w:left="288"/>
      </w:pPr>
      <w:r>
        <w:rPr>
          <w:b/>
          <w:color w:val="17535B"/>
        </w:rPr>
        <w:t xml:space="preserve">Why this matters: </w:t>
      </w:r>
      <w:r>
        <w:t>Prevents premature duplication.</w:t>
      </w:r>
    </w:p>
    <w:p w14:paraId="598402E9" w14:textId="77777777" w:rsidR="003C0684" w:rsidRDefault="001443F4">
      <w:pPr>
        <w:spacing w:after="160"/>
        <w:ind w:left="288"/>
      </w:pPr>
      <w:r>
        <w:t>Response / evidence location:  ______________________________________________________________</w:t>
      </w:r>
    </w:p>
    <w:p w14:paraId="38708527" w14:textId="77777777" w:rsidR="003C0684" w:rsidRDefault="001443F4">
      <w:pPr>
        <w:pStyle w:val="Heading2"/>
      </w:pPr>
      <w:r>
        <w:t>D. Proof and people</w:t>
      </w:r>
    </w:p>
    <w:p w14:paraId="4FB10135" w14:textId="77777777" w:rsidR="003C0684" w:rsidRDefault="001443F4">
      <w:pPr>
        <w:keepNext/>
        <w:keepLines/>
        <w:spacing w:before="120" w:after="40"/>
      </w:pPr>
      <w:r>
        <w:rPr>
          <w:b/>
          <w:color w:val="9B1C1C"/>
          <w:sz w:val="17"/>
        </w:rPr>
        <w:t xml:space="preserve">BLOCKING  </w:t>
      </w:r>
      <w:r>
        <w:rPr>
          <w:b/>
        </w:rPr>
        <w:t>Provide the client permission register for every proposed logo, testimonial and case study, including approver and evidence location.</w:t>
      </w:r>
    </w:p>
    <w:p w14:paraId="54883880" w14:textId="77777777" w:rsidR="003C0684" w:rsidRDefault="001443F4">
      <w:pPr>
        <w:keepNext/>
        <w:keepLines/>
        <w:spacing w:after="40"/>
        <w:ind w:left="288"/>
      </w:pPr>
      <w:r>
        <w:rPr>
          <w:b/>
          <w:color w:val="17535B"/>
        </w:rPr>
        <w:t xml:space="preserve">Why this matters: </w:t>
      </w:r>
      <w:r>
        <w:t>Controls publication risk.</w:t>
      </w:r>
    </w:p>
    <w:p w14:paraId="08EC7612" w14:textId="77777777" w:rsidR="003C0684" w:rsidRDefault="001443F4">
      <w:pPr>
        <w:spacing w:after="160"/>
        <w:ind w:left="288"/>
      </w:pPr>
      <w:r>
        <w:t>Response / evidence location:  ______________________________________________________________</w:t>
      </w:r>
    </w:p>
    <w:p w14:paraId="727A55C5" w14:textId="77777777" w:rsidR="003C0684" w:rsidRDefault="001443F4">
      <w:pPr>
        <w:keepNext/>
        <w:keepLines/>
        <w:spacing w:before="120" w:after="40"/>
      </w:pPr>
      <w:r>
        <w:rPr>
          <w:b/>
          <w:color w:val="9B1C1C"/>
          <w:sz w:val="17"/>
        </w:rPr>
        <w:t xml:space="preserve">BLOCKING  </w:t>
      </w:r>
      <w:r>
        <w:rPr>
          <w:b/>
        </w:rPr>
        <w:t>For Cromwell, Shell Energy and Link-Up, provide dates, scope, locations, objectives, delivery facts, measures, quotation, approver and visual permissions.</w:t>
      </w:r>
    </w:p>
    <w:p w14:paraId="5A396079" w14:textId="77777777" w:rsidR="003C0684" w:rsidRDefault="001443F4">
      <w:pPr>
        <w:keepNext/>
        <w:keepLines/>
        <w:spacing w:after="40"/>
        <w:ind w:left="288"/>
      </w:pPr>
      <w:r>
        <w:rPr>
          <w:b/>
          <w:color w:val="17535B"/>
        </w:rPr>
        <w:t xml:space="preserve">Why this matters: </w:t>
      </w:r>
      <w:r>
        <w:t>Enables credible case studies.</w:t>
      </w:r>
    </w:p>
    <w:p w14:paraId="6636F02D" w14:textId="77777777" w:rsidR="003C0684" w:rsidRDefault="001443F4">
      <w:pPr>
        <w:spacing w:after="160"/>
        <w:ind w:left="288"/>
      </w:pPr>
      <w:r>
        <w:t>Response / evidence location:  ______________________________________________________________</w:t>
      </w:r>
    </w:p>
    <w:p w14:paraId="64A8CF9A" w14:textId="77777777" w:rsidR="003C0684" w:rsidRDefault="001443F4">
      <w:pPr>
        <w:keepNext/>
        <w:keepLines/>
        <w:spacing w:before="120" w:after="40"/>
      </w:pPr>
      <w:r>
        <w:rPr>
          <w:b/>
          <w:color w:val="9B1C1C"/>
          <w:sz w:val="17"/>
        </w:rPr>
        <w:lastRenderedPageBreak/>
        <w:t xml:space="preserve">BLOCKING  </w:t>
      </w:r>
      <w:r>
        <w:rPr>
          <w:b/>
        </w:rPr>
        <w:t>Provide the active facilitator register: location, discipline, qualifications, insurance, background checks, travel range, capacity, biography and image permission.</w:t>
      </w:r>
    </w:p>
    <w:p w14:paraId="3B313E4F" w14:textId="77777777" w:rsidR="003C0684" w:rsidRDefault="001443F4">
      <w:pPr>
        <w:keepNext/>
        <w:keepLines/>
        <w:spacing w:after="40"/>
        <w:ind w:left="288"/>
      </w:pPr>
      <w:r>
        <w:rPr>
          <w:b/>
          <w:color w:val="17535B"/>
        </w:rPr>
        <w:t xml:space="preserve">Why this matters: </w:t>
      </w:r>
      <w:r>
        <w:t>Substantiates national delivery.</w:t>
      </w:r>
    </w:p>
    <w:p w14:paraId="6B301DBC" w14:textId="77777777" w:rsidR="003C0684" w:rsidRDefault="001443F4">
      <w:pPr>
        <w:spacing w:after="160"/>
        <w:ind w:left="288"/>
      </w:pPr>
      <w:r>
        <w:t>Response / evidence location:  ______________________________________________________________</w:t>
      </w:r>
    </w:p>
    <w:p w14:paraId="2FF1A89D" w14:textId="77777777" w:rsidR="003C0684" w:rsidRDefault="001443F4">
      <w:pPr>
        <w:keepNext/>
        <w:keepLines/>
        <w:spacing w:before="120" w:after="40"/>
      </w:pPr>
      <w:r>
        <w:rPr>
          <w:b/>
          <w:color w:val="BD964A"/>
          <w:sz w:val="17"/>
        </w:rPr>
        <w:t xml:space="preserve">PRE-LAUNCH  </w:t>
      </w:r>
      <w:r>
        <w:rPr>
          <w:b/>
        </w:rPr>
        <w:t>Who will own quarterly evidence collection and what measures can be collected consistently from every ongoing client?</w:t>
      </w:r>
    </w:p>
    <w:p w14:paraId="64DE577D" w14:textId="77777777" w:rsidR="003C0684" w:rsidRDefault="001443F4">
      <w:pPr>
        <w:keepNext/>
        <w:keepLines/>
        <w:spacing w:after="40"/>
        <w:ind w:left="288"/>
      </w:pPr>
      <w:r>
        <w:rPr>
          <w:b/>
          <w:color w:val="17535B"/>
        </w:rPr>
        <w:t xml:space="preserve">Why this matters: </w:t>
      </w:r>
      <w:r>
        <w:t>Creates the future proof system.</w:t>
      </w:r>
    </w:p>
    <w:p w14:paraId="40CF490D" w14:textId="77777777" w:rsidR="003C0684" w:rsidRDefault="001443F4">
      <w:pPr>
        <w:spacing w:after="160"/>
        <w:ind w:left="288"/>
      </w:pPr>
      <w:r>
        <w:t>Response / evidence location:  ______________________________________________________________</w:t>
      </w:r>
    </w:p>
    <w:p w14:paraId="6B324E1D" w14:textId="77777777" w:rsidR="003C0684" w:rsidRDefault="001443F4">
      <w:pPr>
        <w:keepNext/>
        <w:keepLines/>
        <w:spacing w:before="120" w:after="40"/>
      </w:pPr>
      <w:r>
        <w:rPr>
          <w:b/>
          <w:color w:val="BD964A"/>
          <w:sz w:val="17"/>
        </w:rPr>
        <w:t xml:space="preserve">PRE-LAUNCH  </w:t>
      </w:r>
      <w:r>
        <w:rPr>
          <w:b/>
        </w:rPr>
        <w:t>Confirm whether “thousands of employees supported” can be calculated. Provide method, period, duplicates treatment and evidence file.</w:t>
      </w:r>
    </w:p>
    <w:p w14:paraId="03EB98F0" w14:textId="77777777" w:rsidR="003C0684" w:rsidRDefault="001443F4">
      <w:pPr>
        <w:keepNext/>
        <w:keepLines/>
        <w:spacing w:after="40"/>
        <w:ind w:left="288"/>
      </w:pPr>
      <w:r>
        <w:rPr>
          <w:b/>
          <w:color w:val="17535B"/>
        </w:rPr>
        <w:t xml:space="preserve">Why this matters: </w:t>
      </w:r>
      <w:r>
        <w:t>Converts an assertion into a defensible claim.</w:t>
      </w:r>
    </w:p>
    <w:p w14:paraId="0056DFF8" w14:textId="77777777" w:rsidR="003C0684" w:rsidRDefault="001443F4">
      <w:pPr>
        <w:spacing w:after="160"/>
        <w:ind w:left="288"/>
      </w:pPr>
      <w:r>
        <w:t>Response / evidence location:  ______________________________________________________________</w:t>
      </w:r>
    </w:p>
    <w:p w14:paraId="1FDAEA16" w14:textId="77777777" w:rsidR="003C0684" w:rsidRDefault="001443F4">
      <w:pPr>
        <w:keepNext/>
        <w:keepLines/>
        <w:spacing w:before="120" w:after="40"/>
      </w:pPr>
      <w:r>
        <w:rPr>
          <w:b/>
          <w:color w:val="BD964A"/>
          <w:sz w:val="17"/>
        </w:rPr>
        <w:t xml:space="preserve">PRE-LAUNCH  </w:t>
      </w:r>
      <w:r>
        <w:rPr>
          <w:b/>
        </w:rPr>
        <w:t>Provide the exact award/recognition name, year, category, status and documentary evidence.</w:t>
      </w:r>
    </w:p>
    <w:p w14:paraId="2C53224A" w14:textId="77777777" w:rsidR="003C0684" w:rsidRDefault="001443F4">
      <w:pPr>
        <w:keepNext/>
        <w:keepLines/>
        <w:spacing w:after="40"/>
        <w:ind w:left="288"/>
      </w:pPr>
      <w:r>
        <w:rPr>
          <w:b/>
          <w:color w:val="17535B"/>
        </w:rPr>
        <w:t xml:space="preserve">Why this matters: </w:t>
      </w:r>
      <w:r>
        <w:t>Corrects inconsistent live wording.</w:t>
      </w:r>
    </w:p>
    <w:p w14:paraId="0C574003" w14:textId="77777777" w:rsidR="003C0684" w:rsidRDefault="001443F4">
      <w:pPr>
        <w:spacing w:after="160"/>
        <w:ind w:left="288"/>
      </w:pPr>
      <w:r>
        <w:t>Response / evidence location:  ______________________________________________________________</w:t>
      </w:r>
    </w:p>
    <w:p w14:paraId="0A3F5F60" w14:textId="77777777" w:rsidR="003C0684" w:rsidRDefault="001443F4">
      <w:pPr>
        <w:pStyle w:val="Heading2"/>
      </w:pPr>
      <w:r>
        <w:t>E. Legal, safety and assets</w:t>
      </w:r>
    </w:p>
    <w:p w14:paraId="3C3AA6C3" w14:textId="77777777" w:rsidR="003C0684" w:rsidRDefault="001443F4">
      <w:pPr>
        <w:keepNext/>
        <w:keepLines/>
        <w:spacing w:before="120" w:after="40"/>
      </w:pPr>
      <w:r>
        <w:rPr>
          <w:b/>
          <w:color w:val="9B1C1C"/>
          <w:sz w:val="17"/>
        </w:rPr>
        <w:t xml:space="preserve">BLOCKING  </w:t>
      </w:r>
      <w:r>
        <w:rPr>
          <w:b/>
        </w:rPr>
        <w:t>Provide legal entity name, ABN, publishable address, phone/email, privacy policy, website terms and contracting identity for WS.</w:t>
      </w:r>
    </w:p>
    <w:p w14:paraId="311C6C38" w14:textId="77777777" w:rsidR="003C0684" w:rsidRDefault="001443F4">
      <w:pPr>
        <w:keepNext/>
        <w:keepLines/>
        <w:spacing w:after="40"/>
        <w:ind w:left="288"/>
      </w:pPr>
      <w:r>
        <w:rPr>
          <w:b/>
          <w:color w:val="17535B"/>
        </w:rPr>
        <w:t xml:space="preserve">Why this matters: </w:t>
      </w:r>
      <w:r>
        <w:t>Required public and contractual information.</w:t>
      </w:r>
    </w:p>
    <w:p w14:paraId="2A7070F8" w14:textId="77777777" w:rsidR="003C0684" w:rsidRDefault="001443F4">
      <w:pPr>
        <w:spacing w:after="160"/>
        <w:ind w:left="288"/>
      </w:pPr>
      <w:r>
        <w:t>Response / evidence location:  ______________________________________________________________</w:t>
      </w:r>
    </w:p>
    <w:p w14:paraId="36AA9EA7" w14:textId="77777777" w:rsidR="003C0684" w:rsidRDefault="001443F4">
      <w:pPr>
        <w:keepNext/>
        <w:keepLines/>
        <w:spacing w:before="120" w:after="40"/>
      </w:pPr>
      <w:r>
        <w:rPr>
          <w:b/>
          <w:color w:val="9B1C1C"/>
          <w:sz w:val="17"/>
        </w:rPr>
        <w:t xml:space="preserve">BLOCKING  </w:t>
      </w:r>
      <w:r>
        <w:rPr>
          <w:b/>
        </w:rPr>
        <w:t>Provide current public liability and professional indemnity certificates/coverage, practitioner credential requirements and incident/escalation procedure.</w:t>
      </w:r>
    </w:p>
    <w:p w14:paraId="4A954E39" w14:textId="77777777" w:rsidR="003C0684" w:rsidRDefault="001443F4">
      <w:pPr>
        <w:keepNext/>
        <w:keepLines/>
        <w:spacing w:after="40"/>
        <w:ind w:left="288"/>
      </w:pPr>
      <w:r>
        <w:rPr>
          <w:b/>
          <w:color w:val="17535B"/>
        </w:rPr>
        <w:t xml:space="preserve">Why this matters: </w:t>
      </w:r>
      <w:r>
        <w:t>Supports procurement and safety claims.</w:t>
      </w:r>
    </w:p>
    <w:p w14:paraId="5CE6CD94" w14:textId="77777777" w:rsidR="003C0684" w:rsidRDefault="001443F4">
      <w:pPr>
        <w:spacing w:after="160"/>
        <w:ind w:left="288"/>
      </w:pPr>
      <w:r>
        <w:t>Response / evidence location:  ______________________________________________________________</w:t>
      </w:r>
    </w:p>
    <w:p w14:paraId="1D697DAF" w14:textId="77777777" w:rsidR="003C0684" w:rsidRDefault="001443F4">
      <w:pPr>
        <w:keepNext/>
        <w:keepLines/>
        <w:spacing w:before="120" w:after="40"/>
      </w:pPr>
      <w:r>
        <w:rPr>
          <w:b/>
          <w:color w:val="9B1C1C"/>
          <w:sz w:val="17"/>
        </w:rPr>
        <w:t xml:space="preserve">BLOCKING  </w:t>
      </w:r>
      <w:r>
        <w:rPr>
          <w:b/>
        </w:rPr>
        <w:t>Provide participant safety/waiver wording, crisis-support wording and the reviewer for health, psychosocial-safety and EAP-related claims.</w:t>
      </w:r>
    </w:p>
    <w:p w14:paraId="73077105" w14:textId="77777777" w:rsidR="003C0684" w:rsidRDefault="001443F4">
      <w:pPr>
        <w:keepNext/>
        <w:keepLines/>
        <w:spacing w:after="40"/>
        <w:ind w:left="288"/>
      </w:pPr>
      <w:r>
        <w:rPr>
          <w:b/>
          <w:color w:val="17535B"/>
        </w:rPr>
        <w:t xml:space="preserve">Why this matters: </w:t>
      </w:r>
      <w:r>
        <w:t>Controls high-risk communications.</w:t>
      </w:r>
    </w:p>
    <w:p w14:paraId="7F87D3D5" w14:textId="77777777" w:rsidR="003C0684" w:rsidRDefault="001443F4">
      <w:pPr>
        <w:spacing w:after="160"/>
        <w:ind w:left="288"/>
      </w:pPr>
      <w:r>
        <w:t>Response / evidence location:  ______________________________________________________________</w:t>
      </w:r>
    </w:p>
    <w:p w14:paraId="18D69EB9" w14:textId="77777777" w:rsidR="003C0684" w:rsidRDefault="001443F4">
      <w:pPr>
        <w:keepNext/>
        <w:keepLines/>
        <w:spacing w:before="120" w:after="40"/>
      </w:pPr>
      <w:r>
        <w:rPr>
          <w:b/>
          <w:color w:val="9B1C1C"/>
          <w:sz w:val="17"/>
        </w:rPr>
        <w:t xml:space="preserve">BLOCKING  </w:t>
      </w:r>
      <w:r>
        <w:rPr>
          <w:b/>
        </w:rPr>
        <w:t>Identify approved CYA/WS logos, colour/token authority, endorsement lock-up, Urbanist/Open Sans licences and clear-space rules.</w:t>
      </w:r>
    </w:p>
    <w:p w14:paraId="7C93DAEC" w14:textId="77777777" w:rsidR="003C0684" w:rsidRDefault="001443F4">
      <w:pPr>
        <w:keepNext/>
        <w:keepLines/>
        <w:spacing w:after="40"/>
        <w:ind w:left="288"/>
      </w:pPr>
      <w:r>
        <w:rPr>
          <w:b/>
          <w:color w:val="17535B"/>
        </w:rPr>
        <w:t xml:space="preserve">Why this matters: </w:t>
      </w:r>
      <w:r>
        <w:t>Locks the production identity system.</w:t>
      </w:r>
    </w:p>
    <w:p w14:paraId="4F428705" w14:textId="77777777" w:rsidR="003C0684" w:rsidRDefault="001443F4">
      <w:pPr>
        <w:spacing w:after="160"/>
        <w:ind w:left="288"/>
      </w:pPr>
      <w:r>
        <w:t>Response / evidence location:  ______________________________________________________________</w:t>
      </w:r>
    </w:p>
    <w:p w14:paraId="4642AB40" w14:textId="77777777" w:rsidR="003C0684" w:rsidRDefault="001443F4">
      <w:pPr>
        <w:keepNext/>
        <w:keepLines/>
        <w:spacing w:before="120" w:after="40"/>
      </w:pPr>
      <w:r>
        <w:rPr>
          <w:b/>
          <w:color w:val="9B1C1C"/>
          <w:sz w:val="17"/>
        </w:rPr>
        <w:t xml:space="preserve">BLOCKING  </w:t>
      </w:r>
      <w:r>
        <w:rPr>
          <w:b/>
        </w:rPr>
        <w:t>For all proposed images, provide source/photographer, participant consent, permitted channels and expiry/review date. List missing photography.</w:t>
      </w:r>
    </w:p>
    <w:p w14:paraId="06B08754" w14:textId="77777777" w:rsidR="003C0684" w:rsidRDefault="001443F4">
      <w:pPr>
        <w:keepNext/>
        <w:keepLines/>
        <w:spacing w:after="40"/>
        <w:ind w:left="288"/>
      </w:pPr>
      <w:r>
        <w:rPr>
          <w:b/>
          <w:color w:val="17535B"/>
        </w:rPr>
        <w:t xml:space="preserve">Why this matters: </w:t>
      </w:r>
      <w:r>
        <w:t>Possession is not publication permission.</w:t>
      </w:r>
    </w:p>
    <w:p w14:paraId="3D444329" w14:textId="77777777" w:rsidR="003C0684" w:rsidRDefault="001443F4">
      <w:pPr>
        <w:spacing w:after="160"/>
        <w:ind w:left="288"/>
      </w:pPr>
      <w:r>
        <w:t>Response / evidence location:  ______________________________________________________________</w:t>
      </w:r>
    </w:p>
    <w:p w14:paraId="7ED144B9" w14:textId="77777777" w:rsidR="003C0684" w:rsidRDefault="001443F4">
      <w:pPr>
        <w:pStyle w:val="Heading2"/>
      </w:pPr>
      <w:r>
        <w:lastRenderedPageBreak/>
        <w:t>F. Measurement and technical constraints</w:t>
      </w:r>
    </w:p>
    <w:p w14:paraId="3D465C54" w14:textId="77777777" w:rsidR="003C0684" w:rsidRDefault="001443F4">
      <w:pPr>
        <w:keepNext/>
        <w:keepLines/>
        <w:spacing w:before="120" w:after="40"/>
      </w:pPr>
      <w:r>
        <w:rPr>
          <w:b/>
          <w:color w:val="9B1C1C"/>
          <w:sz w:val="17"/>
        </w:rPr>
        <w:t xml:space="preserve">BLOCKING  </w:t>
      </w:r>
      <w:r>
        <w:rPr>
          <w:b/>
        </w:rPr>
        <w:t>Provide GA4, Search Console, HubSpot, Squarespace, domain/DNS, hosting and Moodle access owners. List any unavailable credentials.</w:t>
      </w:r>
    </w:p>
    <w:p w14:paraId="4F50C461" w14:textId="77777777" w:rsidR="003C0684" w:rsidRDefault="001443F4">
      <w:pPr>
        <w:keepNext/>
        <w:keepLines/>
        <w:spacing w:after="40"/>
        <w:ind w:left="288"/>
      </w:pPr>
      <w:r>
        <w:rPr>
          <w:b/>
          <w:color w:val="17535B"/>
        </w:rPr>
        <w:t xml:space="preserve">Why this matters: </w:t>
      </w:r>
      <w:r>
        <w:t>Enables audit and delivery planning.</w:t>
      </w:r>
    </w:p>
    <w:p w14:paraId="688A8A1D" w14:textId="77777777" w:rsidR="003C0684" w:rsidRDefault="001443F4">
      <w:pPr>
        <w:spacing w:after="160"/>
        <w:ind w:left="288"/>
      </w:pPr>
      <w:r>
        <w:t>Response / evidence location:  ______________________________________________________________</w:t>
      </w:r>
    </w:p>
    <w:p w14:paraId="25E16250" w14:textId="77777777" w:rsidR="003C0684" w:rsidRDefault="001443F4">
      <w:pPr>
        <w:keepNext/>
        <w:keepLines/>
        <w:spacing w:before="120" w:after="40"/>
      </w:pPr>
      <w:r>
        <w:rPr>
          <w:b/>
          <w:color w:val="9B1C1C"/>
          <w:sz w:val="17"/>
        </w:rPr>
        <w:t xml:space="preserve">BLOCKING  </w:t>
      </w:r>
      <w:r>
        <w:rPr>
          <w:b/>
        </w:rPr>
        <w:t>Provide current monthly traffic, enquiry volume, qualified leads, proposals, wins, lead sources and top landing pages for the last 12–24 months.</w:t>
      </w:r>
    </w:p>
    <w:p w14:paraId="5285607E" w14:textId="77777777" w:rsidR="003C0684" w:rsidRDefault="001443F4">
      <w:pPr>
        <w:keepNext/>
        <w:keepLines/>
        <w:spacing w:after="40"/>
        <w:ind w:left="288"/>
      </w:pPr>
      <w:r>
        <w:rPr>
          <w:b/>
          <w:color w:val="17535B"/>
        </w:rPr>
        <w:t xml:space="preserve">Why this matters: </w:t>
      </w:r>
      <w:r>
        <w:t>Creates the commercial baseline.</w:t>
      </w:r>
    </w:p>
    <w:p w14:paraId="61D39BE9" w14:textId="77777777" w:rsidR="003C0684" w:rsidRDefault="001443F4">
      <w:pPr>
        <w:spacing w:after="160"/>
        <w:ind w:left="288"/>
      </w:pPr>
      <w:r>
        <w:t>Response / evidence location:  ______________________________________________________________</w:t>
      </w:r>
    </w:p>
    <w:p w14:paraId="0E112731" w14:textId="77777777" w:rsidR="003C0684" w:rsidRDefault="001443F4">
      <w:pPr>
        <w:keepNext/>
        <w:keepLines/>
        <w:spacing w:before="120" w:after="40"/>
      </w:pPr>
      <w:r>
        <w:rPr>
          <w:b/>
          <w:color w:val="9B1C1C"/>
          <w:sz w:val="17"/>
        </w:rPr>
        <w:t xml:space="preserve">BLOCKING  </w:t>
      </w:r>
      <w:r>
        <w:rPr>
          <w:b/>
        </w:rPr>
        <w:t>List required integrations, government/data-residency constraints, security requirements, accessibility commitments and internal IT review.</w:t>
      </w:r>
    </w:p>
    <w:p w14:paraId="43194BB5" w14:textId="77777777" w:rsidR="003C0684" w:rsidRDefault="001443F4">
      <w:pPr>
        <w:keepNext/>
        <w:keepLines/>
        <w:spacing w:after="40"/>
        <w:ind w:left="288"/>
      </w:pPr>
      <w:r>
        <w:rPr>
          <w:b/>
          <w:color w:val="17535B"/>
        </w:rPr>
        <w:t xml:space="preserve">Why this matters: </w:t>
      </w:r>
      <w:r>
        <w:t>Can materially change architecture and cost.</w:t>
      </w:r>
    </w:p>
    <w:p w14:paraId="3C7A2E7A" w14:textId="77777777" w:rsidR="003C0684" w:rsidRDefault="001443F4">
      <w:pPr>
        <w:spacing w:after="160"/>
        <w:ind w:left="288"/>
      </w:pPr>
      <w:r>
        <w:t>Response / evidence location:  ______________________________________________________________</w:t>
      </w:r>
    </w:p>
    <w:p w14:paraId="3655E25A" w14:textId="77777777" w:rsidR="003C0684" w:rsidRDefault="001443F4">
      <w:pPr>
        <w:keepNext/>
        <w:keepLines/>
        <w:spacing w:before="120" w:after="40"/>
      </w:pPr>
      <w:r>
        <w:rPr>
          <w:b/>
          <w:color w:val="BD964A"/>
          <w:sz w:val="17"/>
        </w:rPr>
        <w:t xml:space="preserve">PRE-LAUNCH  </w:t>
      </w:r>
      <w:r>
        <w:rPr>
          <w:b/>
        </w:rPr>
        <w:t>Set privacy-safe aggregate reporting thresholds and approve which WS measures may be shown to employers.</w:t>
      </w:r>
    </w:p>
    <w:p w14:paraId="17D95CFB" w14:textId="77777777" w:rsidR="003C0684" w:rsidRDefault="001443F4">
      <w:pPr>
        <w:keepNext/>
        <w:keepLines/>
        <w:spacing w:after="40"/>
        <w:ind w:left="288"/>
      </w:pPr>
      <w:r>
        <w:rPr>
          <w:b/>
          <w:color w:val="17535B"/>
        </w:rPr>
        <w:t xml:space="preserve">Why this matters: </w:t>
      </w:r>
      <w:r>
        <w:t>Prevents employee-level surveillance.</w:t>
      </w:r>
    </w:p>
    <w:p w14:paraId="08D0CB33" w14:textId="77777777" w:rsidR="003C0684" w:rsidRDefault="001443F4">
      <w:pPr>
        <w:spacing w:after="160"/>
        <w:ind w:left="288"/>
      </w:pPr>
      <w:r>
        <w:t>Response / evidence location:  ______________________________________________________________</w:t>
      </w:r>
    </w:p>
    <w:p w14:paraId="4D1017FA" w14:textId="77777777" w:rsidR="003C0684" w:rsidRDefault="001443F4">
      <w:pPr>
        <w:keepNext/>
        <w:keepLines/>
        <w:spacing w:before="120" w:after="40"/>
      </w:pPr>
      <w:r>
        <w:rPr>
          <w:b/>
          <w:color w:val="BD964A"/>
          <w:sz w:val="17"/>
        </w:rPr>
        <w:t xml:space="preserve">PRE-LAUNCH  </w:t>
      </w:r>
      <w:r>
        <w:rPr>
          <w:b/>
        </w:rPr>
        <w:t>Confirm who will monitor site health, forms, analytics, accessibility, content freshness and incident response after launch.</w:t>
      </w:r>
    </w:p>
    <w:p w14:paraId="7D74B15A" w14:textId="77777777" w:rsidR="003C0684" w:rsidRDefault="001443F4">
      <w:pPr>
        <w:keepNext/>
        <w:keepLines/>
        <w:spacing w:after="40"/>
        <w:ind w:left="288"/>
      </w:pPr>
      <w:r>
        <w:rPr>
          <w:b/>
          <w:color w:val="17535B"/>
        </w:rPr>
        <w:t xml:space="preserve">Why this matters: </w:t>
      </w:r>
      <w:r>
        <w:t>Makes the system maintainable.</w:t>
      </w:r>
    </w:p>
    <w:p w14:paraId="00C4BA3E" w14:textId="77777777" w:rsidR="003C0684" w:rsidRDefault="001443F4">
      <w:pPr>
        <w:spacing w:after="160"/>
        <w:ind w:left="288"/>
      </w:pPr>
      <w:r>
        <w:t>Response / evidence location:  ______________________________________________________________</w:t>
      </w:r>
    </w:p>
    <w:p w14:paraId="16298942" w14:textId="77777777" w:rsidR="003C0684" w:rsidRDefault="001443F4">
      <w:pPr>
        <w:pStyle w:val="Heading2"/>
      </w:pPr>
      <w:r>
        <w:t>Questionnaire sign-off</w:t>
      </w:r>
    </w:p>
    <w:tbl>
      <w:tblPr>
        <w:tblStyle w:val="TableGrid"/>
        <w:tblW w:w="9792" w:type="dxa"/>
        <w:jc w:val="center"/>
        <w:tblLayout w:type="fixed"/>
        <w:tblLook w:val="04A0" w:firstRow="1" w:lastRow="0" w:firstColumn="1" w:lastColumn="0" w:noHBand="0" w:noVBand="1"/>
      </w:tblPr>
      <w:tblGrid>
        <w:gridCol w:w="2232"/>
        <w:gridCol w:w="2232"/>
        <w:gridCol w:w="1584"/>
        <w:gridCol w:w="3744"/>
      </w:tblGrid>
      <w:tr w:rsidR="003C0684" w14:paraId="45080B7F" w14:textId="77777777">
        <w:trPr>
          <w:cantSplit/>
          <w:tblHeader/>
          <w:jc w:val="center"/>
        </w:trPr>
        <w:tc>
          <w:tcPr>
            <w:tcW w:w="2232" w:type="dxa"/>
            <w:shd w:val="clear" w:color="auto" w:fill="103F45"/>
            <w:tcMar>
              <w:top w:w="90" w:type="dxa"/>
              <w:left w:w="120" w:type="dxa"/>
              <w:bottom w:w="90" w:type="dxa"/>
              <w:right w:w="120" w:type="dxa"/>
            </w:tcMar>
            <w:vAlign w:val="center"/>
          </w:tcPr>
          <w:p w14:paraId="52836D50" w14:textId="77777777" w:rsidR="003C0684" w:rsidRDefault="001443F4">
            <w:pPr>
              <w:spacing w:after="0" w:line="252" w:lineRule="auto"/>
            </w:pPr>
            <w:r>
              <w:rPr>
                <w:b/>
                <w:color w:val="FFFFFF"/>
                <w:sz w:val="18"/>
              </w:rPr>
              <w:t>Role</w:t>
            </w:r>
          </w:p>
        </w:tc>
        <w:tc>
          <w:tcPr>
            <w:tcW w:w="2232" w:type="dxa"/>
            <w:shd w:val="clear" w:color="auto" w:fill="103F45"/>
            <w:tcMar>
              <w:top w:w="90" w:type="dxa"/>
              <w:left w:w="120" w:type="dxa"/>
              <w:bottom w:w="90" w:type="dxa"/>
              <w:right w:w="120" w:type="dxa"/>
            </w:tcMar>
            <w:vAlign w:val="center"/>
          </w:tcPr>
          <w:p w14:paraId="17056E38" w14:textId="77777777" w:rsidR="003C0684" w:rsidRDefault="001443F4">
            <w:pPr>
              <w:spacing w:after="0" w:line="252" w:lineRule="auto"/>
            </w:pPr>
            <w:r>
              <w:rPr>
                <w:b/>
                <w:color w:val="FFFFFF"/>
                <w:sz w:val="18"/>
              </w:rPr>
              <w:t>Name</w:t>
            </w:r>
          </w:p>
        </w:tc>
        <w:tc>
          <w:tcPr>
            <w:tcW w:w="1584" w:type="dxa"/>
            <w:shd w:val="clear" w:color="auto" w:fill="103F45"/>
            <w:tcMar>
              <w:top w:w="90" w:type="dxa"/>
              <w:left w:w="120" w:type="dxa"/>
              <w:bottom w:w="90" w:type="dxa"/>
              <w:right w:w="120" w:type="dxa"/>
            </w:tcMar>
            <w:vAlign w:val="center"/>
          </w:tcPr>
          <w:p w14:paraId="46621589" w14:textId="77777777" w:rsidR="003C0684" w:rsidRDefault="001443F4">
            <w:pPr>
              <w:spacing w:after="0" w:line="252" w:lineRule="auto"/>
            </w:pPr>
            <w:r>
              <w:rPr>
                <w:b/>
                <w:color w:val="FFFFFF"/>
                <w:sz w:val="18"/>
              </w:rPr>
              <w:t>Date</w:t>
            </w:r>
          </w:p>
        </w:tc>
        <w:tc>
          <w:tcPr>
            <w:tcW w:w="3744" w:type="dxa"/>
            <w:shd w:val="clear" w:color="auto" w:fill="103F45"/>
            <w:tcMar>
              <w:top w:w="90" w:type="dxa"/>
              <w:left w:w="120" w:type="dxa"/>
              <w:bottom w:w="90" w:type="dxa"/>
              <w:right w:w="120" w:type="dxa"/>
            </w:tcMar>
            <w:vAlign w:val="center"/>
          </w:tcPr>
          <w:p w14:paraId="3BE115A4" w14:textId="77777777" w:rsidR="003C0684" w:rsidRDefault="001443F4">
            <w:pPr>
              <w:spacing w:after="0" w:line="252" w:lineRule="auto"/>
            </w:pPr>
            <w:r>
              <w:rPr>
                <w:b/>
                <w:color w:val="FFFFFF"/>
                <w:sz w:val="18"/>
              </w:rPr>
              <w:t>Signature / approval record</w:t>
            </w:r>
          </w:p>
        </w:tc>
      </w:tr>
      <w:tr w:rsidR="003C0684" w14:paraId="208DB0B7" w14:textId="77777777">
        <w:trPr>
          <w:cantSplit/>
          <w:jc w:val="center"/>
        </w:trPr>
        <w:tc>
          <w:tcPr>
            <w:tcW w:w="2232" w:type="dxa"/>
            <w:tcMar>
              <w:top w:w="90" w:type="dxa"/>
              <w:left w:w="120" w:type="dxa"/>
              <w:bottom w:w="90" w:type="dxa"/>
              <w:right w:w="120" w:type="dxa"/>
            </w:tcMar>
            <w:vAlign w:val="center"/>
          </w:tcPr>
          <w:p w14:paraId="60ADD596" w14:textId="77777777" w:rsidR="003C0684" w:rsidRDefault="001443F4">
            <w:pPr>
              <w:spacing w:after="0" w:line="252" w:lineRule="auto"/>
            </w:pPr>
            <w:r>
              <w:rPr>
                <w:sz w:val="18"/>
              </w:rPr>
              <w:t>Business owner</w:t>
            </w:r>
          </w:p>
        </w:tc>
        <w:tc>
          <w:tcPr>
            <w:tcW w:w="2232" w:type="dxa"/>
            <w:tcMar>
              <w:top w:w="90" w:type="dxa"/>
              <w:left w:w="120" w:type="dxa"/>
              <w:bottom w:w="90" w:type="dxa"/>
              <w:right w:w="120" w:type="dxa"/>
            </w:tcMar>
            <w:vAlign w:val="center"/>
          </w:tcPr>
          <w:p w14:paraId="07E7BC27" w14:textId="77777777" w:rsidR="003C0684" w:rsidRDefault="003C0684">
            <w:pPr>
              <w:spacing w:after="0" w:line="252" w:lineRule="auto"/>
            </w:pPr>
          </w:p>
        </w:tc>
        <w:tc>
          <w:tcPr>
            <w:tcW w:w="1584" w:type="dxa"/>
            <w:tcMar>
              <w:top w:w="90" w:type="dxa"/>
              <w:left w:w="120" w:type="dxa"/>
              <w:bottom w:w="90" w:type="dxa"/>
              <w:right w:w="120" w:type="dxa"/>
            </w:tcMar>
            <w:vAlign w:val="center"/>
          </w:tcPr>
          <w:p w14:paraId="6029E3C8" w14:textId="77777777" w:rsidR="003C0684" w:rsidRDefault="003C0684">
            <w:pPr>
              <w:spacing w:after="0" w:line="252" w:lineRule="auto"/>
            </w:pPr>
          </w:p>
        </w:tc>
        <w:tc>
          <w:tcPr>
            <w:tcW w:w="3744" w:type="dxa"/>
            <w:tcMar>
              <w:top w:w="90" w:type="dxa"/>
              <w:left w:w="120" w:type="dxa"/>
              <w:bottom w:w="90" w:type="dxa"/>
              <w:right w:w="120" w:type="dxa"/>
            </w:tcMar>
            <w:vAlign w:val="center"/>
          </w:tcPr>
          <w:p w14:paraId="421451AA" w14:textId="77777777" w:rsidR="003C0684" w:rsidRDefault="003C0684">
            <w:pPr>
              <w:spacing w:after="0" w:line="252" w:lineRule="auto"/>
            </w:pPr>
          </w:p>
        </w:tc>
      </w:tr>
      <w:tr w:rsidR="003C0684" w14:paraId="549CA060" w14:textId="77777777">
        <w:trPr>
          <w:cantSplit/>
          <w:jc w:val="center"/>
        </w:trPr>
        <w:tc>
          <w:tcPr>
            <w:tcW w:w="2232" w:type="dxa"/>
            <w:shd w:val="clear" w:color="auto" w:fill="F4F6F5"/>
            <w:tcMar>
              <w:top w:w="90" w:type="dxa"/>
              <w:left w:w="120" w:type="dxa"/>
              <w:bottom w:w="90" w:type="dxa"/>
              <w:right w:w="120" w:type="dxa"/>
            </w:tcMar>
            <w:vAlign w:val="center"/>
          </w:tcPr>
          <w:p w14:paraId="76C11AAB" w14:textId="77777777" w:rsidR="003C0684" w:rsidRDefault="001443F4">
            <w:pPr>
              <w:spacing w:after="0" w:line="252" w:lineRule="auto"/>
            </w:pPr>
            <w:r>
              <w:rPr>
                <w:sz w:val="18"/>
              </w:rPr>
              <w:t>Website/content owner</w:t>
            </w:r>
          </w:p>
        </w:tc>
        <w:tc>
          <w:tcPr>
            <w:tcW w:w="2232" w:type="dxa"/>
            <w:shd w:val="clear" w:color="auto" w:fill="F4F6F5"/>
            <w:tcMar>
              <w:top w:w="90" w:type="dxa"/>
              <w:left w:w="120" w:type="dxa"/>
              <w:bottom w:w="90" w:type="dxa"/>
              <w:right w:w="120" w:type="dxa"/>
            </w:tcMar>
            <w:vAlign w:val="center"/>
          </w:tcPr>
          <w:p w14:paraId="6929092E" w14:textId="77777777" w:rsidR="003C0684" w:rsidRDefault="003C0684">
            <w:pPr>
              <w:spacing w:after="0" w:line="252" w:lineRule="auto"/>
            </w:pPr>
          </w:p>
        </w:tc>
        <w:tc>
          <w:tcPr>
            <w:tcW w:w="1584" w:type="dxa"/>
            <w:shd w:val="clear" w:color="auto" w:fill="F4F6F5"/>
            <w:tcMar>
              <w:top w:w="90" w:type="dxa"/>
              <w:left w:w="120" w:type="dxa"/>
              <w:bottom w:w="90" w:type="dxa"/>
              <w:right w:w="120" w:type="dxa"/>
            </w:tcMar>
            <w:vAlign w:val="center"/>
          </w:tcPr>
          <w:p w14:paraId="66521BAD" w14:textId="77777777" w:rsidR="003C0684" w:rsidRDefault="003C0684">
            <w:pPr>
              <w:spacing w:after="0" w:line="252" w:lineRule="auto"/>
            </w:pPr>
          </w:p>
        </w:tc>
        <w:tc>
          <w:tcPr>
            <w:tcW w:w="3744" w:type="dxa"/>
            <w:shd w:val="clear" w:color="auto" w:fill="F4F6F5"/>
            <w:tcMar>
              <w:top w:w="90" w:type="dxa"/>
              <w:left w:w="120" w:type="dxa"/>
              <w:bottom w:w="90" w:type="dxa"/>
              <w:right w:w="120" w:type="dxa"/>
            </w:tcMar>
            <w:vAlign w:val="center"/>
          </w:tcPr>
          <w:p w14:paraId="76FCA040" w14:textId="77777777" w:rsidR="003C0684" w:rsidRDefault="003C0684">
            <w:pPr>
              <w:spacing w:after="0" w:line="252" w:lineRule="auto"/>
            </w:pPr>
          </w:p>
        </w:tc>
      </w:tr>
      <w:tr w:rsidR="003C0684" w14:paraId="599E3373" w14:textId="77777777">
        <w:trPr>
          <w:cantSplit/>
          <w:jc w:val="center"/>
        </w:trPr>
        <w:tc>
          <w:tcPr>
            <w:tcW w:w="2232" w:type="dxa"/>
            <w:tcMar>
              <w:top w:w="90" w:type="dxa"/>
              <w:left w:w="120" w:type="dxa"/>
              <w:bottom w:w="90" w:type="dxa"/>
              <w:right w:w="120" w:type="dxa"/>
            </w:tcMar>
            <w:vAlign w:val="center"/>
          </w:tcPr>
          <w:p w14:paraId="17C156B9" w14:textId="77777777" w:rsidR="003C0684" w:rsidRDefault="001443F4">
            <w:pPr>
              <w:spacing w:after="0" w:line="252" w:lineRule="auto"/>
            </w:pPr>
            <w:r>
              <w:rPr>
                <w:sz w:val="18"/>
              </w:rPr>
              <w:t>Wellbeing Studio owner</w:t>
            </w:r>
          </w:p>
        </w:tc>
        <w:tc>
          <w:tcPr>
            <w:tcW w:w="2232" w:type="dxa"/>
            <w:tcMar>
              <w:top w:w="90" w:type="dxa"/>
              <w:left w:w="120" w:type="dxa"/>
              <w:bottom w:w="90" w:type="dxa"/>
              <w:right w:w="120" w:type="dxa"/>
            </w:tcMar>
            <w:vAlign w:val="center"/>
          </w:tcPr>
          <w:p w14:paraId="6F28B47F" w14:textId="77777777" w:rsidR="003C0684" w:rsidRDefault="003C0684">
            <w:pPr>
              <w:spacing w:after="0" w:line="252" w:lineRule="auto"/>
            </w:pPr>
          </w:p>
        </w:tc>
        <w:tc>
          <w:tcPr>
            <w:tcW w:w="1584" w:type="dxa"/>
            <w:tcMar>
              <w:top w:w="90" w:type="dxa"/>
              <w:left w:w="120" w:type="dxa"/>
              <w:bottom w:w="90" w:type="dxa"/>
              <w:right w:w="120" w:type="dxa"/>
            </w:tcMar>
            <w:vAlign w:val="center"/>
          </w:tcPr>
          <w:p w14:paraId="07A15C4F" w14:textId="77777777" w:rsidR="003C0684" w:rsidRDefault="003C0684">
            <w:pPr>
              <w:spacing w:after="0" w:line="252" w:lineRule="auto"/>
            </w:pPr>
          </w:p>
        </w:tc>
        <w:tc>
          <w:tcPr>
            <w:tcW w:w="3744" w:type="dxa"/>
            <w:tcMar>
              <w:top w:w="90" w:type="dxa"/>
              <w:left w:w="120" w:type="dxa"/>
              <w:bottom w:w="90" w:type="dxa"/>
              <w:right w:w="120" w:type="dxa"/>
            </w:tcMar>
            <w:vAlign w:val="center"/>
          </w:tcPr>
          <w:p w14:paraId="545EF307" w14:textId="77777777" w:rsidR="003C0684" w:rsidRDefault="003C0684">
            <w:pPr>
              <w:spacing w:after="0" w:line="252" w:lineRule="auto"/>
            </w:pPr>
          </w:p>
        </w:tc>
      </w:tr>
      <w:tr w:rsidR="003C0684" w14:paraId="21171C28" w14:textId="77777777">
        <w:trPr>
          <w:cantSplit/>
          <w:jc w:val="center"/>
        </w:trPr>
        <w:tc>
          <w:tcPr>
            <w:tcW w:w="2232" w:type="dxa"/>
            <w:shd w:val="clear" w:color="auto" w:fill="F4F6F5"/>
            <w:tcMar>
              <w:top w:w="90" w:type="dxa"/>
              <w:left w:w="120" w:type="dxa"/>
              <w:bottom w:w="90" w:type="dxa"/>
              <w:right w:w="120" w:type="dxa"/>
            </w:tcMar>
            <w:vAlign w:val="center"/>
          </w:tcPr>
          <w:p w14:paraId="2528AFCD" w14:textId="77777777" w:rsidR="003C0684" w:rsidRDefault="001443F4">
            <w:pPr>
              <w:spacing w:after="0" w:line="252" w:lineRule="auto"/>
            </w:pPr>
            <w:r>
              <w:rPr>
                <w:sz w:val="18"/>
              </w:rPr>
              <w:t>Technical owner</w:t>
            </w:r>
          </w:p>
        </w:tc>
        <w:tc>
          <w:tcPr>
            <w:tcW w:w="2232" w:type="dxa"/>
            <w:shd w:val="clear" w:color="auto" w:fill="F4F6F5"/>
            <w:tcMar>
              <w:top w:w="90" w:type="dxa"/>
              <w:left w:w="120" w:type="dxa"/>
              <w:bottom w:w="90" w:type="dxa"/>
              <w:right w:w="120" w:type="dxa"/>
            </w:tcMar>
            <w:vAlign w:val="center"/>
          </w:tcPr>
          <w:p w14:paraId="24ED09F7" w14:textId="77777777" w:rsidR="003C0684" w:rsidRDefault="003C0684">
            <w:pPr>
              <w:spacing w:after="0" w:line="252" w:lineRule="auto"/>
            </w:pPr>
          </w:p>
        </w:tc>
        <w:tc>
          <w:tcPr>
            <w:tcW w:w="1584" w:type="dxa"/>
            <w:shd w:val="clear" w:color="auto" w:fill="F4F6F5"/>
            <w:tcMar>
              <w:top w:w="90" w:type="dxa"/>
              <w:left w:w="120" w:type="dxa"/>
              <w:bottom w:w="90" w:type="dxa"/>
              <w:right w:w="120" w:type="dxa"/>
            </w:tcMar>
            <w:vAlign w:val="center"/>
          </w:tcPr>
          <w:p w14:paraId="34A40EF0" w14:textId="77777777" w:rsidR="003C0684" w:rsidRDefault="003C0684">
            <w:pPr>
              <w:spacing w:after="0" w:line="252" w:lineRule="auto"/>
            </w:pPr>
          </w:p>
        </w:tc>
        <w:tc>
          <w:tcPr>
            <w:tcW w:w="3744" w:type="dxa"/>
            <w:shd w:val="clear" w:color="auto" w:fill="F4F6F5"/>
            <w:tcMar>
              <w:top w:w="90" w:type="dxa"/>
              <w:left w:w="120" w:type="dxa"/>
              <w:bottom w:w="90" w:type="dxa"/>
              <w:right w:w="120" w:type="dxa"/>
            </w:tcMar>
            <w:vAlign w:val="center"/>
          </w:tcPr>
          <w:p w14:paraId="14DDEE99" w14:textId="77777777" w:rsidR="003C0684" w:rsidRDefault="003C0684">
            <w:pPr>
              <w:spacing w:after="0" w:line="252" w:lineRule="auto"/>
            </w:pPr>
          </w:p>
        </w:tc>
      </w:tr>
      <w:tr w:rsidR="003C0684" w14:paraId="2B071788" w14:textId="77777777">
        <w:trPr>
          <w:cantSplit/>
          <w:jc w:val="center"/>
        </w:trPr>
        <w:tc>
          <w:tcPr>
            <w:tcW w:w="2232" w:type="dxa"/>
            <w:tcMar>
              <w:top w:w="90" w:type="dxa"/>
              <w:left w:w="120" w:type="dxa"/>
              <w:bottom w:w="90" w:type="dxa"/>
              <w:right w:w="120" w:type="dxa"/>
            </w:tcMar>
            <w:vAlign w:val="center"/>
          </w:tcPr>
          <w:p w14:paraId="0E9FE355" w14:textId="77777777" w:rsidR="003C0684" w:rsidRDefault="001443F4">
            <w:pPr>
              <w:spacing w:after="0" w:line="252" w:lineRule="auto"/>
            </w:pPr>
            <w:r>
              <w:rPr>
                <w:sz w:val="18"/>
              </w:rPr>
              <w:t>Privacy/legal reviewer</w:t>
            </w:r>
          </w:p>
        </w:tc>
        <w:tc>
          <w:tcPr>
            <w:tcW w:w="2232" w:type="dxa"/>
            <w:tcMar>
              <w:top w:w="90" w:type="dxa"/>
              <w:left w:w="120" w:type="dxa"/>
              <w:bottom w:w="90" w:type="dxa"/>
              <w:right w:w="120" w:type="dxa"/>
            </w:tcMar>
            <w:vAlign w:val="center"/>
          </w:tcPr>
          <w:p w14:paraId="26E0DB38" w14:textId="77777777" w:rsidR="003C0684" w:rsidRDefault="003C0684">
            <w:pPr>
              <w:spacing w:after="0" w:line="252" w:lineRule="auto"/>
            </w:pPr>
          </w:p>
        </w:tc>
        <w:tc>
          <w:tcPr>
            <w:tcW w:w="1584" w:type="dxa"/>
            <w:tcMar>
              <w:top w:w="90" w:type="dxa"/>
              <w:left w:w="120" w:type="dxa"/>
              <w:bottom w:w="90" w:type="dxa"/>
              <w:right w:w="120" w:type="dxa"/>
            </w:tcMar>
            <w:vAlign w:val="center"/>
          </w:tcPr>
          <w:p w14:paraId="1B46B4AF" w14:textId="77777777" w:rsidR="003C0684" w:rsidRDefault="003C0684">
            <w:pPr>
              <w:spacing w:after="0" w:line="252" w:lineRule="auto"/>
            </w:pPr>
          </w:p>
        </w:tc>
        <w:tc>
          <w:tcPr>
            <w:tcW w:w="3744" w:type="dxa"/>
            <w:tcMar>
              <w:top w:w="90" w:type="dxa"/>
              <w:left w:w="120" w:type="dxa"/>
              <w:bottom w:w="90" w:type="dxa"/>
              <w:right w:w="120" w:type="dxa"/>
            </w:tcMar>
            <w:vAlign w:val="center"/>
          </w:tcPr>
          <w:p w14:paraId="028E600A" w14:textId="77777777" w:rsidR="003C0684" w:rsidRDefault="003C0684">
            <w:pPr>
              <w:spacing w:after="0" w:line="252" w:lineRule="auto"/>
            </w:pPr>
          </w:p>
        </w:tc>
      </w:tr>
    </w:tbl>
    <w:p w14:paraId="4A1E8337" w14:textId="77777777" w:rsidR="003C0684" w:rsidRDefault="003C0684">
      <w:pPr>
        <w:spacing w:after="40"/>
      </w:pPr>
    </w:p>
    <w:p w14:paraId="0F9CB86A" w14:textId="77777777" w:rsidR="003C0684" w:rsidRDefault="001443F4">
      <w:r>
        <w:br w:type="page"/>
      </w:r>
    </w:p>
    <w:p w14:paraId="0A5B6F69" w14:textId="77777777" w:rsidR="003C0684" w:rsidRDefault="001443F4">
      <w:pPr>
        <w:pStyle w:val="Heading1"/>
      </w:pPr>
      <w:r>
        <w:lastRenderedPageBreak/>
        <w:t>Appendix B. Source register</w:t>
      </w:r>
    </w:p>
    <w:tbl>
      <w:tblPr>
        <w:tblStyle w:val="TableGrid"/>
        <w:tblW w:w="9792" w:type="dxa"/>
        <w:jc w:val="center"/>
        <w:tblLayout w:type="fixed"/>
        <w:tblLook w:val="04A0" w:firstRow="1" w:lastRow="0" w:firstColumn="1" w:lastColumn="0" w:noHBand="0" w:noVBand="1"/>
      </w:tblPr>
      <w:tblGrid>
        <w:gridCol w:w="3672"/>
        <w:gridCol w:w="1655"/>
        <w:gridCol w:w="4465"/>
      </w:tblGrid>
      <w:tr w:rsidR="003C0684" w14:paraId="39A97972" w14:textId="77777777">
        <w:trPr>
          <w:cantSplit/>
          <w:tblHeader/>
          <w:jc w:val="center"/>
        </w:trPr>
        <w:tc>
          <w:tcPr>
            <w:tcW w:w="3671" w:type="dxa"/>
            <w:shd w:val="clear" w:color="auto" w:fill="103F45"/>
            <w:tcMar>
              <w:top w:w="90" w:type="dxa"/>
              <w:left w:w="120" w:type="dxa"/>
              <w:bottom w:w="90" w:type="dxa"/>
              <w:right w:w="120" w:type="dxa"/>
            </w:tcMar>
            <w:vAlign w:val="center"/>
          </w:tcPr>
          <w:p w14:paraId="70CDCBC2" w14:textId="77777777" w:rsidR="003C0684" w:rsidRDefault="001443F4">
            <w:pPr>
              <w:spacing w:after="0" w:line="252" w:lineRule="auto"/>
            </w:pPr>
            <w:r>
              <w:rPr>
                <w:b/>
                <w:color w:val="FFFFFF"/>
                <w:sz w:val="16"/>
              </w:rPr>
              <w:t>Source</w:t>
            </w:r>
          </w:p>
        </w:tc>
        <w:tc>
          <w:tcPr>
            <w:tcW w:w="1655" w:type="dxa"/>
            <w:shd w:val="clear" w:color="auto" w:fill="103F45"/>
            <w:tcMar>
              <w:top w:w="90" w:type="dxa"/>
              <w:left w:w="120" w:type="dxa"/>
              <w:bottom w:w="90" w:type="dxa"/>
              <w:right w:w="120" w:type="dxa"/>
            </w:tcMar>
            <w:vAlign w:val="center"/>
          </w:tcPr>
          <w:p w14:paraId="220ECFA8" w14:textId="77777777" w:rsidR="003C0684" w:rsidRDefault="001443F4">
            <w:pPr>
              <w:spacing w:after="0" w:line="252" w:lineRule="auto"/>
            </w:pPr>
            <w:r>
              <w:rPr>
                <w:b/>
                <w:color w:val="FFFFFF"/>
                <w:sz w:val="16"/>
              </w:rPr>
              <w:t>Date/status</w:t>
            </w:r>
          </w:p>
        </w:tc>
        <w:tc>
          <w:tcPr>
            <w:tcW w:w="4464" w:type="dxa"/>
            <w:shd w:val="clear" w:color="auto" w:fill="103F45"/>
            <w:tcMar>
              <w:top w:w="90" w:type="dxa"/>
              <w:left w:w="120" w:type="dxa"/>
              <w:bottom w:w="90" w:type="dxa"/>
              <w:right w:w="120" w:type="dxa"/>
            </w:tcMar>
            <w:vAlign w:val="center"/>
          </w:tcPr>
          <w:p w14:paraId="2D413560" w14:textId="77777777" w:rsidR="003C0684" w:rsidRDefault="001443F4">
            <w:pPr>
              <w:spacing w:after="0" w:line="252" w:lineRule="auto"/>
            </w:pPr>
            <w:r>
              <w:rPr>
                <w:b/>
                <w:color w:val="FFFFFF"/>
                <w:sz w:val="16"/>
              </w:rPr>
              <w:t>Role in this document</w:t>
            </w:r>
          </w:p>
        </w:tc>
      </w:tr>
      <w:tr w:rsidR="003C0684" w14:paraId="25D89E12" w14:textId="77777777">
        <w:trPr>
          <w:cantSplit/>
          <w:jc w:val="center"/>
        </w:trPr>
        <w:tc>
          <w:tcPr>
            <w:tcW w:w="3671" w:type="dxa"/>
            <w:tcMar>
              <w:top w:w="90" w:type="dxa"/>
              <w:left w:w="120" w:type="dxa"/>
              <w:bottom w:w="90" w:type="dxa"/>
              <w:right w:w="120" w:type="dxa"/>
            </w:tcMar>
            <w:vAlign w:val="center"/>
          </w:tcPr>
          <w:p w14:paraId="35A4CE86" w14:textId="77777777" w:rsidR="003C0684" w:rsidRDefault="001443F4">
            <w:pPr>
              <w:spacing w:after="0" w:line="252" w:lineRule="auto"/>
            </w:pPr>
            <w:r>
              <w:rPr>
                <w:sz w:val="16"/>
              </w:rPr>
              <w:t>CYA and WS Website Rebuild Developer Brief.pdf</w:t>
            </w:r>
          </w:p>
        </w:tc>
        <w:tc>
          <w:tcPr>
            <w:tcW w:w="1655" w:type="dxa"/>
            <w:tcMar>
              <w:top w:w="90" w:type="dxa"/>
              <w:left w:w="120" w:type="dxa"/>
              <w:bottom w:w="90" w:type="dxa"/>
              <w:right w:w="120" w:type="dxa"/>
            </w:tcMar>
            <w:vAlign w:val="center"/>
          </w:tcPr>
          <w:p w14:paraId="0E93C8CB" w14:textId="77777777" w:rsidR="003C0684" w:rsidRDefault="001443F4">
            <w:pPr>
              <w:spacing w:after="0" w:line="252" w:lineRule="auto"/>
            </w:pPr>
            <w:r>
              <w:rPr>
                <w:sz w:val="16"/>
              </w:rPr>
              <w:t>25 July 2026</w:t>
            </w:r>
          </w:p>
        </w:tc>
        <w:tc>
          <w:tcPr>
            <w:tcW w:w="4464" w:type="dxa"/>
            <w:tcMar>
              <w:top w:w="90" w:type="dxa"/>
              <w:left w:w="120" w:type="dxa"/>
              <w:bottom w:w="90" w:type="dxa"/>
              <w:right w:w="120" w:type="dxa"/>
            </w:tcMar>
            <w:vAlign w:val="center"/>
          </w:tcPr>
          <w:p w14:paraId="568ACC9E" w14:textId="77777777" w:rsidR="003C0684" w:rsidRDefault="001443F4">
            <w:pPr>
              <w:spacing w:after="0" w:line="252" w:lineRule="auto"/>
            </w:pPr>
            <w:r>
              <w:rPr>
                <w:sz w:val="16"/>
              </w:rPr>
              <w:t>Supporting audit and earlier build recommendation; domain architecture superseded for release one.</w:t>
            </w:r>
          </w:p>
        </w:tc>
      </w:tr>
      <w:tr w:rsidR="003C0684" w14:paraId="24A5290B" w14:textId="77777777">
        <w:trPr>
          <w:cantSplit/>
          <w:jc w:val="center"/>
        </w:trPr>
        <w:tc>
          <w:tcPr>
            <w:tcW w:w="3671" w:type="dxa"/>
            <w:shd w:val="clear" w:color="auto" w:fill="F4F6F5"/>
            <w:tcMar>
              <w:top w:w="90" w:type="dxa"/>
              <w:left w:w="120" w:type="dxa"/>
              <w:bottom w:w="90" w:type="dxa"/>
              <w:right w:w="120" w:type="dxa"/>
            </w:tcMar>
            <w:vAlign w:val="center"/>
          </w:tcPr>
          <w:p w14:paraId="0234D5C2" w14:textId="77777777" w:rsidR="003C0684" w:rsidRDefault="001443F4">
            <w:pPr>
              <w:spacing w:after="0" w:line="252" w:lineRule="auto"/>
            </w:pPr>
            <w:r>
              <w:rPr>
                <w:sz w:val="16"/>
              </w:rPr>
              <w:t>CYA website redesign Information.docx</w:t>
            </w:r>
          </w:p>
        </w:tc>
        <w:tc>
          <w:tcPr>
            <w:tcW w:w="1655" w:type="dxa"/>
            <w:shd w:val="clear" w:color="auto" w:fill="F4F6F5"/>
            <w:tcMar>
              <w:top w:w="90" w:type="dxa"/>
              <w:left w:w="120" w:type="dxa"/>
              <w:bottom w:w="90" w:type="dxa"/>
              <w:right w:w="120" w:type="dxa"/>
            </w:tcMar>
            <w:vAlign w:val="center"/>
          </w:tcPr>
          <w:p w14:paraId="3FF93650" w14:textId="77777777" w:rsidR="003C0684" w:rsidRDefault="001443F4">
            <w:pPr>
              <w:spacing w:after="0" w:line="252" w:lineRule="auto"/>
            </w:pPr>
            <w:r>
              <w:rPr>
                <w:sz w:val="16"/>
              </w:rPr>
              <w:t>Supplied</w:t>
            </w:r>
          </w:p>
        </w:tc>
        <w:tc>
          <w:tcPr>
            <w:tcW w:w="4464" w:type="dxa"/>
            <w:shd w:val="clear" w:color="auto" w:fill="F4F6F5"/>
            <w:tcMar>
              <w:top w:w="90" w:type="dxa"/>
              <w:left w:w="120" w:type="dxa"/>
              <w:bottom w:w="90" w:type="dxa"/>
              <w:right w:w="120" w:type="dxa"/>
            </w:tcMar>
            <w:vAlign w:val="center"/>
          </w:tcPr>
          <w:p w14:paraId="56A575CD" w14:textId="77777777" w:rsidR="003C0684" w:rsidRDefault="001443F4">
            <w:pPr>
              <w:spacing w:after="0" w:line="252" w:lineRule="auto"/>
            </w:pPr>
            <w:r>
              <w:rPr>
                <w:sz w:val="16"/>
              </w:rPr>
              <w:t>Planning evidence: positioning, audiences, services, conversion and proof candidates.</w:t>
            </w:r>
          </w:p>
        </w:tc>
      </w:tr>
      <w:tr w:rsidR="003C0684" w14:paraId="0A151BE5" w14:textId="77777777">
        <w:trPr>
          <w:cantSplit/>
          <w:jc w:val="center"/>
        </w:trPr>
        <w:tc>
          <w:tcPr>
            <w:tcW w:w="3671" w:type="dxa"/>
            <w:tcMar>
              <w:top w:w="90" w:type="dxa"/>
              <w:left w:w="120" w:type="dxa"/>
              <w:bottom w:w="90" w:type="dxa"/>
              <w:right w:w="120" w:type="dxa"/>
            </w:tcMar>
            <w:vAlign w:val="center"/>
          </w:tcPr>
          <w:p w14:paraId="6F24503A" w14:textId="77777777" w:rsidR="003C0684" w:rsidRDefault="001443F4">
            <w:pPr>
              <w:spacing w:after="0" w:line="252" w:lineRule="auto"/>
            </w:pPr>
            <w:r>
              <w:rPr>
                <w:sz w:val="16"/>
              </w:rPr>
              <w:t>02. Brand Assets.zip</w:t>
            </w:r>
          </w:p>
        </w:tc>
        <w:tc>
          <w:tcPr>
            <w:tcW w:w="1655" w:type="dxa"/>
            <w:tcMar>
              <w:top w:w="90" w:type="dxa"/>
              <w:left w:w="120" w:type="dxa"/>
              <w:bottom w:w="90" w:type="dxa"/>
              <w:right w:w="120" w:type="dxa"/>
            </w:tcMar>
            <w:vAlign w:val="center"/>
          </w:tcPr>
          <w:p w14:paraId="5F26BAFA" w14:textId="77777777" w:rsidR="003C0684" w:rsidRDefault="001443F4">
            <w:pPr>
              <w:spacing w:after="0" w:line="252" w:lineRule="auto"/>
            </w:pPr>
            <w:r>
              <w:rPr>
                <w:sz w:val="16"/>
              </w:rPr>
              <w:t>Supplied</w:t>
            </w:r>
          </w:p>
        </w:tc>
        <w:tc>
          <w:tcPr>
            <w:tcW w:w="4464" w:type="dxa"/>
            <w:tcMar>
              <w:top w:w="90" w:type="dxa"/>
              <w:left w:w="120" w:type="dxa"/>
              <w:bottom w:w="90" w:type="dxa"/>
              <w:right w:w="120" w:type="dxa"/>
            </w:tcMar>
            <w:vAlign w:val="center"/>
          </w:tcPr>
          <w:p w14:paraId="6BDFF70A" w14:textId="77777777" w:rsidR="003C0684" w:rsidRDefault="001443F4">
            <w:pPr>
              <w:spacing w:after="0" w:line="252" w:lineRule="auto"/>
            </w:pPr>
            <w:r>
              <w:rPr>
                <w:sz w:val="16"/>
              </w:rPr>
              <w:t>CYA logos/marks and WS guide; approvals and rights still require confirmation.</w:t>
            </w:r>
          </w:p>
        </w:tc>
      </w:tr>
      <w:tr w:rsidR="003C0684" w14:paraId="0A99FE04" w14:textId="77777777">
        <w:trPr>
          <w:cantSplit/>
          <w:jc w:val="center"/>
        </w:trPr>
        <w:tc>
          <w:tcPr>
            <w:tcW w:w="3671" w:type="dxa"/>
            <w:shd w:val="clear" w:color="auto" w:fill="F4F6F5"/>
            <w:tcMar>
              <w:top w:w="90" w:type="dxa"/>
              <w:left w:w="120" w:type="dxa"/>
              <w:bottom w:w="90" w:type="dxa"/>
              <w:right w:w="120" w:type="dxa"/>
            </w:tcMar>
            <w:vAlign w:val="center"/>
          </w:tcPr>
          <w:p w14:paraId="66DBCAD3" w14:textId="77777777" w:rsidR="003C0684" w:rsidRDefault="001443F4">
            <w:pPr>
              <w:spacing w:after="0" w:line="252" w:lineRule="auto"/>
            </w:pPr>
            <w:r>
              <w:rPr>
                <w:sz w:val="16"/>
              </w:rPr>
              <w:t>Wellbeing_Studio_Brand_Style_Guide_v1.docx</w:t>
            </w:r>
          </w:p>
        </w:tc>
        <w:tc>
          <w:tcPr>
            <w:tcW w:w="1655" w:type="dxa"/>
            <w:shd w:val="clear" w:color="auto" w:fill="F4F6F5"/>
            <w:tcMar>
              <w:top w:w="90" w:type="dxa"/>
              <w:left w:w="120" w:type="dxa"/>
              <w:bottom w:w="90" w:type="dxa"/>
              <w:right w:w="120" w:type="dxa"/>
            </w:tcMar>
            <w:vAlign w:val="center"/>
          </w:tcPr>
          <w:p w14:paraId="1900E80E" w14:textId="77777777" w:rsidR="003C0684" w:rsidRDefault="001443F4">
            <w:pPr>
              <w:spacing w:after="0" w:line="252" w:lineRule="auto"/>
            </w:pPr>
            <w:r>
              <w:rPr>
                <w:sz w:val="16"/>
              </w:rPr>
              <w:t>25 July 2026</w:t>
            </w:r>
          </w:p>
        </w:tc>
        <w:tc>
          <w:tcPr>
            <w:tcW w:w="4464" w:type="dxa"/>
            <w:shd w:val="clear" w:color="auto" w:fill="F4F6F5"/>
            <w:tcMar>
              <w:top w:w="90" w:type="dxa"/>
              <w:left w:w="120" w:type="dxa"/>
              <w:bottom w:w="90" w:type="dxa"/>
              <w:right w:w="120" w:type="dxa"/>
            </w:tcMar>
            <w:vAlign w:val="center"/>
          </w:tcPr>
          <w:p w14:paraId="52D32E09" w14:textId="77777777" w:rsidR="003C0684" w:rsidRDefault="001443F4">
            <w:pPr>
              <w:spacing w:after="0" w:line="252" w:lineRule="auto"/>
            </w:pPr>
            <w:r>
              <w:rPr>
                <w:sz w:val="16"/>
              </w:rPr>
              <w:t>WS identity, experience, verbal and governance system.</w:t>
            </w:r>
          </w:p>
        </w:tc>
      </w:tr>
      <w:tr w:rsidR="003C0684" w14:paraId="3F909A95" w14:textId="77777777">
        <w:trPr>
          <w:cantSplit/>
          <w:jc w:val="center"/>
        </w:trPr>
        <w:tc>
          <w:tcPr>
            <w:tcW w:w="3671" w:type="dxa"/>
            <w:tcMar>
              <w:top w:w="90" w:type="dxa"/>
              <w:left w:w="120" w:type="dxa"/>
              <w:bottom w:w="90" w:type="dxa"/>
              <w:right w:w="120" w:type="dxa"/>
            </w:tcMar>
            <w:vAlign w:val="center"/>
          </w:tcPr>
          <w:p w14:paraId="50B2A4C3" w14:textId="77777777" w:rsidR="003C0684" w:rsidRDefault="001443F4">
            <w:pPr>
              <w:spacing w:after="0" w:line="252" w:lineRule="auto"/>
            </w:pPr>
            <w:r>
              <w:rPr>
                <w:sz w:val="16"/>
              </w:rPr>
              <w:t>CYA website blueprint.pdf</w:t>
            </w:r>
          </w:p>
        </w:tc>
        <w:tc>
          <w:tcPr>
            <w:tcW w:w="1655" w:type="dxa"/>
            <w:tcMar>
              <w:top w:w="90" w:type="dxa"/>
              <w:left w:w="120" w:type="dxa"/>
              <w:bottom w:w="90" w:type="dxa"/>
              <w:right w:w="120" w:type="dxa"/>
            </w:tcMar>
            <w:vAlign w:val="center"/>
          </w:tcPr>
          <w:p w14:paraId="7067A75A" w14:textId="77777777" w:rsidR="003C0684" w:rsidRDefault="001443F4">
            <w:pPr>
              <w:spacing w:after="0" w:line="252" w:lineRule="auto"/>
            </w:pPr>
            <w:r>
              <w:rPr>
                <w:sz w:val="16"/>
              </w:rPr>
              <w:t>29 July 2026</w:t>
            </w:r>
          </w:p>
        </w:tc>
        <w:tc>
          <w:tcPr>
            <w:tcW w:w="4464" w:type="dxa"/>
            <w:tcMar>
              <w:top w:w="90" w:type="dxa"/>
              <w:left w:w="120" w:type="dxa"/>
              <w:bottom w:w="90" w:type="dxa"/>
              <w:right w:w="120" w:type="dxa"/>
            </w:tcMar>
            <w:vAlign w:val="center"/>
          </w:tcPr>
          <w:p w14:paraId="538C11B8" w14:textId="77777777" w:rsidR="003C0684" w:rsidRDefault="001443F4">
            <w:pPr>
              <w:spacing w:after="0" w:line="252" w:lineRule="auto"/>
            </w:pPr>
            <w:r>
              <w:rPr>
                <w:sz w:val="16"/>
              </w:rPr>
              <w:t>108-page experience blueprint; governing creative/experience recommendation where not superseded by later client decisions.</w:t>
            </w:r>
          </w:p>
        </w:tc>
      </w:tr>
      <w:tr w:rsidR="003C0684" w14:paraId="782147FE" w14:textId="77777777">
        <w:trPr>
          <w:cantSplit/>
          <w:jc w:val="center"/>
        </w:trPr>
        <w:tc>
          <w:tcPr>
            <w:tcW w:w="3671" w:type="dxa"/>
            <w:shd w:val="clear" w:color="auto" w:fill="F4F6F5"/>
            <w:tcMar>
              <w:top w:w="90" w:type="dxa"/>
              <w:left w:w="120" w:type="dxa"/>
              <w:bottom w:w="90" w:type="dxa"/>
              <w:right w:w="120" w:type="dxa"/>
            </w:tcMar>
            <w:vAlign w:val="center"/>
          </w:tcPr>
          <w:p w14:paraId="29871EB2" w14:textId="77777777" w:rsidR="003C0684" w:rsidRDefault="001443F4">
            <w:pPr>
              <w:spacing w:after="0" w:line="252" w:lineRule="auto"/>
            </w:pPr>
            <w:r>
              <w:rPr>
                <w:sz w:val="16"/>
              </w:rPr>
              <w:t>CYA_Business_Content_Decision_Workbook.docx</w:t>
            </w:r>
          </w:p>
        </w:tc>
        <w:tc>
          <w:tcPr>
            <w:tcW w:w="1655" w:type="dxa"/>
            <w:shd w:val="clear" w:color="auto" w:fill="F4F6F5"/>
            <w:tcMar>
              <w:top w:w="90" w:type="dxa"/>
              <w:left w:w="120" w:type="dxa"/>
              <w:bottom w:w="90" w:type="dxa"/>
              <w:right w:w="120" w:type="dxa"/>
            </w:tcMar>
            <w:vAlign w:val="center"/>
          </w:tcPr>
          <w:p w14:paraId="3FB160F7" w14:textId="77777777" w:rsidR="003C0684" w:rsidRDefault="001443F4">
            <w:pPr>
              <w:spacing w:after="0" w:line="252" w:lineRule="auto"/>
            </w:pPr>
            <w:r>
              <w:rPr>
                <w:sz w:val="16"/>
              </w:rPr>
              <w:t>26–29 July 2026</w:t>
            </w:r>
          </w:p>
        </w:tc>
        <w:tc>
          <w:tcPr>
            <w:tcW w:w="4464" w:type="dxa"/>
            <w:shd w:val="clear" w:color="auto" w:fill="F4F6F5"/>
            <w:tcMar>
              <w:top w:w="90" w:type="dxa"/>
              <w:left w:w="120" w:type="dxa"/>
              <w:bottom w:w="90" w:type="dxa"/>
              <w:right w:w="120" w:type="dxa"/>
            </w:tcMar>
            <w:vAlign w:val="center"/>
          </w:tcPr>
          <w:p w14:paraId="12E1B674" w14:textId="77777777" w:rsidR="003C0684" w:rsidRDefault="001443F4">
            <w:pPr>
              <w:spacing w:after="0" w:line="252" w:lineRule="auto"/>
            </w:pPr>
            <w:r>
              <w:rPr>
                <w:sz w:val="16"/>
              </w:rPr>
              <w:t>Primary decision authority for completed responses; unresolved later sections form questionnaire inputs.</w:t>
            </w:r>
          </w:p>
        </w:tc>
      </w:tr>
      <w:tr w:rsidR="003C0684" w14:paraId="2CD8D90F" w14:textId="77777777">
        <w:trPr>
          <w:cantSplit/>
          <w:jc w:val="center"/>
        </w:trPr>
        <w:tc>
          <w:tcPr>
            <w:tcW w:w="3671" w:type="dxa"/>
            <w:tcMar>
              <w:top w:w="90" w:type="dxa"/>
              <w:left w:w="120" w:type="dxa"/>
              <w:bottom w:w="90" w:type="dxa"/>
              <w:right w:w="120" w:type="dxa"/>
            </w:tcMar>
            <w:vAlign w:val="center"/>
          </w:tcPr>
          <w:p w14:paraId="2FD3E2E5" w14:textId="77777777" w:rsidR="003C0684" w:rsidRDefault="001443F4">
            <w:pPr>
              <w:spacing w:after="0" w:line="252" w:lineRule="auto"/>
            </w:pPr>
            <w:r>
              <w:rPr>
                <w:sz w:val="16"/>
              </w:rPr>
              <w:t>Wellbeing_Studio_Brand_Style_Guide_v1.1.docx</w:t>
            </w:r>
          </w:p>
        </w:tc>
        <w:tc>
          <w:tcPr>
            <w:tcW w:w="1655" w:type="dxa"/>
            <w:tcMar>
              <w:top w:w="90" w:type="dxa"/>
              <w:left w:w="120" w:type="dxa"/>
              <w:bottom w:w="90" w:type="dxa"/>
              <w:right w:w="120" w:type="dxa"/>
            </w:tcMar>
            <w:vAlign w:val="center"/>
          </w:tcPr>
          <w:p w14:paraId="6EB43C30" w14:textId="77777777" w:rsidR="003C0684" w:rsidRDefault="001443F4">
            <w:pPr>
              <w:spacing w:after="0" w:line="252" w:lineRule="auto"/>
            </w:pPr>
            <w:r>
              <w:rPr>
                <w:sz w:val="16"/>
              </w:rPr>
              <w:t>25 July 2026</w:t>
            </w:r>
          </w:p>
        </w:tc>
        <w:tc>
          <w:tcPr>
            <w:tcW w:w="4464" w:type="dxa"/>
            <w:tcMar>
              <w:top w:w="90" w:type="dxa"/>
              <w:left w:w="120" w:type="dxa"/>
              <w:bottom w:w="90" w:type="dxa"/>
              <w:right w:w="120" w:type="dxa"/>
            </w:tcMar>
            <w:vAlign w:val="center"/>
          </w:tcPr>
          <w:p w14:paraId="1375E4D7" w14:textId="77777777" w:rsidR="003C0684" w:rsidRDefault="001443F4">
            <w:pPr>
              <w:spacing w:after="0" w:line="252" w:lineRule="auto"/>
            </w:pPr>
            <w:r>
              <w:rPr>
                <w:sz w:val="16"/>
              </w:rPr>
              <w:t>Textually identical to v1 in extraction; treat v1.1 as filename/version authority pending asset-owner confirmation.</w:t>
            </w:r>
          </w:p>
        </w:tc>
      </w:tr>
      <w:tr w:rsidR="003C0684" w14:paraId="751BB3CC" w14:textId="77777777">
        <w:trPr>
          <w:cantSplit/>
          <w:jc w:val="center"/>
        </w:trPr>
        <w:tc>
          <w:tcPr>
            <w:tcW w:w="3671" w:type="dxa"/>
            <w:shd w:val="clear" w:color="auto" w:fill="F4F6F5"/>
            <w:tcMar>
              <w:top w:w="90" w:type="dxa"/>
              <w:left w:w="120" w:type="dxa"/>
              <w:bottom w:w="90" w:type="dxa"/>
              <w:right w:w="120" w:type="dxa"/>
            </w:tcMar>
            <w:vAlign w:val="center"/>
          </w:tcPr>
          <w:p w14:paraId="160BDCD5" w14:textId="77777777" w:rsidR="003C0684" w:rsidRDefault="001443F4">
            <w:pPr>
              <w:spacing w:after="0" w:line="252" w:lineRule="auto"/>
            </w:pPr>
            <w:r>
              <w:rPr>
                <w:sz w:val="16"/>
              </w:rPr>
              <w:t>Wellbeing Studio Experience Blueprint.docx</w:t>
            </w:r>
          </w:p>
        </w:tc>
        <w:tc>
          <w:tcPr>
            <w:tcW w:w="1655" w:type="dxa"/>
            <w:shd w:val="clear" w:color="auto" w:fill="F4F6F5"/>
            <w:tcMar>
              <w:top w:w="90" w:type="dxa"/>
              <w:left w:w="120" w:type="dxa"/>
              <w:bottom w:w="90" w:type="dxa"/>
              <w:right w:w="120" w:type="dxa"/>
            </w:tcMar>
            <w:vAlign w:val="center"/>
          </w:tcPr>
          <w:p w14:paraId="60239CB0" w14:textId="77777777" w:rsidR="003C0684" w:rsidRDefault="001443F4">
            <w:pPr>
              <w:spacing w:after="0" w:line="252" w:lineRule="auto"/>
            </w:pPr>
            <w:r>
              <w:rPr>
                <w:sz w:val="16"/>
              </w:rPr>
              <w:t>25 July 2026</w:t>
            </w:r>
          </w:p>
        </w:tc>
        <w:tc>
          <w:tcPr>
            <w:tcW w:w="4464" w:type="dxa"/>
            <w:shd w:val="clear" w:color="auto" w:fill="F4F6F5"/>
            <w:tcMar>
              <w:top w:w="90" w:type="dxa"/>
              <w:left w:w="120" w:type="dxa"/>
              <w:bottom w:w="90" w:type="dxa"/>
              <w:right w:w="120" w:type="dxa"/>
            </w:tcMar>
            <w:vAlign w:val="center"/>
          </w:tcPr>
          <w:p w14:paraId="513EE673" w14:textId="77777777" w:rsidR="003C0684" w:rsidRDefault="001443F4">
            <w:pPr>
              <w:spacing w:after="0" w:line="252" w:lineRule="auto"/>
            </w:pPr>
            <w:r>
              <w:rPr>
                <w:sz w:val="16"/>
              </w:rPr>
              <w:t>Ecosystem-wide WS direction across acquisition, Moodle, HubSpot, content, live experience and analytics.</w:t>
            </w:r>
          </w:p>
        </w:tc>
      </w:tr>
      <w:tr w:rsidR="003C0684" w14:paraId="052F2C66" w14:textId="77777777">
        <w:trPr>
          <w:cantSplit/>
          <w:jc w:val="center"/>
        </w:trPr>
        <w:tc>
          <w:tcPr>
            <w:tcW w:w="3671" w:type="dxa"/>
            <w:tcMar>
              <w:top w:w="90" w:type="dxa"/>
              <w:left w:w="120" w:type="dxa"/>
              <w:bottom w:w="90" w:type="dxa"/>
              <w:right w:w="120" w:type="dxa"/>
            </w:tcMar>
            <w:vAlign w:val="center"/>
          </w:tcPr>
          <w:p w14:paraId="42CD9A23" w14:textId="77777777" w:rsidR="003C0684" w:rsidRDefault="001443F4">
            <w:pPr>
              <w:spacing w:after="0" w:line="252" w:lineRule="auto"/>
            </w:pPr>
            <w:r>
              <w:rPr>
                <w:sz w:val="16"/>
              </w:rPr>
              <w:t>corporateyoga.com.au</w:t>
            </w:r>
          </w:p>
        </w:tc>
        <w:tc>
          <w:tcPr>
            <w:tcW w:w="1655" w:type="dxa"/>
            <w:tcMar>
              <w:top w:w="90" w:type="dxa"/>
              <w:left w:w="120" w:type="dxa"/>
              <w:bottom w:w="90" w:type="dxa"/>
              <w:right w:w="120" w:type="dxa"/>
            </w:tcMar>
            <w:vAlign w:val="center"/>
          </w:tcPr>
          <w:p w14:paraId="649F024F" w14:textId="77777777" w:rsidR="003C0684" w:rsidRDefault="001443F4">
            <w:pPr>
              <w:spacing w:after="0" w:line="252" w:lineRule="auto"/>
            </w:pPr>
            <w:r>
              <w:rPr>
                <w:sz w:val="16"/>
              </w:rPr>
              <w:t>Observed 29 July 2026</w:t>
            </w:r>
          </w:p>
        </w:tc>
        <w:tc>
          <w:tcPr>
            <w:tcW w:w="4464" w:type="dxa"/>
            <w:tcMar>
              <w:top w:w="90" w:type="dxa"/>
              <w:left w:w="120" w:type="dxa"/>
              <w:bottom w:w="90" w:type="dxa"/>
              <w:right w:w="120" w:type="dxa"/>
            </w:tcMar>
            <w:vAlign w:val="center"/>
          </w:tcPr>
          <w:p w14:paraId="4328897C" w14:textId="77777777" w:rsidR="003C0684" w:rsidRDefault="001443F4">
            <w:pPr>
              <w:spacing w:after="0" w:line="252" w:lineRule="auto"/>
            </w:pPr>
            <w:r>
              <w:rPr>
                <w:sz w:val="16"/>
              </w:rPr>
              <w:t>Current live messaging and content snapshot.</w:t>
            </w:r>
          </w:p>
        </w:tc>
      </w:tr>
      <w:tr w:rsidR="003C0684" w14:paraId="78CCBEFD" w14:textId="77777777">
        <w:trPr>
          <w:cantSplit/>
          <w:jc w:val="center"/>
        </w:trPr>
        <w:tc>
          <w:tcPr>
            <w:tcW w:w="3671" w:type="dxa"/>
            <w:shd w:val="clear" w:color="auto" w:fill="F4F6F5"/>
            <w:tcMar>
              <w:top w:w="90" w:type="dxa"/>
              <w:left w:w="120" w:type="dxa"/>
              <w:bottom w:w="90" w:type="dxa"/>
              <w:right w:w="120" w:type="dxa"/>
            </w:tcMar>
            <w:vAlign w:val="center"/>
          </w:tcPr>
          <w:p w14:paraId="7DC6EA11" w14:textId="77777777" w:rsidR="003C0684" w:rsidRDefault="001443F4">
            <w:pPr>
              <w:spacing w:after="0" w:line="252" w:lineRule="auto"/>
            </w:pPr>
            <w:r>
              <w:rPr>
                <w:sz w:val="16"/>
              </w:rPr>
              <w:t>wellbeingstudio.com.au</w:t>
            </w:r>
          </w:p>
        </w:tc>
        <w:tc>
          <w:tcPr>
            <w:tcW w:w="1655" w:type="dxa"/>
            <w:shd w:val="clear" w:color="auto" w:fill="F4F6F5"/>
            <w:tcMar>
              <w:top w:w="90" w:type="dxa"/>
              <w:left w:w="120" w:type="dxa"/>
              <w:bottom w:w="90" w:type="dxa"/>
              <w:right w:w="120" w:type="dxa"/>
            </w:tcMar>
            <w:vAlign w:val="center"/>
          </w:tcPr>
          <w:p w14:paraId="530E840A" w14:textId="77777777" w:rsidR="003C0684" w:rsidRDefault="001443F4">
            <w:pPr>
              <w:spacing w:after="0" w:line="252" w:lineRule="auto"/>
            </w:pPr>
            <w:r>
              <w:rPr>
                <w:sz w:val="16"/>
              </w:rPr>
              <w:t>Referenced 29 July 2026</w:t>
            </w:r>
          </w:p>
        </w:tc>
        <w:tc>
          <w:tcPr>
            <w:tcW w:w="4464" w:type="dxa"/>
            <w:shd w:val="clear" w:color="auto" w:fill="F4F6F5"/>
            <w:tcMar>
              <w:top w:w="90" w:type="dxa"/>
              <w:left w:w="120" w:type="dxa"/>
              <w:bottom w:w="90" w:type="dxa"/>
              <w:right w:w="120" w:type="dxa"/>
            </w:tcMar>
            <w:vAlign w:val="center"/>
          </w:tcPr>
          <w:p w14:paraId="6EEC42D4" w14:textId="77777777" w:rsidR="003C0684" w:rsidRDefault="001443F4">
            <w:pPr>
              <w:spacing w:after="0" w:line="252" w:lineRule="auto"/>
            </w:pPr>
            <w:r>
              <w:rPr>
                <w:sz w:val="16"/>
              </w:rPr>
              <w:t>Interim property; not reliably inspectable in current environment and scheduled for redirect.</w:t>
            </w:r>
          </w:p>
        </w:tc>
      </w:tr>
      <w:tr w:rsidR="003C0684" w14:paraId="3DCFD733" w14:textId="77777777">
        <w:trPr>
          <w:cantSplit/>
          <w:jc w:val="center"/>
        </w:trPr>
        <w:tc>
          <w:tcPr>
            <w:tcW w:w="3671" w:type="dxa"/>
            <w:tcMar>
              <w:top w:w="90" w:type="dxa"/>
              <w:left w:w="120" w:type="dxa"/>
              <w:bottom w:w="90" w:type="dxa"/>
              <w:right w:w="120" w:type="dxa"/>
            </w:tcMar>
            <w:vAlign w:val="center"/>
          </w:tcPr>
          <w:p w14:paraId="61C7F967" w14:textId="77777777" w:rsidR="003C0684" w:rsidRDefault="001443F4">
            <w:pPr>
              <w:spacing w:after="0" w:line="252" w:lineRule="auto"/>
            </w:pPr>
            <w:r>
              <w:rPr>
                <w:sz w:val="16"/>
              </w:rPr>
              <w:t>Latest client project direction</w:t>
            </w:r>
          </w:p>
        </w:tc>
        <w:tc>
          <w:tcPr>
            <w:tcW w:w="1655" w:type="dxa"/>
            <w:tcMar>
              <w:top w:w="90" w:type="dxa"/>
              <w:left w:w="120" w:type="dxa"/>
              <w:bottom w:w="90" w:type="dxa"/>
              <w:right w:w="120" w:type="dxa"/>
            </w:tcMar>
            <w:vAlign w:val="center"/>
          </w:tcPr>
          <w:p w14:paraId="4FB7CA3F" w14:textId="77777777" w:rsidR="003C0684" w:rsidRDefault="001443F4">
            <w:pPr>
              <w:spacing w:after="0" w:line="252" w:lineRule="auto"/>
            </w:pPr>
            <w:r>
              <w:rPr>
                <w:sz w:val="16"/>
              </w:rPr>
              <w:t>29 July 2026</w:t>
            </w:r>
          </w:p>
        </w:tc>
        <w:tc>
          <w:tcPr>
            <w:tcW w:w="4464" w:type="dxa"/>
            <w:tcMar>
              <w:top w:w="90" w:type="dxa"/>
              <w:left w:w="120" w:type="dxa"/>
              <w:bottom w:w="90" w:type="dxa"/>
              <w:right w:w="120" w:type="dxa"/>
            </w:tcMar>
            <w:vAlign w:val="center"/>
          </w:tcPr>
          <w:p w14:paraId="58D6A6F4" w14:textId="77777777" w:rsidR="003C0684" w:rsidRDefault="001443F4">
            <w:pPr>
              <w:spacing w:after="0" w:line="252" w:lineRule="auto"/>
            </w:pPr>
            <w:r>
              <w:rPr>
                <w:sz w:val="16"/>
              </w:rPr>
              <w:t>WS pilot status, Q4 campaign planning, 2027 launch intent and interim domain model.</w:t>
            </w:r>
          </w:p>
        </w:tc>
      </w:tr>
    </w:tbl>
    <w:p w14:paraId="697FA354" w14:textId="77777777" w:rsidR="003C0684" w:rsidRDefault="003C0684">
      <w:pPr>
        <w:spacing w:after="40"/>
      </w:pPr>
    </w:p>
    <w:p w14:paraId="60A9CB9E" w14:textId="77777777" w:rsidR="003C0684" w:rsidRDefault="001443F4">
      <w:pPr>
        <w:pStyle w:val="Heading2"/>
      </w:pPr>
      <w:r>
        <w:t>Known evidence limitations</w:t>
      </w:r>
    </w:p>
    <w:p w14:paraId="6CF56122" w14:textId="77777777" w:rsidR="003C0684" w:rsidRDefault="001443F4">
      <w:pPr>
        <w:pStyle w:val="ListBullet"/>
      </w:pPr>
      <w:r>
        <w:t>No analytics exports, CRM reports, contracts, insurance certificates, legal policies, facilitator register, permissions register or pilot dataset were supplied.</w:t>
      </w:r>
    </w:p>
    <w:p w14:paraId="1C9C5568" w14:textId="77777777" w:rsidR="003C0684" w:rsidRDefault="001443F4">
      <w:pPr>
        <w:pStyle w:val="ListBullet"/>
      </w:pPr>
      <w:r>
        <w:t>The 108-page blueprint is image-based and untagged; it was visually reviewed. The completed workbook was treated as authoritative for answered decisions.</w:t>
      </w:r>
    </w:p>
    <w:p w14:paraId="34853A98" w14:textId="77777777" w:rsidR="003C0684" w:rsidRDefault="001443F4">
      <w:pPr>
        <w:pStyle w:val="ListBullet"/>
      </w:pPr>
      <w:r>
        <w:t>The current WS interim site could not be reliably inspected from the available browsing environment.</w:t>
      </w:r>
    </w:p>
    <w:p w14:paraId="76259B74" w14:textId="77777777" w:rsidR="003C0684" w:rsidRDefault="001443F4">
      <w:pPr>
        <w:pStyle w:val="ListBullet"/>
      </w:pPr>
      <w:r>
        <w:t>Competitor and market claims in supplied material were not independently re-researched in this consolidation. A formal market-validation phase remains recommended before final positioning claims.</w:t>
      </w:r>
    </w:p>
    <w:p w14:paraId="1BC9A0DC" w14:textId="77777777" w:rsidR="003C0684" w:rsidRDefault="001443F4">
      <w:pPr>
        <w:pStyle w:val="ListBullet"/>
      </w:pPr>
      <w:r>
        <w:t>This document records strategy and requirements; it does not constitute legal, clinical or privacy advice.</w:t>
      </w:r>
    </w:p>
    <w:p w14:paraId="212CEB2B" w14:textId="77777777" w:rsidR="003C0684" w:rsidRDefault="001443F4">
      <w:pPr>
        <w:pStyle w:val="Heading2"/>
      </w:pPr>
      <w:r>
        <w:t>Version control</w:t>
      </w:r>
    </w:p>
    <w:tbl>
      <w:tblPr>
        <w:tblStyle w:val="TableGrid"/>
        <w:tblW w:w="9792" w:type="dxa"/>
        <w:jc w:val="center"/>
        <w:tblLayout w:type="fixed"/>
        <w:tblLook w:val="04A0" w:firstRow="1" w:lastRow="0" w:firstColumn="1" w:lastColumn="0" w:noHBand="0" w:noVBand="1"/>
      </w:tblPr>
      <w:tblGrid>
        <w:gridCol w:w="1152"/>
        <w:gridCol w:w="1655"/>
        <w:gridCol w:w="5041"/>
        <w:gridCol w:w="1944"/>
      </w:tblGrid>
      <w:tr w:rsidR="003C0684" w14:paraId="07E5FAC5" w14:textId="77777777">
        <w:trPr>
          <w:cantSplit/>
          <w:tblHeader/>
          <w:jc w:val="center"/>
        </w:trPr>
        <w:tc>
          <w:tcPr>
            <w:tcW w:w="1152" w:type="dxa"/>
            <w:shd w:val="clear" w:color="auto" w:fill="103F45"/>
            <w:tcMar>
              <w:top w:w="90" w:type="dxa"/>
              <w:left w:w="120" w:type="dxa"/>
              <w:bottom w:w="90" w:type="dxa"/>
              <w:right w:w="120" w:type="dxa"/>
            </w:tcMar>
            <w:vAlign w:val="center"/>
          </w:tcPr>
          <w:p w14:paraId="5346A2E4" w14:textId="77777777" w:rsidR="003C0684" w:rsidRDefault="001443F4">
            <w:pPr>
              <w:spacing w:after="0" w:line="252" w:lineRule="auto"/>
            </w:pPr>
            <w:r>
              <w:rPr>
                <w:b/>
                <w:color w:val="FFFFFF"/>
                <w:sz w:val="18"/>
              </w:rPr>
              <w:t>Version</w:t>
            </w:r>
          </w:p>
        </w:tc>
        <w:tc>
          <w:tcPr>
            <w:tcW w:w="1655" w:type="dxa"/>
            <w:shd w:val="clear" w:color="auto" w:fill="103F45"/>
            <w:tcMar>
              <w:top w:w="90" w:type="dxa"/>
              <w:left w:w="120" w:type="dxa"/>
              <w:bottom w:w="90" w:type="dxa"/>
              <w:right w:w="120" w:type="dxa"/>
            </w:tcMar>
            <w:vAlign w:val="center"/>
          </w:tcPr>
          <w:p w14:paraId="57E3EF9A" w14:textId="77777777" w:rsidR="003C0684" w:rsidRDefault="001443F4">
            <w:pPr>
              <w:spacing w:after="0" w:line="252" w:lineRule="auto"/>
            </w:pPr>
            <w:r>
              <w:rPr>
                <w:b/>
                <w:color w:val="FFFFFF"/>
                <w:sz w:val="18"/>
              </w:rPr>
              <w:t>Date</w:t>
            </w:r>
          </w:p>
        </w:tc>
        <w:tc>
          <w:tcPr>
            <w:tcW w:w="5040" w:type="dxa"/>
            <w:shd w:val="clear" w:color="auto" w:fill="103F45"/>
            <w:tcMar>
              <w:top w:w="90" w:type="dxa"/>
              <w:left w:w="120" w:type="dxa"/>
              <w:bottom w:w="90" w:type="dxa"/>
              <w:right w:w="120" w:type="dxa"/>
            </w:tcMar>
            <w:vAlign w:val="center"/>
          </w:tcPr>
          <w:p w14:paraId="5E6BBA90" w14:textId="77777777" w:rsidR="003C0684" w:rsidRDefault="001443F4">
            <w:pPr>
              <w:spacing w:after="0" w:line="252" w:lineRule="auto"/>
            </w:pPr>
            <w:r>
              <w:rPr>
                <w:b/>
                <w:color w:val="FFFFFF"/>
                <w:sz w:val="18"/>
              </w:rPr>
              <w:t>Change</w:t>
            </w:r>
          </w:p>
        </w:tc>
        <w:tc>
          <w:tcPr>
            <w:tcW w:w="1944" w:type="dxa"/>
            <w:shd w:val="clear" w:color="auto" w:fill="103F45"/>
            <w:tcMar>
              <w:top w:w="90" w:type="dxa"/>
              <w:left w:w="120" w:type="dxa"/>
              <w:bottom w:w="90" w:type="dxa"/>
              <w:right w:w="120" w:type="dxa"/>
            </w:tcMar>
            <w:vAlign w:val="center"/>
          </w:tcPr>
          <w:p w14:paraId="65E11B6C" w14:textId="77777777" w:rsidR="003C0684" w:rsidRDefault="001443F4">
            <w:pPr>
              <w:spacing w:after="0" w:line="252" w:lineRule="auto"/>
            </w:pPr>
            <w:r>
              <w:rPr>
                <w:b/>
                <w:color w:val="FFFFFF"/>
                <w:sz w:val="18"/>
              </w:rPr>
              <w:t>Owner/approver</w:t>
            </w:r>
          </w:p>
        </w:tc>
      </w:tr>
      <w:tr w:rsidR="003C0684" w14:paraId="18AFF448" w14:textId="77777777">
        <w:trPr>
          <w:cantSplit/>
          <w:jc w:val="center"/>
        </w:trPr>
        <w:tc>
          <w:tcPr>
            <w:tcW w:w="1152" w:type="dxa"/>
            <w:tcMar>
              <w:top w:w="90" w:type="dxa"/>
              <w:left w:w="120" w:type="dxa"/>
              <w:bottom w:w="90" w:type="dxa"/>
              <w:right w:w="120" w:type="dxa"/>
            </w:tcMar>
            <w:vAlign w:val="center"/>
          </w:tcPr>
          <w:p w14:paraId="1CD206B3" w14:textId="77777777" w:rsidR="003C0684" w:rsidRDefault="001443F4">
            <w:pPr>
              <w:spacing w:after="0" w:line="252" w:lineRule="auto"/>
            </w:pPr>
            <w:r>
              <w:rPr>
                <w:sz w:val="18"/>
              </w:rPr>
              <w:t>1.0</w:t>
            </w:r>
          </w:p>
        </w:tc>
        <w:tc>
          <w:tcPr>
            <w:tcW w:w="1655" w:type="dxa"/>
            <w:tcMar>
              <w:top w:w="90" w:type="dxa"/>
              <w:left w:w="120" w:type="dxa"/>
              <w:bottom w:w="90" w:type="dxa"/>
              <w:right w:w="120" w:type="dxa"/>
            </w:tcMar>
            <w:vAlign w:val="center"/>
          </w:tcPr>
          <w:p w14:paraId="4057BE2B" w14:textId="77777777" w:rsidR="003C0684" w:rsidRDefault="001443F4">
            <w:pPr>
              <w:spacing w:after="0" w:line="252" w:lineRule="auto"/>
            </w:pPr>
            <w:r>
              <w:rPr>
                <w:sz w:val="18"/>
              </w:rPr>
              <w:t>29 July 2026</w:t>
            </w:r>
          </w:p>
        </w:tc>
        <w:tc>
          <w:tcPr>
            <w:tcW w:w="5040" w:type="dxa"/>
            <w:tcMar>
              <w:top w:w="90" w:type="dxa"/>
              <w:left w:w="120" w:type="dxa"/>
              <w:bottom w:w="90" w:type="dxa"/>
              <w:right w:w="120" w:type="dxa"/>
            </w:tcMar>
            <w:vAlign w:val="center"/>
          </w:tcPr>
          <w:p w14:paraId="012759DB" w14:textId="77777777" w:rsidR="003C0684" w:rsidRDefault="001443F4">
            <w:pPr>
              <w:spacing w:after="0" w:line="252" w:lineRule="auto"/>
            </w:pPr>
            <w:r>
              <w:rPr>
                <w:sz w:val="18"/>
              </w:rPr>
              <w:t>Initial consolidated strategic source of truth and client questionnaire</w:t>
            </w:r>
          </w:p>
        </w:tc>
        <w:tc>
          <w:tcPr>
            <w:tcW w:w="1944" w:type="dxa"/>
            <w:tcMar>
              <w:top w:w="90" w:type="dxa"/>
              <w:left w:w="120" w:type="dxa"/>
              <w:bottom w:w="90" w:type="dxa"/>
              <w:right w:w="120" w:type="dxa"/>
            </w:tcMar>
            <w:vAlign w:val="center"/>
          </w:tcPr>
          <w:p w14:paraId="5DAEDF0E" w14:textId="77777777" w:rsidR="003C0684" w:rsidRDefault="001443F4">
            <w:pPr>
              <w:spacing w:after="0" w:line="252" w:lineRule="auto"/>
            </w:pPr>
            <w:r>
              <w:rPr>
                <w:sz w:val="18"/>
              </w:rPr>
              <w:t>Working draft for Glenn Hammond / Debby Lewis</w:t>
            </w:r>
          </w:p>
        </w:tc>
      </w:tr>
    </w:tbl>
    <w:p w14:paraId="313B2514" w14:textId="77777777" w:rsidR="003C0684" w:rsidRDefault="003C0684">
      <w:pPr>
        <w:spacing w:after="40"/>
      </w:pPr>
    </w:p>
    <w:sectPr w:rsidR="003C0684" w:rsidSect="00034616">
      <w:headerReference w:type="default" r:id="rId9"/>
      <w:footerReference w:type="default" r:id="rId10"/>
      <w:pgSz w:w="12240" w:h="15840"/>
      <w:pgMar w:top="1123" w:right="1296" w:bottom="1123"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4192E2" w14:textId="77777777" w:rsidR="001443F4" w:rsidRDefault="001443F4">
      <w:pPr>
        <w:spacing w:after="0" w:line="240" w:lineRule="auto"/>
      </w:pPr>
      <w:r>
        <w:separator/>
      </w:r>
    </w:p>
  </w:endnote>
  <w:endnote w:type="continuationSeparator" w:id="0">
    <w:p w14:paraId="7C88D20E" w14:textId="77777777" w:rsidR="001443F4" w:rsidRDefault="00144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C2C66" w14:textId="77777777" w:rsidR="003C0684" w:rsidRDefault="001443F4">
    <w:pPr>
      <w:pStyle w:val="Footer"/>
      <w:jc w:val="right"/>
    </w:pPr>
    <w:r>
      <w:rPr>
        <w:color w:val="596467"/>
        <w:sz w:val="16"/>
      </w:rPr>
      <w:t xml:space="preserve">Working </w:t>
    </w:r>
    <w:proofErr w:type="gramStart"/>
    <w:r>
      <w:rPr>
        <w:color w:val="596467"/>
        <w:sz w:val="16"/>
      </w:rPr>
      <w:t>document  •</w:t>
    </w:r>
    <w:proofErr w:type="gramEnd"/>
    <w:r>
      <w:rPr>
        <w:color w:val="596467"/>
        <w:sz w:val="16"/>
      </w:rPr>
      <w:t xml:space="preserve">  29 July </w:t>
    </w:r>
    <w:proofErr w:type="gramStart"/>
    <w:r>
      <w:rPr>
        <w:color w:val="596467"/>
        <w:sz w:val="16"/>
      </w:rPr>
      <w:t>2026  •</w:t>
    </w:r>
    <w:proofErr w:type="gramEnd"/>
    <w:r>
      <w:rPr>
        <w:color w:val="596467"/>
        <w:sz w:val="16"/>
      </w:rP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83EF32" w14:textId="77777777" w:rsidR="001443F4" w:rsidRDefault="001443F4">
      <w:pPr>
        <w:spacing w:after="0" w:line="240" w:lineRule="auto"/>
      </w:pPr>
      <w:r>
        <w:separator/>
      </w:r>
    </w:p>
  </w:footnote>
  <w:footnote w:type="continuationSeparator" w:id="0">
    <w:p w14:paraId="7E0071BB" w14:textId="77777777" w:rsidR="001443F4" w:rsidRDefault="00144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2F096" w14:textId="77777777" w:rsidR="003C0684" w:rsidRDefault="001443F4">
    <w:pPr>
      <w:pStyle w:val="Header"/>
      <w:jc w:val="right"/>
    </w:pPr>
    <w:r>
      <w:rPr>
        <w:b/>
        <w:color w:val="596467"/>
        <w:sz w:val="16"/>
      </w:rPr>
      <w:t xml:space="preserve">CYA WEBSITE </w:t>
    </w:r>
    <w:proofErr w:type="gramStart"/>
    <w:r>
      <w:rPr>
        <w:b/>
        <w:color w:val="596467"/>
        <w:sz w:val="16"/>
      </w:rPr>
      <w:t>PROGRAM  |</w:t>
    </w:r>
    <w:proofErr w:type="gramEnd"/>
    <w:r>
      <w:rPr>
        <w:b/>
        <w:color w:val="596467"/>
        <w:sz w:val="16"/>
      </w:rPr>
      <w:t xml:space="preserve">  STRATEGIC SOURCE OF TRUTH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621653">
    <w:abstractNumId w:val="8"/>
  </w:num>
  <w:num w:numId="2" w16cid:durableId="1213080384">
    <w:abstractNumId w:val="6"/>
  </w:num>
  <w:num w:numId="3" w16cid:durableId="1549416290">
    <w:abstractNumId w:val="5"/>
  </w:num>
  <w:num w:numId="4" w16cid:durableId="657808360">
    <w:abstractNumId w:val="4"/>
  </w:num>
  <w:num w:numId="5" w16cid:durableId="1081026190">
    <w:abstractNumId w:val="7"/>
  </w:num>
  <w:num w:numId="6" w16cid:durableId="533425798">
    <w:abstractNumId w:val="3"/>
  </w:num>
  <w:num w:numId="7" w16cid:durableId="2051100886">
    <w:abstractNumId w:val="2"/>
  </w:num>
  <w:num w:numId="8" w16cid:durableId="1479541530">
    <w:abstractNumId w:val="1"/>
  </w:num>
  <w:num w:numId="9" w16cid:durableId="4889066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3F4"/>
    <w:rsid w:val="0015074B"/>
    <w:rsid w:val="0029639D"/>
    <w:rsid w:val="00326F90"/>
    <w:rsid w:val="003C0684"/>
    <w:rsid w:val="00401AFE"/>
    <w:rsid w:val="007909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3F852"/>
  <w14:defaultImageDpi w14:val="300"/>
  <w15:docId w15:val="{09530299-5572-C440-A6A8-14CB0B4C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53336"/>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7535B"/>
      <w:sz w:val="3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7535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0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3F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5964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5DD25A57610241B3F1015587075E77" ma:contentTypeVersion="15" ma:contentTypeDescription="Create a new document." ma:contentTypeScope="" ma:versionID="3f9f043e6ff32784c0118978f2674211">
  <xsd:schema xmlns:xsd="http://www.w3.org/2001/XMLSchema" xmlns:xs="http://www.w3.org/2001/XMLSchema" xmlns:p="http://schemas.microsoft.com/office/2006/metadata/properties" xmlns:ns2="7b8014fc-ac26-44fe-b1c8-643f8cfb7c9b" xmlns:ns3="3163fc36-2788-45a7-bfaf-8d004893767a" targetNamespace="http://schemas.microsoft.com/office/2006/metadata/properties" ma:root="true" ma:fieldsID="ce00b583a768399e0e110324d1ac08cf" ns2:_="" ns3:_="">
    <xsd:import namespace="7b8014fc-ac26-44fe-b1c8-643f8cfb7c9b"/>
    <xsd:import namespace="3163fc36-2788-45a7-bfaf-8d00489376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014fc-ac26-44fe-b1c8-643f8cfb7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f4f0ff-9da7-42c5-bc99-4bb57cd1b01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63fc36-2788-45a7-bfaf-8d00489376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f62c59-206b-48ab-8eba-5840fda37186}" ma:internalName="TaxCatchAll" ma:showField="CatchAllData" ma:web="3163fc36-2788-45a7-bfaf-8d004893767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8014fc-ac26-44fe-b1c8-643f8cfb7c9b">
      <Terms xmlns="http://schemas.microsoft.com/office/infopath/2007/PartnerControls"/>
    </lcf76f155ced4ddcb4097134ff3c332f>
    <TaxCatchAll xmlns="3163fc36-2788-45a7-bfaf-8d004893767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D04BE2-1DAF-4AF9-8B9A-B0852B75B9AA}"/>
</file>

<file path=customXml/itemProps3.xml><?xml version="1.0" encoding="utf-8"?>
<ds:datastoreItem xmlns:ds="http://schemas.openxmlformats.org/officeDocument/2006/customXml" ds:itemID="{D22ECF65-3EC5-4F95-AA4B-581F969DCE19}"/>
</file>

<file path=customXml/itemProps4.xml><?xml version="1.0" encoding="utf-8"?>
<ds:datastoreItem xmlns:ds="http://schemas.openxmlformats.org/officeDocument/2006/customXml" ds:itemID="{B4EE7270-7A9A-4C9E-A7B8-3E14C2D21AC5}"/>
</file>

<file path=docProps/app.xml><?xml version="1.0" encoding="utf-8"?>
<Properties xmlns="http://schemas.openxmlformats.org/officeDocument/2006/extended-properties" xmlns:vt="http://schemas.openxmlformats.org/officeDocument/2006/docPropsVTypes">
  <Template>Normal.dotm</Template>
  <TotalTime>0</TotalTime>
  <Pages>22</Pages>
  <Words>7269</Words>
  <Characters>41434</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CYA Website Strategic Source of Truth</dc:title>
  <dc:subject>Corporate Yoga Australia and Wellbeing Studio website strategy</dc:subject>
  <dc:creator>OpenAI Codex</dc:creator>
  <cp:keywords>CYA, Corporate Yoga Australia, Wellbeing Studio, website strategy, source of truth</cp:keywords>
  <dc:description>generated by python-docx</dc:description>
  <cp:lastModifiedBy>Glenn Hammond</cp:lastModifiedBy>
  <cp:revision>2</cp:revision>
  <dcterms:created xsi:type="dcterms:W3CDTF">2026-07-29T12:51:00Z</dcterms:created>
  <dcterms:modified xsi:type="dcterms:W3CDTF">2026-07-29T12:51:00Z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0x010100675DD25A57610241B3F1015587075E77</vt:lpwstr>
  </property>
  <property fmtid="{D5CDD505-2E9C-101B-9397-08002B2CF9AE}" pid="3" name="MediaServiceImageTags">
    <vt:lpwstr/>
  </property>
</Properties>
</file>