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D68" w:rsidRDefault="00AC3F68" w:rsidP="00EE3072">
      <w:pPr>
        <w:widowControl w:val="0"/>
        <w:autoSpaceDE w:val="0"/>
        <w:autoSpaceDN w:val="0"/>
        <w:adjustRightInd w:val="0"/>
        <w:rPr>
          <w:rFonts w:ascii="Arial" w:hAnsi="Arial" w:cs="Arial"/>
          <w:b/>
        </w:rPr>
      </w:pPr>
      <w:r>
        <w:rPr>
          <w:rFonts w:ascii="Arial" w:hAnsi="Arial" w:cs="Arial"/>
          <w:b/>
        </w:rPr>
        <w:t>MCSE 1</w:t>
      </w:r>
      <w:r w:rsidR="00D87C6D">
        <w:rPr>
          <w:rFonts w:ascii="Arial" w:hAnsi="Arial" w:cs="Arial"/>
          <w:b/>
        </w:rPr>
        <w:tab/>
      </w:r>
      <w:r w:rsidR="00D87C6D">
        <w:rPr>
          <w:rFonts w:ascii="Arial" w:hAnsi="Arial" w:cs="Arial"/>
          <w:b/>
        </w:rPr>
        <w:tab/>
      </w:r>
      <w:r w:rsidR="00D87C6D">
        <w:rPr>
          <w:rFonts w:ascii="Arial" w:hAnsi="Arial" w:cs="Arial"/>
          <w:b/>
        </w:rPr>
        <w:tab/>
      </w:r>
      <w:r w:rsidR="00D87C6D">
        <w:rPr>
          <w:rFonts w:ascii="Arial" w:hAnsi="Arial" w:cs="Arial"/>
          <w:b/>
        </w:rPr>
        <w:tab/>
      </w:r>
      <w:r w:rsidR="00D87C6D">
        <w:rPr>
          <w:rFonts w:ascii="Arial" w:hAnsi="Arial" w:cs="Arial"/>
          <w:b/>
        </w:rPr>
        <w:tab/>
      </w:r>
      <w:r w:rsidR="00B958A6">
        <w:rPr>
          <w:rFonts w:ascii="Arial" w:hAnsi="Arial" w:cs="Arial"/>
          <w:b/>
        </w:rPr>
        <w:tab/>
      </w:r>
      <w:r w:rsidR="00023A4C">
        <w:rPr>
          <w:rFonts w:ascii="Arial" w:hAnsi="Arial" w:cs="Arial"/>
          <w:b/>
        </w:rPr>
        <w:tab/>
      </w:r>
      <w:r w:rsidR="00023A4C">
        <w:rPr>
          <w:rFonts w:ascii="Arial" w:hAnsi="Arial" w:cs="Arial"/>
          <w:b/>
        </w:rPr>
        <w:tab/>
      </w:r>
      <w:r w:rsidR="00023A4C">
        <w:rPr>
          <w:rFonts w:ascii="Arial" w:hAnsi="Arial" w:cs="Arial"/>
          <w:b/>
        </w:rPr>
        <w:tab/>
        <w:t>Lecture 5</w:t>
      </w:r>
    </w:p>
    <w:p w:rsidR="00773C09" w:rsidRDefault="00F3292C" w:rsidP="00EE3072">
      <w:pPr>
        <w:widowControl w:val="0"/>
        <w:autoSpaceDE w:val="0"/>
        <w:autoSpaceDN w:val="0"/>
        <w:adjustRightInd w:val="0"/>
        <w:rPr>
          <w:rFonts w:ascii="Arial" w:hAnsi="Arial" w:cs="Arial"/>
          <w:b/>
        </w:rPr>
      </w:pPr>
      <w:r>
        <w:rPr>
          <w:rFonts w:ascii="Arial" w:hAnsi="Arial" w:cs="Arial"/>
          <w:b/>
        </w:rPr>
        <w:t>Name Resolution</w:t>
      </w:r>
    </w:p>
    <w:p w:rsidR="002B1D68" w:rsidRDefault="00D733BD" w:rsidP="002B1D68">
      <w:pPr>
        <w:widowControl w:val="0"/>
        <w:autoSpaceDE w:val="0"/>
        <w:autoSpaceDN w:val="0"/>
        <w:adjustRightInd w:val="0"/>
        <w:rPr>
          <w:rFonts w:ascii="Arial" w:hAnsi="Arial" w:cs="Arial"/>
          <w:b/>
        </w:rPr>
      </w:pPr>
      <w:r>
        <w:rPr>
          <w:rFonts w:ascii="Arial" w:hAnsi="Arial" w:cs="Arial"/>
          <w:b/>
          <w:noProof/>
        </w:rPr>
        <w:pict>
          <v:line id="_x0000_s1105" style="position:absolute;z-index:251645952" from="-10.95pt,11.6pt" to="427.05pt,11.6pt" strokeweight="3pt"/>
        </w:pict>
      </w:r>
    </w:p>
    <w:p w:rsidR="002B1D68" w:rsidRDefault="002B1D68" w:rsidP="002B1D68">
      <w:pPr>
        <w:widowControl w:val="0"/>
        <w:autoSpaceDE w:val="0"/>
        <w:autoSpaceDN w:val="0"/>
        <w:adjustRightInd w:val="0"/>
        <w:rPr>
          <w:rFonts w:ascii="Arial" w:hAnsi="Arial" w:cs="Arial"/>
          <w:b/>
        </w:rPr>
      </w:pPr>
    </w:p>
    <w:p w:rsidR="00CF32DD" w:rsidRDefault="00F3292C" w:rsidP="00860A41">
      <w:pPr>
        <w:rPr>
          <w:rFonts w:ascii="Arial" w:hAnsi="Arial" w:cs="Arial"/>
          <w:b/>
          <w:u w:val="single"/>
        </w:rPr>
      </w:pPr>
      <w:r>
        <w:rPr>
          <w:rFonts w:ascii="Arial" w:hAnsi="Arial" w:cs="Arial"/>
          <w:b/>
          <w:u w:val="single"/>
        </w:rPr>
        <w:t>Name Resolution</w:t>
      </w:r>
    </w:p>
    <w:p w:rsidR="00023A4C" w:rsidRPr="00456BDC" w:rsidRDefault="00023A4C" w:rsidP="00023A4C">
      <w:pPr>
        <w:jc w:val="both"/>
        <w:rPr>
          <w:rFonts w:ascii="Arial" w:hAnsi="Arial" w:cs="Arial"/>
        </w:rPr>
      </w:pPr>
    </w:p>
    <w:p w:rsidR="00023A4C" w:rsidRDefault="00023A4C" w:rsidP="00023A4C">
      <w:pPr>
        <w:jc w:val="both"/>
        <w:rPr>
          <w:rFonts w:ascii="Arial" w:hAnsi="Arial" w:cs="Arial"/>
        </w:rPr>
      </w:pPr>
      <w:r>
        <w:rPr>
          <w:rFonts w:ascii="Arial" w:hAnsi="Arial" w:cs="Arial"/>
        </w:rPr>
        <w:t xml:space="preserve">When you make reference to a computer by its name such as “ping ottawa”, the computer name </w:t>
      </w:r>
      <w:r w:rsidRPr="00023A4C">
        <w:rPr>
          <w:rFonts w:ascii="Arial" w:hAnsi="Arial" w:cs="Arial"/>
          <w:b/>
        </w:rPr>
        <w:t>ottawa</w:t>
      </w:r>
      <w:r>
        <w:rPr>
          <w:rFonts w:ascii="Arial" w:hAnsi="Arial" w:cs="Arial"/>
        </w:rPr>
        <w:t xml:space="preserve"> must be translated into an IP address before the ping command can be executed.  NetBIOS was the first form of name resolution.   It has since been augmented and in many cases replaced by DNS.</w:t>
      </w:r>
    </w:p>
    <w:p w:rsidR="0022400F" w:rsidRDefault="0022400F" w:rsidP="00023A4C">
      <w:pPr>
        <w:jc w:val="both"/>
        <w:rPr>
          <w:rFonts w:ascii="Arial" w:hAnsi="Arial" w:cs="Arial"/>
        </w:rPr>
      </w:pPr>
    </w:p>
    <w:p w:rsidR="00DE7426" w:rsidRDefault="00DE7426" w:rsidP="00023A4C">
      <w:pPr>
        <w:jc w:val="both"/>
        <w:rPr>
          <w:rFonts w:ascii="Arial" w:hAnsi="Arial" w:cs="Arial"/>
        </w:rPr>
      </w:pPr>
    </w:p>
    <w:p w:rsidR="00DE7426" w:rsidRDefault="00D733BD" w:rsidP="00023A4C">
      <w:pPr>
        <w:jc w:val="both"/>
        <w:rPr>
          <w:rFonts w:ascii="Arial" w:hAnsi="Arial" w:cs="Arial"/>
        </w:rPr>
      </w:pPr>
      <w:r>
        <w:rPr>
          <w:rFonts w:ascii="Arial" w:hAnsi="Arial" w:cs="Arial"/>
          <w:noProof/>
          <w:lang w:val="en-CA" w:eastAsia="en-CA"/>
        </w:rPr>
        <w:pict>
          <v:shapetype id="_x0000_t32" coordsize="21600,21600" o:spt="32" o:oned="t" path="m,l21600,21600e" filled="f">
            <v:path arrowok="t" fillok="f" o:connecttype="none"/>
            <o:lock v:ext="edit" shapetype="t"/>
          </v:shapetype>
          <v:shape id="_x0000_s1202" type="#_x0000_t32" style="position:absolute;left:0;text-align:left;margin-left:50.25pt;margin-top:144.15pt;width:202.5pt;height:71.55pt;flip:x;z-index:251667456" o:connectortype="straight" strokecolor="red" strokeweight="2pt">
            <v:stroke endarrow="block"/>
          </v:shape>
        </w:pict>
      </w:r>
      <w:r>
        <w:rPr>
          <w:rFonts w:ascii="Arial" w:hAnsi="Arial" w:cs="Arial"/>
          <w:noProof/>
        </w:rPr>
        <w:pict>
          <v:shapetype id="_x0000_t202" coordsize="21600,21600" o:spt="202" path="m,l,21600r21600,l21600,xe">
            <v:stroke joinstyle="miter"/>
            <v:path gradientshapeok="t" o:connecttype="rect"/>
          </v:shapetype>
          <v:shape id="_x0000_s1187" type="#_x0000_t202" style="position:absolute;left:0;text-align:left;margin-left:174.75pt;margin-top:115.2pt;width:223pt;height:181.5pt;z-index:251660288">
            <v:textbox>
              <w:txbxContent>
                <w:p w:rsidR="00023A4C" w:rsidRDefault="00023A4C" w:rsidP="00023A4C">
                  <w:pPr>
                    <w:rPr>
                      <w:rFonts w:ascii="Arial" w:hAnsi="Arial" w:cs="Arial"/>
                    </w:rPr>
                  </w:pPr>
                  <w:r w:rsidRPr="00F27BB9">
                    <w:rPr>
                      <w:rFonts w:ascii="Arial" w:hAnsi="Arial" w:cs="Arial"/>
                    </w:rPr>
                    <w:t>When you open the Windows Explorer and expand My Network Places, the Explorer uses NetBIOS to query the network to find out what</w:t>
                  </w:r>
                  <w:r w:rsidR="00DE7426">
                    <w:rPr>
                      <w:rFonts w:ascii="Arial" w:hAnsi="Arial" w:cs="Arial"/>
                    </w:rPr>
                    <w:t xml:space="preserve"> domains/workgroups exist.  The</w:t>
                  </w:r>
                  <w:r w:rsidRPr="00F27BB9">
                    <w:rPr>
                      <w:rFonts w:ascii="Arial" w:hAnsi="Arial" w:cs="Arial"/>
                    </w:rPr>
                    <w:t xml:space="preserve"> Explorer must query each domain/workgroup to find out what hosts are in the networks</w:t>
                  </w:r>
                  <w:r>
                    <w:rPr>
                      <w:rFonts w:ascii="Arial" w:hAnsi="Arial" w:cs="Arial"/>
                    </w:rPr>
                    <w:t>.</w:t>
                  </w:r>
                </w:p>
                <w:p w:rsidR="00023A4C" w:rsidRDefault="00023A4C" w:rsidP="00023A4C">
                  <w:pPr>
                    <w:rPr>
                      <w:rFonts w:ascii="Arial" w:hAnsi="Arial" w:cs="Arial"/>
                    </w:rPr>
                  </w:pPr>
                </w:p>
                <w:p w:rsidR="00023A4C" w:rsidRPr="00F27BB9" w:rsidRDefault="00023A4C" w:rsidP="00023A4C">
                  <w:pPr>
                    <w:rPr>
                      <w:rFonts w:ascii="Arial" w:hAnsi="Arial" w:cs="Arial"/>
                    </w:rPr>
                  </w:pPr>
                  <w:r>
                    <w:rPr>
                      <w:rFonts w:ascii="Arial" w:hAnsi="Arial" w:cs="Arial"/>
                    </w:rPr>
                    <w:t xml:space="preserve">In this example, </w:t>
                  </w:r>
                  <w:r w:rsidR="0022400F">
                    <w:rPr>
                      <w:rFonts w:ascii="Arial" w:hAnsi="Arial" w:cs="Arial"/>
                    </w:rPr>
                    <w:t>Workgroup contains three hosts Halifax, Ottawa,</w:t>
                  </w:r>
                  <w:r>
                    <w:rPr>
                      <w:rFonts w:ascii="Arial" w:hAnsi="Arial" w:cs="Arial"/>
                    </w:rPr>
                    <w:t xml:space="preserve"> and </w:t>
                  </w:r>
                  <w:r w:rsidR="0022400F">
                    <w:rPr>
                      <w:rFonts w:ascii="Arial" w:hAnsi="Arial" w:cs="Arial"/>
                    </w:rPr>
                    <w:t>Toronto.</w:t>
                  </w:r>
                </w:p>
              </w:txbxContent>
            </v:textbox>
          </v:shape>
        </w:pict>
      </w:r>
      <w:r w:rsidR="008904DA">
        <w:rPr>
          <w:rFonts w:ascii="Arial" w:hAnsi="Arial" w:cs="Arial"/>
          <w:noProof/>
        </w:rPr>
        <w:drawing>
          <wp:inline distT="0" distB="0" distL="0" distR="0">
            <wp:extent cx="5486400" cy="411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23A4C" w:rsidRDefault="00023A4C" w:rsidP="00023A4C">
      <w:pPr>
        <w:jc w:val="both"/>
        <w:rPr>
          <w:rFonts w:ascii="Arial" w:hAnsi="Arial" w:cs="Arial"/>
        </w:rPr>
      </w:pPr>
    </w:p>
    <w:p w:rsidR="00023A4C" w:rsidRPr="00D90408" w:rsidRDefault="00023A4C" w:rsidP="00023A4C">
      <w:pPr>
        <w:jc w:val="center"/>
        <w:rPr>
          <w:rFonts w:ascii="Arial" w:hAnsi="Arial" w:cs="Arial"/>
        </w:rPr>
      </w:pPr>
      <w:r>
        <w:rPr>
          <w:rFonts w:ascii="Arial" w:hAnsi="Arial" w:cs="Arial"/>
        </w:rPr>
        <w:t>Fig. 1 NetBIOS allows Windows Explorer to find other computers</w:t>
      </w:r>
    </w:p>
    <w:p w:rsidR="00023A4C" w:rsidRDefault="00023A4C" w:rsidP="00023A4C">
      <w:pPr>
        <w:jc w:val="both"/>
        <w:rPr>
          <w:rFonts w:ascii="Arial" w:hAnsi="Arial" w:cs="Arial"/>
        </w:rPr>
      </w:pPr>
    </w:p>
    <w:p w:rsidR="00023A4C" w:rsidRPr="00D90408" w:rsidRDefault="00023A4C" w:rsidP="00023A4C">
      <w:pPr>
        <w:jc w:val="both"/>
        <w:rPr>
          <w:rFonts w:ascii="Arial" w:hAnsi="Arial" w:cs="Arial"/>
        </w:rPr>
      </w:pPr>
    </w:p>
    <w:p w:rsidR="00023A4C" w:rsidRDefault="00023A4C" w:rsidP="00023A4C">
      <w:pPr>
        <w:jc w:val="both"/>
        <w:rPr>
          <w:rFonts w:ascii="Arial" w:hAnsi="Arial" w:cs="Arial"/>
        </w:rPr>
      </w:pPr>
      <w:r>
        <w:rPr>
          <w:rFonts w:ascii="Arial" w:hAnsi="Arial" w:cs="Arial"/>
        </w:rPr>
        <w:t xml:space="preserve">Figure 2 displays the Wireshark capture of the frames that are generated by opening the Windows Explorer as shown in figure 1.  The second frame which is highlighted, shows </w:t>
      </w:r>
      <w:r w:rsidR="00FB4579">
        <w:rPr>
          <w:rFonts w:ascii="Arial" w:hAnsi="Arial" w:cs="Arial"/>
        </w:rPr>
        <w:t xml:space="preserve">Halifax at 10.1.1.1 is </w:t>
      </w:r>
      <w:r>
        <w:rPr>
          <w:rFonts w:ascii="Arial" w:hAnsi="Arial" w:cs="Arial"/>
        </w:rPr>
        <w:t xml:space="preserve">sending a broadcast </w:t>
      </w:r>
      <w:r w:rsidR="00FB4579">
        <w:rPr>
          <w:rFonts w:ascii="Arial" w:hAnsi="Arial" w:cs="Arial"/>
        </w:rPr>
        <w:t xml:space="preserve">(10.1.1.255) </w:t>
      </w:r>
      <w:r>
        <w:rPr>
          <w:rFonts w:ascii="Arial" w:hAnsi="Arial" w:cs="Arial"/>
        </w:rPr>
        <w:t xml:space="preserve">using the NBNS (NetBIOS Name Service) protocol, to request all hosts to identify themselves if they belong to the </w:t>
      </w:r>
      <w:r w:rsidR="00AA2FE6">
        <w:rPr>
          <w:rFonts w:ascii="Arial" w:hAnsi="Arial" w:cs="Arial"/>
        </w:rPr>
        <w:t xml:space="preserve">same </w:t>
      </w:r>
      <w:r w:rsidR="00FB4579">
        <w:rPr>
          <w:rFonts w:ascii="Arial" w:hAnsi="Arial" w:cs="Arial"/>
        </w:rPr>
        <w:t>workgroup.</w:t>
      </w:r>
    </w:p>
    <w:p w:rsidR="0022400F" w:rsidRDefault="0022400F" w:rsidP="00023A4C">
      <w:pPr>
        <w:jc w:val="both"/>
        <w:rPr>
          <w:rFonts w:ascii="Arial" w:hAnsi="Arial" w:cs="Arial"/>
        </w:rPr>
      </w:pPr>
    </w:p>
    <w:p w:rsidR="00023A4C" w:rsidRDefault="00023A4C" w:rsidP="00023A4C">
      <w:pPr>
        <w:jc w:val="both"/>
        <w:rPr>
          <w:rFonts w:ascii="Arial" w:hAnsi="Arial" w:cs="Arial"/>
        </w:rPr>
      </w:pPr>
    </w:p>
    <w:p w:rsidR="00023A4C" w:rsidRDefault="00023A4C" w:rsidP="00023A4C">
      <w:pPr>
        <w:jc w:val="both"/>
        <w:rPr>
          <w:rFonts w:ascii="Arial" w:hAnsi="Arial" w:cs="Arial"/>
        </w:rPr>
      </w:pPr>
      <w:r>
        <w:rPr>
          <w:rFonts w:ascii="Arial" w:hAnsi="Arial" w:cs="Arial"/>
        </w:rPr>
        <w:lastRenderedPageBreak/>
        <w:t>You can see source and destination port is netbios-ns (137).</w:t>
      </w:r>
    </w:p>
    <w:p w:rsidR="00FB4579" w:rsidRDefault="00D733BD" w:rsidP="00023A4C">
      <w:pPr>
        <w:jc w:val="both"/>
        <w:rPr>
          <w:rFonts w:ascii="Arial" w:hAnsi="Arial" w:cs="Arial"/>
        </w:rPr>
      </w:pPr>
      <w:r>
        <w:rPr>
          <w:rFonts w:ascii="Arial" w:hAnsi="Arial" w:cs="Arial"/>
          <w:noProof/>
          <w:lang w:val="en-CA" w:eastAsia="en-CA"/>
        </w:rPr>
        <w:pict>
          <v:shape id="_x0000_s1206" type="#_x0000_t32" style="position:absolute;left:0;text-align:left;margin-left:306pt;margin-top:5.7pt;width:0;height:228pt;z-index:251671552" o:connectortype="straight" strokecolor="red" strokeweight="1.5pt">
            <v:stroke endarrow="block"/>
          </v:shape>
        </w:pict>
      </w:r>
      <w:r>
        <w:rPr>
          <w:rFonts w:ascii="Arial" w:hAnsi="Arial" w:cs="Arial"/>
          <w:noProof/>
        </w:rPr>
        <w:pict>
          <v:shape id="_x0000_s1188" type="#_x0000_t32" style="position:absolute;left:0;text-align:left;margin-left:306pt;margin-top:5.7pt;width:0;height:228pt;z-index:251661312" o:connectortype="straight">
            <v:stroke endarrow="block"/>
          </v:shape>
        </w:pict>
      </w:r>
    </w:p>
    <w:p w:rsidR="00023A4C" w:rsidRDefault="008904DA" w:rsidP="00023A4C">
      <w:pPr>
        <w:jc w:val="both"/>
        <w:rPr>
          <w:rFonts w:ascii="Arial" w:hAnsi="Arial" w:cs="Arial"/>
        </w:rPr>
      </w:pPr>
      <w:r>
        <w:rPr>
          <w:rFonts w:ascii="Arial" w:hAnsi="Arial" w:cs="Arial"/>
          <w:noProof/>
        </w:rPr>
        <w:drawing>
          <wp:inline distT="0" distB="0" distL="0" distR="0">
            <wp:extent cx="5476875" cy="3962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b="12970"/>
                    <a:stretch>
                      <a:fillRect/>
                    </a:stretch>
                  </pic:blipFill>
                  <pic:spPr bwMode="auto">
                    <a:xfrm>
                      <a:off x="0" y="0"/>
                      <a:ext cx="5476875" cy="3962400"/>
                    </a:xfrm>
                    <a:prstGeom prst="rect">
                      <a:avLst/>
                    </a:prstGeom>
                    <a:noFill/>
                    <a:ln w="9525">
                      <a:noFill/>
                      <a:miter lim="800000"/>
                      <a:headEnd/>
                      <a:tailEnd/>
                    </a:ln>
                  </pic:spPr>
                </pic:pic>
              </a:graphicData>
            </a:graphic>
          </wp:inline>
        </w:drawing>
      </w:r>
    </w:p>
    <w:p w:rsidR="00023A4C" w:rsidRDefault="00023A4C" w:rsidP="00023A4C">
      <w:pPr>
        <w:jc w:val="both"/>
        <w:rPr>
          <w:rFonts w:ascii="Arial" w:hAnsi="Arial" w:cs="Arial"/>
        </w:rPr>
      </w:pPr>
    </w:p>
    <w:p w:rsidR="00023A4C" w:rsidRPr="00D90408" w:rsidRDefault="00642413" w:rsidP="00023A4C">
      <w:pPr>
        <w:jc w:val="center"/>
        <w:rPr>
          <w:rFonts w:ascii="Arial" w:hAnsi="Arial" w:cs="Arial"/>
        </w:rPr>
      </w:pPr>
      <w:r>
        <w:rPr>
          <w:rFonts w:ascii="Arial" w:hAnsi="Arial" w:cs="Arial"/>
        </w:rPr>
        <w:t xml:space="preserve">Fig. 2  </w:t>
      </w:r>
      <w:r w:rsidR="00023A4C">
        <w:rPr>
          <w:rFonts w:ascii="Arial" w:hAnsi="Arial" w:cs="Arial"/>
        </w:rPr>
        <w:t>Wireshark display of the frames generated by opening the Explorer</w:t>
      </w:r>
    </w:p>
    <w:p w:rsidR="00023A4C" w:rsidRPr="00D90408" w:rsidRDefault="00023A4C" w:rsidP="00023A4C">
      <w:pPr>
        <w:jc w:val="both"/>
        <w:rPr>
          <w:rFonts w:ascii="Arial" w:hAnsi="Arial" w:cs="Arial"/>
        </w:rPr>
      </w:pPr>
    </w:p>
    <w:p w:rsidR="00023A4C" w:rsidRPr="00456BDC" w:rsidRDefault="00023A4C" w:rsidP="00023A4C">
      <w:pPr>
        <w:rPr>
          <w:rFonts w:ascii="Arial" w:hAnsi="Arial" w:cs="Arial"/>
        </w:rPr>
      </w:pPr>
      <w:r w:rsidRPr="00456BDC">
        <w:rPr>
          <w:rFonts w:ascii="Arial" w:hAnsi="Arial" w:cs="Arial"/>
          <w:b/>
          <w:u w:val="single"/>
        </w:rPr>
        <w:t>NetBIOS names</w:t>
      </w:r>
    </w:p>
    <w:p w:rsidR="00023A4C" w:rsidRDefault="00023A4C" w:rsidP="00023A4C">
      <w:pPr>
        <w:rPr>
          <w:rFonts w:ascii="Arial" w:hAnsi="Arial" w:cs="Arial"/>
        </w:rPr>
      </w:pPr>
      <w:r>
        <w:rPr>
          <w:rFonts w:ascii="Arial" w:hAnsi="Arial" w:cs="Arial"/>
        </w:rPr>
        <w:t>O</w:t>
      </w:r>
      <w:r w:rsidRPr="00456BDC">
        <w:rPr>
          <w:rFonts w:ascii="Arial" w:hAnsi="Arial" w:cs="Arial"/>
        </w:rPr>
        <w:t xml:space="preserve">perating systems prior to Win2000 used NetBIOS names for resolving IP addresses.  </w:t>
      </w:r>
      <w:r>
        <w:rPr>
          <w:rFonts w:ascii="Arial" w:hAnsi="Arial" w:cs="Arial"/>
        </w:rPr>
        <w:t>More current operating systems will try to resolve a name with DNS before resorting to NetBIOS.</w:t>
      </w: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rPr>
        <w:t>Many applications still use NetBIOS when communicating with other computers.</w:t>
      </w:r>
    </w:p>
    <w:p w:rsidR="00023A4C" w:rsidRDefault="00023A4C" w:rsidP="00023A4C">
      <w:pPr>
        <w:rPr>
          <w:rFonts w:ascii="Arial" w:hAnsi="Arial" w:cs="Arial"/>
        </w:rPr>
      </w:pPr>
    </w:p>
    <w:p w:rsidR="00023A4C" w:rsidRPr="00456BDC" w:rsidRDefault="00023A4C" w:rsidP="00023A4C">
      <w:pPr>
        <w:rPr>
          <w:rFonts w:ascii="Arial" w:hAnsi="Arial" w:cs="Arial"/>
        </w:rPr>
      </w:pPr>
      <w:r>
        <w:rPr>
          <w:rFonts w:ascii="Arial" w:hAnsi="Arial" w:cs="Arial"/>
        </w:rPr>
        <w:t>Peer-to-peer networks that are not running DNS will use NetBIOS for name resolution.</w:t>
      </w:r>
    </w:p>
    <w:p w:rsidR="00023A4C" w:rsidRPr="00456BDC" w:rsidRDefault="00023A4C" w:rsidP="00023A4C">
      <w:pPr>
        <w:rPr>
          <w:rFonts w:ascii="Arial" w:hAnsi="Arial" w:cs="Arial"/>
        </w:rPr>
      </w:pPr>
    </w:p>
    <w:p w:rsidR="00023A4C" w:rsidRPr="00456BDC" w:rsidRDefault="00023A4C" w:rsidP="00023A4C">
      <w:pPr>
        <w:rPr>
          <w:rFonts w:ascii="Arial" w:hAnsi="Arial" w:cs="Arial"/>
        </w:rPr>
      </w:pPr>
      <w:r>
        <w:rPr>
          <w:rFonts w:ascii="Arial" w:hAnsi="Arial" w:cs="Arial"/>
        </w:rPr>
        <w:t>A NetBIOS name can be up to</w:t>
      </w:r>
      <w:r w:rsidRPr="00456BDC">
        <w:rPr>
          <w:rFonts w:ascii="Arial" w:hAnsi="Arial" w:cs="Arial"/>
        </w:rPr>
        <w:t xml:space="preserve"> </w:t>
      </w:r>
      <w:r w:rsidRPr="00C806A3">
        <w:rPr>
          <w:rFonts w:ascii="Arial" w:hAnsi="Arial" w:cs="Arial"/>
        </w:rPr>
        <w:t xml:space="preserve">15 characters </w:t>
      </w:r>
      <w:r>
        <w:rPr>
          <w:rFonts w:ascii="Arial" w:hAnsi="Arial" w:cs="Arial"/>
        </w:rPr>
        <w:t>for the name plus 1 byte for the type</w:t>
      </w:r>
      <w:r w:rsidR="005F6B70">
        <w:rPr>
          <w:rFonts w:ascii="Arial" w:hAnsi="Arial" w:cs="Arial"/>
        </w:rPr>
        <w:t xml:space="preserve"> of service.  You can G</w:t>
      </w:r>
      <w:r>
        <w:rPr>
          <w:rFonts w:ascii="Arial" w:hAnsi="Arial" w:cs="Arial"/>
        </w:rPr>
        <w:t>oogle “netbios service codes” if you want to see all the possible service numbers and what they mean but, you are not responsible for knowing what the service numbers stand for.  Each host can have multiple NetBIOS names because it can offer multiple services as shown below.</w:t>
      </w:r>
    </w:p>
    <w:p w:rsidR="00023A4C" w:rsidRPr="00456BDC" w:rsidRDefault="00023A4C" w:rsidP="00023A4C">
      <w:pPr>
        <w:rPr>
          <w:rFonts w:ascii="Arial" w:hAnsi="Arial" w:cs="Arial"/>
        </w:rPr>
      </w:pPr>
    </w:p>
    <w:p w:rsidR="00023A4C" w:rsidRPr="00456BDC" w:rsidRDefault="00023A4C" w:rsidP="00023A4C">
      <w:pPr>
        <w:rPr>
          <w:rFonts w:ascii="Arial" w:hAnsi="Arial" w:cs="Arial"/>
        </w:rPr>
      </w:pPr>
      <w:r>
        <w:rPr>
          <w:rFonts w:ascii="Arial" w:hAnsi="Arial" w:cs="Arial"/>
        </w:rPr>
        <w:t>ie.</w:t>
      </w:r>
      <w:r w:rsidRPr="00456BDC">
        <w:rPr>
          <w:rFonts w:ascii="Arial" w:hAnsi="Arial" w:cs="Arial"/>
        </w:rPr>
        <w:tab/>
      </w:r>
      <w:r w:rsidR="003B71B3">
        <w:rPr>
          <w:rFonts w:ascii="Arial" w:hAnsi="Arial" w:cs="Arial"/>
        </w:rPr>
        <w:t>Ottawa</w:t>
      </w:r>
      <w:r w:rsidRPr="00456BDC">
        <w:rPr>
          <w:rFonts w:ascii="Arial" w:hAnsi="Arial" w:cs="Arial"/>
        </w:rPr>
        <w:t xml:space="preserve"> </w:t>
      </w:r>
      <w:r>
        <w:rPr>
          <w:rFonts w:ascii="Arial" w:hAnsi="Arial" w:cs="Arial"/>
        </w:rPr>
        <w:t xml:space="preserve">        &lt;</w:t>
      </w:r>
      <w:r w:rsidRPr="00456BDC">
        <w:rPr>
          <w:rFonts w:ascii="Arial" w:hAnsi="Arial" w:cs="Arial"/>
        </w:rPr>
        <w:t>00</w:t>
      </w:r>
      <w:r>
        <w:rPr>
          <w:rFonts w:ascii="Arial" w:hAnsi="Arial" w:cs="Arial"/>
        </w:rPr>
        <w:t>&gt;</w:t>
      </w:r>
      <w:r w:rsidRPr="00456BDC">
        <w:rPr>
          <w:rFonts w:ascii="Arial" w:hAnsi="Arial" w:cs="Arial"/>
        </w:rPr>
        <w:t xml:space="preserve"> = workstation service</w:t>
      </w:r>
    </w:p>
    <w:p w:rsidR="00023A4C" w:rsidRPr="00456BDC" w:rsidRDefault="003B71B3" w:rsidP="00023A4C">
      <w:pPr>
        <w:rPr>
          <w:rFonts w:ascii="Arial" w:hAnsi="Arial" w:cs="Arial"/>
        </w:rPr>
      </w:pPr>
      <w:r>
        <w:rPr>
          <w:rFonts w:ascii="Arial" w:hAnsi="Arial" w:cs="Arial"/>
        </w:rPr>
        <w:tab/>
        <w:t>Ottawa</w:t>
      </w:r>
      <w:r w:rsidR="00023A4C">
        <w:rPr>
          <w:rFonts w:ascii="Arial" w:hAnsi="Arial" w:cs="Arial"/>
        </w:rPr>
        <w:t xml:space="preserve">         &lt;</w:t>
      </w:r>
      <w:r w:rsidR="00023A4C" w:rsidRPr="00456BDC">
        <w:rPr>
          <w:rFonts w:ascii="Arial" w:hAnsi="Arial" w:cs="Arial"/>
        </w:rPr>
        <w:t>20</w:t>
      </w:r>
      <w:r w:rsidR="00023A4C">
        <w:rPr>
          <w:rFonts w:ascii="Arial" w:hAnsi="Arial" w:cs="Arial"/>
        </w:rPr>
        <w:t>&gt;</w:t>
      </w:r>
      <w:r w:rsidR="00023A4C" w:rsidRPr="00456BDC">
        <w:rPr>
          <w:rFonts w:ascii="Arial" w:hAnsi="Arial" w:cs="Arial"/>
        </w:rPr>
        <w:t xml:space="preserve"> = server service</w:t>
      </w:r>
    </w:p>
    <w:p w:rsidR="00023A4C" w:rsidRPr="00456BDC" w:rsidRDefault="003B71B3" w:rsidP="00023A4C">
      <w:pPr>
        <w:rPr>
          <w:rFonts w:ascii="Arial" w:hAnsi="Arial" w:cs="Arial"/>
        </w:rPr>
      </w:pPr>
      <w:r>
        <w:rPr>
          <w:rFonts w:ascii="Arial" w:hAnsi="Arial" w:cs="Arial"/>
        </w:rPr>
        <w:tab/>
        <w:t>Ottawa</w:t>
      </w:r>
      <w:r w:rsidR="00023A4C" w:rsidRPr="00456BDC">
        <w:rPr>
          <w:rFonts w:ascii="Arial" w:hAnsi="Arial" w:cs="Arial"/>
        </w:rPr>
        <w:t xml:space="preserve"> </w:t>
      </w:r>
      <w:r w:rsidR="00023A4C">
        <w:rPr>
          <w:rFonts w:ascii="Arial" w:hAnsi="Arial" w:cs="Arial"/>
        </w:rPr>
        <w:t xml:space="preserve">        &lt;</w:t>
      </w:r>
      <w:r w:rsidR="00023A4C" w:rsidRPr="00456BDC">
        <w:rPr>
          <w:rFonts w:ascii="Arial" w:hAnsi="Arial" w:cs="Arial"/>
        </w:rPr>
        <w:t>01</w:t>
      </w:r>
      <w:r w:rsidR="00023A4C">
        <w:rPr>
          <w:rFonts w:ascii="Arial" w:hAnsi="Arial" w:cs="Arial"/>
        </w:rPr>
        <w:t>&gt;</w:t>
      </w:r>
      <w:r w:rsidR="00023A4C" w:rsidRPr="00456BDC">
        <w:rPr>
          <w:rFonts w:ascii="Arial" w:hAnsi="Arial" w:cs="Arial"/>
        </w:rPr>
        <w:t xml:space="preserve"> = messaging</w:t>
      </w:r>
    </w:p>
    <w:p w:rsidR="00023A4C" w:rsidRDefault="00023A4C" w:rsidP="00023A4C">
      <w:pPr>
        <w:rPr>
          <w:rFonts w:ascii="Arial" w:hAnsi="Arial" w:cs="Arial"/>
        </w:rPr>
      </w:pPr>
      <w:r>
        <w:rPr>
          <w:rFonts w:ascii="Arial" w:hAnsi="Arial" w:cs="Arial"/>
        </w:rPr>
        <w:lastRenderedPageBreak/>
        <w:t xml:space="preserve">Figure 3 shows the NetBIOS names in use for a server called </w:t>
      </w:r>
      <w:r w:rsidR="003B71B3">
        <w:rPr>
          <w:rFonts w:ascii="Arial" w:hAnsi="Arial" w:cs="Arial"/>
        </w:rPr>
        <w:t>Calgary</w:t>
      </w:r>
      <w:r>
        <w:rPr>
          <w:rFonts w:ascii="Arial" w:hAnsi="Arial" w:cs="Arial"/>
        </w:rPr>
        <w:t xml:space="preserve">.  </w:t>
      </w:r>
      <w:r w:rsidR="003B71B3">
        <w:rPr>
          <w:rFonts w:ascii="Arial" w:hAnsi="Arial" w:cs="Arial"/>
        </w:rPr>
        <w:t>Calgary</w:t>
      </w:r>
      <w:r>
        <w:rPr>
          <w:rFonts w:ascii="Arial" w:hAnsi="Arial" w:cs="Arial"/>
        </w:rPr>
        <w:t xml:space="preserve"> is capable of &lt;00&gt; workstation services, and &lt;20&gt; server services.</w:t>
      </w: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rPr>
        <w:t xml:space="preserve">You can view the NetBIOS names associated with </w:t>
      </w:r>
      <w:r w:rsidR="00642413">
        <w:rPr>
          <w:rFonts w:ascii="Arial" w:hAnsi="Arial" w:cs="Arial"/>
        </w:rPr>
        <w:t>the local</w:t>
      </w:r>
      <w:r>
        <w:rPr>
          <w:rFonts w:ascii="Arial" w:hAnsi="Arial" w:cs="Arial"/>
        </w:rPr>
        <w:t xml:space="preserve"> host by typing </w:t>
      </w:r>
    </w:p>
    <w:p w:rsidR="00023A4C" w:rsidRDefault="00023A4C" w:rsidP="00023A4C">
      <w:pPr>
        <w:rPr>
          <w:rFonts w:ascii="Arial" w:hAnsi="Arial" w:cs="Arial"/>
        </w:rPr>
      </w:pPr>
    </w:p>
    <w:p w:rsidR="00023A4C" w:rsidRDefault="00023A4C" w:rsidP="00023A4C">
      <w:pPr>
        <w:jc w:val="center"/>
        <w:rPr>
          <w:rFonts w:ascii="Arial" w:hAnsi="Arial" w:cs="Arial"/>
          <w:b/>
          <w:sz w:val="28"/>
          <w:szCs w:val="28"/>
        </w:rPr>
      </w:pPr>
      <w:r>
        <w:rPr>
          <w:rFonts w:ascii="Arial" w:hAnsi="Arial" w:cs="Arial"/>
          <w:b/>
          <w:sz w:val="28"/>
          <w:szCs w:val="28"/>
        </w:rPr>
        <w:t>nbtstat  -n</w:t>
      </w:r>
    </w:p>
    <w:p w:rsidR="003B71B3" w:rsidRPr="003018C4" w:rsidRDefault="003B71B3" w:rsidP="00023A4C">
      <w:pPr>
        <w:jc w:val="center"/>
        <w:rPr>
          <w:rFonts w:ascii="Arial" w:hAnsi="Arial" w:cs="Arial"/>
          <w:b/>
          <w:sz w:val="28"/>
          <w:szCs w:val="28"/>
        </w:rPr>
      </w:pPr>
    </w:p>
    <w:p w:rsidR="00023A4C" w:rsidRPr="003018C4" w:rsidRDefault="008904DA" w:rsidP="00023A4C">
      <w:pPr>
        <w:jc w:val="center"/>
        <w:rPr>
          <w:rFonts w:ascii="Arial" w:hAnsi="Arial" w:cs="Arial"/>
          <w:b/>
        </w:rPr>
      </w:pPr>
      <w:r>
        <w:rPr>
          <w:rFonts w:ascii="Arial" w:hAnsi="Arial" w:cs="Arial"/>
          <w:b/>
          <w:noProof/>
        </w:rPr>
        <w:drawing>
          <wp:inline distT="0" distB="0" distL="0" distR="0">
            <wp:extent cx="5486400" cy="1752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b="35439"/>
                    <a:stretch>
                      <a:fillRect/>
                    </a:stretch>
                  </pic:blipFill>
                  <pic:spPr bwMode="auto">
                    <a:xfrm>
                      <a:off x="0" y="0"/>
                      <a:ext cx="5486400" cy="1752600"/>
                    </a:xfrm>
                    <a:prstGeom prst="rect">
                      <a:avLst/>
                    </a:prstGeom>
                    <a:noFill/>
                    <a:ln w="9525">
                      <a:noFill/>
                      <a:miter lim="800000"/>
                      <a:headEnd/>
                      <a:tailEnd/>
                    </a:ln>
                  </pic:spPr>
                </pic:pic>
              </a:graphicData>
            </a:graphic>
          </wp:inline>
        </w:drawing>
      </w:r>
    </w:p>
    <w:p w:rsidR="00023A4C" w:rsidRDefault="00023A4C" w:rsidP="00023A4C">
      <w:pPr>
        <w:rPr>
          <w:rFonts w:ascii="Arial" w:hAnsi="Arial" w:cs="Arial"/>
        </w:rPr>
      </w:pPr>
    </w:p>
    <w:p w:rsidR="00023A4C" w:rsidRDefault="00023A4C" w:rsidP="00023A4C">
      <w:pPr>
        <w:jc w:val="center"/>
        <w:rPr>
          <w:rFonts w:ascii="Arial" w:hAnsi="Arial" w:cs="Arial"/>
        </w:rPr>
      </w:pPr>
      <w:r>
        <w:rPr>
          <w:rFonts w:ascii="Arial" w:hAnsi="Arial" w:cs="Arial"/>
        </w:rPr>
        <w:t xml:space="preserve">Fig. 3  The NetBIOS services provided by </w:t>
      </w:r>
      <w:r w:rsidR="003B71B3">
        <w:rPr>
          <w:rFonts w:ascii="Arial" w:hAnsi="Arial" w:cs="Arial"/>
        </w:rPr>
        <w:t>Calgary in the Blacktone domain</w:t>
      </w:r>
    </w:p>
    <w:p w:rsidR="00023A4C" w:rsidRDefault="00023A4C" w:rsidP="00023A4C">
      <w:pPr>
        <w:jc w:val="center"/>
        <w:rPr>
          <w:rFonts w:ascii="Arial" w:hAnsi="Arial" w:cs="Arial"/>
        </w:rPr>
      </w:pPr>
    </w:p>
    <w:p w:rsidR="00023A4C" w:rsidRPr="0093070C" w:rsidRDefault="00023A4C" w:rsidP="00023A4C">
      <w:pPr>
        <w:rPr>
          <w:rFonts w:ascii="Arial" w:hAnsi="Arial" w:cs="Arial"/>
        </w:rPr>
      </w:pPr>
      <w:r>
        <w:rPr>
          <w:rFonts w:ascii="Arial" w:hAnsi="Arial" w:cs="Arial"/>
        </w:rPr>
        <w:t xml:space="preserve">If the hostname is longer than 15 characters, the hostname will be truncated to 15 characters to form the NetBIOS name.  For example, if the hostname is </w:t>
      </w:r>
      <w:r>
        <w:rPr>
          <w:rFonts w:ascii="Arial" w:hAnsi="Arial" w:cs="Arial"/>
          <w:b/>
        </w:rPr>
        <w:t>computer_services</w:t>
      </w:r>
      <w:r>
        <w:rPr>
          <w:rFonts w:ascii="Arial" w:hAnsi="Arial" w:cs="Arial"/>
        </w:rPr>
        <w:t xml:space="preserve"> the NetBIOS name would be the first 15 characters, </w:t>
      </w:r>
      <w:r>
        <w:rPr>
          <w:rFonts w:ascii="Arial" w:hAnsi="Arial" w:cs="Arial"/>
          <w:b/>
        </w:rPr>
        <w:t>computer_servic</w:t>
      </w:r>
      <w:r>
        <w:rPr>
          <w:rFonts w:ascii="Arial" w:hAnsi="Arial" w:cs="Arial"/>
        </w:rPr>
        <w:t>.</w:t>
      </w: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rPr>
        <w:t xml:space="preserve">Use </w:t>
      </w:r>
      <w:r>
        <w:rPr>
          <w:rFonts w:ascii="Arial" w:hAnsi="Arial" w:cs="Arial"/>
          <w:b/>
        </w:rPr>
        <w:t xml:space="preserve">ipconfig /all </w:t>
      </w:r>
      <w:r>
        <w:rPr>
          <w:rFonts w:ascii="Arial" w:hAnsi="Arial" w:cs="Arial"/>
        </w:rPr>
        <w:t>to view the hostname and DNS suffix.  See figure 4</w:t>
      </w:r>
    </w:p>
    <w:p w:rsidR="003B71B3" w:rsidRDefault="00D733BD" w:rsidP="00023A4C">
      <w:pPr>
        <w:rPr>
          <w:rFonts w:ascii="Arial" w:hAnsi="Arial" w:cs="Arial"/>
        </w:rPr>
      </w:pPr>
      <w:r>
        <w:rPr>
          <w:rFonts w:ascii="Arial" w:hAnsi="Arial" w:cs="Arial"/>
          <w:noProof/>
        </w:rPr>
        <w:pict>
          <v:line id="_x0000_s1171" style="position:absolute;flip:x;z-index:251646976" from="65.25pt,4.2pt" to="162.85pt,62pt" strokecolor="red" strokeweight="2pt">
            <v:stroke endarrow="block"/>
          </v:line>
        </w:pict>
      </w:r>
      <w:r>
        <w:rPr>
          <w:rFonts w:ascii="Arial" w:hAnsi="Arial" w:cs="Arial"/>
          <w:noProof/>
        </w:rPr>
        <w:pict>
          <v:line id="_x0000_s1172" style="position:absolute;flip:x;z-index:251648000" from="117pt,4.2pt" to="252pt,71pt" strokecolor="red" strokeweight="2pt">
            <v:stroke endarrow="block"/>
          </v:line>
        </w:pict>
      </w:r>
    </w:p>
    <w:p w:rsidR="003B71B3" w:rsidRDefault="008904DA" w:rsidP="00023A4C">
      <w:pPr>
        <w:rPr>
          <w:rFonts w:ascii="Arial" w:hAnsi="Arial" w:cs="Arial"/>
        </w:rPr>
      </w:pPr>
      <w:r>
        <w:rPr>
          <w:rFonts w:ascii="Arial" w:hAnsi="Arial" w:cs="Arial"/>
          <w:noProof/>
        </w:rPr>
        <w:drawing>
          <wp:inline distT="0" distB="0" distL="0" distR="0">
            <wp:extent cx="5486400" cy="2714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86400" cy="2714625"/>
                    </a:xfrm>
                    <a:prstGeom prst="rect">
                      <a:avLst/>
                    </a:prstGeom>
                    <a:noFill/>
                    <a:ln w="9525">
                      <a:noFill/>
                      <a:miter lim="800000"/>
                      <a:headEnd/>
                      <a:tailEnd/>
                    </a:ln>
                  </pic:spPr>
                </pic:pic>
              </a:graphicData>
            </a:graphic>
          </wp:inline>
        </w:drawing>
      </w:r>
    </w:p>
    <w:p w:rsidR="00023A4C" w:rsidRDefault="00023A4C" w:rsidP="00023A4C">
      <w:pPr>
        <w:rPr>
          <w:rFonts w:ascii="Arial" w:hAnsi="Arial" w:cs="Arial"/>
        </w:rPr>
      </w:pPr>
    </w:p>
    <w:p w:rsidR="00023A4C" w:rsidRDefault="00023A4C" w:rsidP="00023A4C">
      <w:pPr>
        <w:jc w:val="center"/>
        <w:rPr>
          <w:rFonts w:ascii="Arial" w:hAnsi="Arial" w:cs="Arial"/>
        </w:rPr>
      </w:pPr>
      <w:r>
        <w:rPr>
          <w:rFonts w:ascii="Arial" w:hAnsi="Arial" w:cs="Arial"/>
        </w:rPr>
        <w:t>Fig. 4  Viewing the hostname and DNS suffix with ipconfig /all</w:t>
      </w:r>
    </w:p>
    <w:p w:rsidR="00023A4C" w:rsidRDefault="00023A4C" w:rsidP="00023A4C">
      <w:pPr>
        <w:jc w:val="center"/>
        <w:rPr>
          <w:rFonts w:ascii="Arial" w:hAnsi="Arial" w:cs="Arial"/>
        </w:rPr>
      </w:pP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noProof/>
        </w:rPr>
        <w:lastRenderedPageBreak/>
        <w:t xml:space="preserve">Another way to </w:t>
      </w:r>
      <w:r>
        <w:rPr>
          <w:rFonts w:ascii="Arial" w:hAnsi="Arial" w:cs="Arial"/>
        </w:rPr>
        <w:t xml:space="preserve">find the hostname of a computer is by typing </w:t>
      </w:r>
      <w:r>
        <w:rPr>
          <w:rFonts w:ascii="Arial" w:hAnsi="Arial" w:cs="Arial"/>
          <w:b/>
        </w:rPr>
        <w:t>hostname</w:t>
      </w:r>
      <w:r>
        <w:rPr>
          <w:rFonts w:ascii="Arial" w:hAnsi="Arial" w:cs="Arial"/>
        </w:rPr>
        <w:t xml:space="preserve">.  </w:t>
      </w:r>
    </w:p>
    <w:p w:rsidR="00AA2FE6" w:rsidRDefault="00AA2FE6" w:rsidP="00023A4C">
      <w:pPr>
        <w:rPr>
          <w:rFonts w:ascii="Arial" w:hAnsi="Arial" w:cs="Arial"/>
        </w:rPr>
      </w:pPr>
    </w:p>
    <w:p w:rsidR="00023A4C" w:rsidRDefault="008904DA" w:rsidP="00023A4C">
      <w:pPr>
        <w:rPr>
          <w:rFonts w:ascii="Arial" w:hAnsi="Arial" w:cs="Arial"/>
        </w:rPr>
      </w:pPr>
      <w:r>
        <w:rPr>
          <w:rFonts w:ascii="Arial" w:hAnsi="Arial" w:cs="Arial"/>
          <w:noProof/>
        </w:rPr>
        <w:drawing>
          <wp:inline distT="0" distB="0" distL="0" distR="0">
            <wp:extent cx="5486400" cy="838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b="69122"/>
                    <a:stretch>
                      <a:fillRect/>
                    </a:stretch>
                  </pic:blipFill>
                  <pic:spPr bwMode="auto">
                    <a:xfrm>
                      <a:off x="0" y="0"/>
                      <a:ext cx="5486400" cy="838200"/>
                    </a:xfrm>
                    <a:prstGeom prst="rect">
                      <a:avLst/>
                    </a:prstGeom>
                    <a:noFill/>
                    <a:ln w="9525">
                      <a:noFill/>
                      <a:miter lim="800000"/>
                      <a:headEnd/>
                      <a:tailEnd/>
                    </a:ln>
                  </pic:spPr>
                </pic:pic>
              </a:graphicData>
            </a:graphic>
          </wp:inline>
        </w:drawing>
      </w:r>
    </w:p>
    <w:p w:rsidR="00023A4C" w:rsidRPr="00642502" w:rsidRDefault="00023A4C" w:rsidP="00023A4C">
      <w:pPr>
        <w:jc w:val="center"/>
        <w:rPr>
          <w:rFonts w:ascii="Arial" w:hAnsi="Arial" w:cs="Arial"/>
        </w:rPr>
      </w:pPr>
      <w:r>
        <w:rPr>
          <w:rFonts w:ascii="Arial" w:hAnsi="Arial" w:cs="Arial"/>
        </w:rPr>
        <w:t>Fig. 5  The hostname command</w:t>
      </w:r>
    </w:p>
    <w:p w:rsidR="00023A4C" w:rsidRPr="00642502" w:rsidRDefault="00023A4C" w:rsidP="00023A4C">
      <w:pPr>
        <w:rPr>
          <w:rFonts w:ascii="Arial" w:hAnsi="Arial" w:cs="Arial"/>
        </w:rPr>
      </w:pPr>
    </w:p>
    <w:p w:rsidR="00023A4C" w:rsidRDefault="00023A4C" w:rsidP="00023A4C">
      <w:pPr>
        <w:rPr>
          <w:rFonts w:ascii="Arial" w:hAnsi="Arial" w:cs="Arial"/>
        </w:rPr>
      </w:pPr>
      <w:r>
        <w:rPr>
          <w:rFonts w:ascii="Arial" w:hAnsi="Arial" w:cs="Arial"/>
        </w:rPr>
        <w:t>A third method to reveal the hostname is to click on Start, My Computer and Properties</w:t>
      </w:r>
      <w:r w:rsidR="001D06B3">
        <w:rPr>
          <w:rFonts w:ascii="Arial" w:hAnsi="Arial" w:cs="Arial"/>
        </w:rPr>
        <w:t xml:space="preserve"> for XP and Computer and Properties for Windows 7</w:t>
      </w:r>
      <w:r w:rsidR="00AC3F68">
        <w:rPr>
          <w:rFonts w:ascii="Arial" w:hAnsi="Arial" w:cs="Arial"/>
        </w:rPr>
        <w:t>/8</w:t>
      </w:r>
      <w:r>
        <w:rPr>
          <w:rFonts w:ascii="Arial" w:hAnsi="Arial" w:cs="Arial"/>
        </w:rPr>
        <w:t>.  See figure 6.</w:t>
      </w:r>
      <w:r w:rsidRPr="00906B28">
        <w:rPr>
          <w:rFonts w:ascii="Arial" w:hAnsi="Arial" w:cs="Arial"/>
        </w:rPr>
        <w:t xml:space="preserve"> </w:t>
      </w:r>
      <w:r>
        <w:rPr>
          <w:rFonts w:ascii="Arial" w:hAnsi="Arial" w:cs="Arial"/>
        </w:rPr>
        <w:t>Figure 6 can also be reached by going to Control Panel and System.</w:t>
      </w:r>
    </w:p>
    <w:p w:rsidR="003B71B3" w:rsidRDefault="003B71B3" w:rsidP="00023A4C">
      <w:pPr>
        <w:rPr>
          <w:rFonts w:ascii="Arial" w:hAnsi="Arial" w:cs="Arial"/>
        </w:rPr>
      </w:pPr>
    </w:p>
    <w:p w:rsidR="003B71B3" w:rsidRDefault="00D733BD" w:rsidP="003B71B3">
      <w:pPr>
        <w:jc w:val="center"/>
        <w:rPr>
          <w:rFonts w:ascii="Arial" w:hAnsi="Arial" w:cs="Arial"/>
        </w:rPr>
      </w:pPr>
      <w:r>
        <w:rPr>
          <w:rFonts w:ascii="Arial" w:hAnsi="Arial" w:cs="Arial"/>
          <w:noProof/>
          <w:lang w:val="en-CA" w:eastAsia="en-CA"/>
        </w:rPr>
        <w:pict>
          <v:shape id="_x0000_s1203" type="#_x0000_t32" style="position:absolute;left:0;text-align:left;margin-left:327.75pt;margin-top:162.55pt;width:21.95pt;height:75.3pt;flip:x y;z-index:251668480" o:connectortype="straight" strokecolor="red" strokeweight="1.75pt">
            <v:stroke endarrow="block"/>
          </v:shape>
        </w:pict>
      </w:r>
      <w:r w:rsidR="008904DA">
        <w:rPr>
          <w:rFonts w:ascii="Arial" w:hAnsi="Arial" w:cs="Arial"/>
          <w:noProof/>
        </w:rPr>
        <w:drawing>
          <wp:inline distT="0" distB="0" distL="0" distR="0">
            <wp:extent cx="3562350" cy="22955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b="42734"/>
                    <a:stretch>
                      <a:fillRect/>
                    </a:stretch>
                  </pic:blipFill>
                  <pic:spPr bwMode="auto">
                    <a:xfrm>
                      <a:off x="0" y="0"/>
                      <a:ext cx="3562350" cy="2295525"/>
                    </a:xfrm>
                    <a:prstGeom prst="rect">
                      <a:avLst/>
                    </a:prstGeom>
                    <a:noFill/>
                    <a:ln w="9525">
                      <a:noFill/>
                      <a:miter lim="800000"/>
                      <a:headEnd/>
                      <a:tailEnd/>
                    </a:ln>
                  </pic:spPr>
                </pic:pic>
              </a:graphicData>
            </a:graphic>
          </wp:inline>
        </w:drawing>
      </w:r>
    </w:p>
    <w:p w:rsidR="00023A4C" w:rsidRDefault="00023A4C" w:rsidP="00023A4C">
      <w:pPr>
        <w:rPr>
          <w:rFonts w:ascii="Arial" w:hAnsi="Arial" w:cs="Arial"/>
        </w:rPr>
      </w:pPr>
    </w:p>
    <w:p w:rsidR="00023A4C" w:rsidRDefault="00D733BD" w:rsidP="00023A4C">
      <w:pPr>
        <w:jc w:val="center"/>
        <w:rPr>
          <w:rFonts w:ascii="Arial" w:hAnsi="Arial" w:cs="Arial"/>
        </w:rPr>
      </w:pPr>
      <w:r>
        <w:rPr>
          <w:rFonts w:ascii="Arial" w:hAnsi="Arial" w:cs="Arial"/>
          <w:noProof/>
        </w:rPr>
        <w:pict>
          <v:line id="_x0000_s1175" style="position:absolute;left:0;text-align:left;flip:y;z-index:251649024" from="162.5pt,153pt" to="171pt,217.2pt">
            <v:stroke endarrow="block"/>
          </v:line>
        </w:pict>
      </w:r>
      <w:r w:rsidR="00023A4C">
        <w:rPr>
          <w:rFonts w:ascii="Arial" w:hAnsi="Arial" w:cs="Arial"/>
        </w:rPr>
        <w:t>Fig. 6  Finding the hostname through properties of My Computer</w:t>
      </w:r>
    </w:p>
    <w:p w:rsidR="00023A4C" w:rsidRDefault="00023A4C" w:rsidP="00023A4C">
      <w:pPr>
        <w:rPr>
          <w:rFonts w:ascii="Arial" w:hAnsi="Arial" w:cs="Arial"/>
        </w:rPr>
      </w:pPr>
    </w:p>
    <w:p w:rsidR="00023A4C" w:rsidRPr="007A453A" w:rsidRDefault="00023A4C" w:rsidP="00023A4C">
      <w:pPr>
        <w:rPr>
          <w:rFonts w:ascii="Arial" w:hAnsi="Arial" w:cs="Arial"/>
        </w:rPr>
      </w:pPr>
      <w:r>
        <w:rPr>
          <w:rFonts w:ascii="Arial" w:hAnsi="Arial" w:cs="Arial"/>
        </w:rPr>
        <w:t xml:space="preserve">If you want to change the name of the computer, click on the </w:t>
      </w:r>
      <w:r>
        <w:rPr>
          <w:rFonts w:ascii="Arial" w:hAnsi="Arial" w:cs="Arial"/>
          <w:b/>
        </w:rPr>
        <w:t>Change</w:t>
      </w:r>
      <w:r>
        <w:rPr>
          <w:rFonts w:ascii="Arial" w:hAnsi="Arial" w:cs="Arial"/>
        </w:rPr>
        <w:t xml:space="preserve"> button in figure 6.  Figure 7 appears.  If you want to see the NetBIOS name, click on the  </w:t>
      </w:r>
      <w:r>
        <w:rPr>
          <w:rFonts w:ascii="Arial" w:hAnsi="Arial" w:cs="Arial"/>
          <w:b/>
        </w:rPr>
        <w:t xml:space="preserve">More </w:t>
      </w:r>
      <w:r w:rsidRPr="0093070C">
        <w:rPr>
          <w:rFonts w:ascii="Arial" w:hAnsi="Arial" w:cs="Arial"/>
        </w:rPr>
        <w:t xml:space="preserve">button </w:t>
      </w:r>
      <w:r>
        <w:rPr>
          <w:rFonts w:ascii="Arial" w:hAnsi="Arial" w:cs="Arial"/>
        </w:rPr>
        <w:t>and figure 8 appears.</w:t>
      </w:r>
    </w:p>
    <w:p w:rsidR="00023A4C" w:rsidRDefault="008904DA" w:rsidP="00023A4C">
      <w:pPr>
        <w:rPr>
          <w:rFonts w:ascii="Arial" w:hAnsi="Arial" w:cs="Arial"/>
        </w:rPr>
      </w:pPr>
      <w:r>
        <w:rPr>
          <w:rFonts w:ascii="Arial" w:hAnsi="Arial" w:cs="Arial"/>
          <w:noProof/>
        </w:rPr>
        <w:drawing>
          <wp:anchor distT="0" distB="0" distL="114300" distR="114300" simplePos="0" relativeHeight="251650048" behindDoc="0" locked="0" layoutInCell="1" allowOverlap="1">
            <wp:simplePos x="0" y="0"/>
            <wp:positionH relativeFrom="column">
              <wp:posOffset>1511935</wp:posOffset>
            </wp:positionH>
            <wp:positionV relativeFrom="paragraph">
              <wp:posOffset>244475</wp:posOffset>
            </wp:positionV>
            <wp:extent cx="2717165" cy="1971040"/>
            <wp:effectExtent l="19050" t="0" r="6985" b="0"/>
            <wp:wrapTopAndBottom/>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cstate="print"/>
                    <a:srcRect b="38229"/>
                    <a:stretch>
                      <a:fillRect/>
                    </a:stretch>
                  </pic:blipFill>
                  <pic:spPr bwMode="auto">
                    <a:xfrm>
                      <a:off x="0" y="0"/>
                      <a:ext cx="2717165" cy="1971040"/>
                    </a:xfrm>
                    <a:prstGeom prst="rect">
                      <a:avLst/>
                    </a:prstGeom>
                    <a:noFill/>
                    <a:ln w="9525">
                      <a:noFill/>
                      <a:miter lim="800000"/>
                      <a:headEnd/>
                      <a:tailEnd/>
                    </a:ln>
                  </pic:spPr>
                </pic:pic>
              </a:graphicData>
            </a:graphic>
          </wp:anchor>
        </w:drawing>
      </w:r>
      <w:r w:rsidR="00D733BD">
        <w:rPr>
          <w:rFonts w:ascii="Arial" w:hAnsi="Arial" w:cs="Arial"/>
          <w:noProof/>
        </w:rPr>
        <w:pict>
          <v:line id="_x0000_s1178" style="position:absolute;z-index:251651072;mso-position-horizontal-relative:text;mso-position-vertical-relative:text" from="20.4pt,1.55pt" to="271.9pt,143.65pt" strokecolor="red" strokeweight="1.75pt">
            <v:stroke endarrow="block"/>
          </v:line>
        </w:pict>
      </w:r>
    </w:p>
    <w:p w:rsidR="00023A4C" w:rsidRDefault="00023A4C" w:rsidP="00023A4C">
      <w:pPr>
        <w:jc w:val="center"/>
        <w:rPr>
          <w:rFonts w:ascii="Arial" w:hAnsi="Arial" w:cs="Arial"/>
        </w:rPr>
      </w:pPr>
    </w:p>
    <w:p w:rsidR="00023A4C" w:rsidRDefault="00023A4C" w:rsidP="00023A4C">
      <w:pPr>
        <w:jc w:val="center"/>
        <w:rPr>
          <w:rFonts w:ascii="Arial" w:hAnsi="Arial" w:cs="Arial"/>
        </w:rPr>
      </w:pPr>
      <w:r>
        <w:rPr>
          <w:rFonts w:ascii="Arial" w:hAnsi="Arial" w:cs="Arial"/>
        </w:rPr>
        <w:t>Fig. 7  Changing the hostname</w:t>
      </w:r>
    </w:p>
    <w:p w:rsidR="00023A4C" w:rsidRPr="007A453A" w:rsidRDefault="00D733BD" w:rsidP="00023A4C">
      <w:pPr>
        <w:jc w:val="center"/>
        <w:rPr>
          <w:rFonts w:ascii="Arial" w:hAnsi="Arial" w:cs="Arial"/>
        </w:rPr>
      </w:pPr>
      <w:r>
        <w:rPr>
          <w:rFonts w:ascii="Arial" w:hAnsi="Arial" w:cs="Arial"/>
          <w:noProof/>
        </w:rPr>
        <w:lastRenderedPageBreak/>
        <w:pict>
          <v:shape id="_x0000_s1189" type="#_x0000_t32" style="position:absolute;left:0;text-align:left;margin-left:2in;margin-top:113.9pt;width:99pt;height:77.75pt;flip:x y;z-index:251662336" o:connectortype="straight" strokecolor="red" strokeweight="1.75pt">
            <v:stroke endarrow="block"/>
          </v:shape>
        </w:pict>
      </w:r>
      <w:r w:rsidR="008904DA">
        <w:rPr>
          <w:rFonts w:ascii="Arial" w:hAnsi="Arial" w:cs="Arial"/>
          <w:noProof/>
        </w:rPr>
        <w:drawing>
          <wp:anchor distT="0" distB="0" distL="114300" distR="114300" simplePos="0" relativeHeight="251652096" behindDoc="0" locked="0" layoutInCell="1" allowOverlap="1">
            <wp:simplePos x="0" y="0"/>
            <wp:positionH relativeFrom="column">
              <wp:posOffset>800100</wp:posOffset>
            </wp:positionH>
            <wp:positionV relativeFrom="paragraph">
              <wp:posOffset>114300</wp:posOffset>
            </wp:positionV>
            <wp:extent cx="3771900" cy="2171700"/>
            <wp:effectExtent l="19050" t="0" r="0" b="0"/>
            <wp:wrapTopAndBottom/>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cstate="print"/>
                    <a:srcRect/>
                    <a:stretch>
                      <a:fillRect/>
                    </a:stretch>
                  </pic:blipFill>
                  <pic:spPr bwMode="auto">
                    <a:xfrm>
                      <a:off x="0" y="0"/>
                      <a:ext cx="3771900" cy="2171700"/>
                    </a:xfrm>
                    <a:prstGeom prst="rect">
                      <a:avLst/>
                    </a:prstGeom>
                    <a:noFill/>
                    <a:ln w="9525">
                      <a:noFill/>
                      <a:miter lim="800000"/>
                      <a:headEnd/>
                      <a:tailEnd/>
                    </a:ln>
                  </pic:spPr>
                </pic:pic>
              </a:graphicData>
            </a:graphic>
          </wp:anchor>
        </w:drawing>
      </w:r>
    </w:p>
    <w:p w:rsidR="00023A4C" w:rsidRDefault="00023A4C" w:rsidP="00023A4C">
      <w:pPr>
        <w:jc w:val="center"/>
        <w:rPr>
          <w:rFonts w:ascii="Arial" w:hAnsi="Arial" w:cs="Arial"/>
        </w:rPr>
      </w:pPr>
      <w:r>
        <w:rPr>
          <w:rFonts w:ascii="Arial" w:hAnsi="Arial" w:cs="Arial"/>
        </w:rPr>
        <w:t>Fig. 8  Viewing the NetBIOS name</w:t>
      </w:r>
    </w:p>
    <w:p w:rsidR="00023A4C" w:rsidRDefault="00023A4C" w:rsidP="00023A4C">
      <w:pPr>
        <w:rPr>
          <w:rFonts w:ascii="Arial" w:hAnsi="Arial" w:cs="Arial"/>
          <w:b/>
          <w:u w:val="single"/>
        </w:rPr>
      </w:pPr>
    </w:p>
    <w:p w:rsidR="00023A4C" w:rsidRPr="00474A0E" w:rsidRDefault="00023A4C" w:rsidP="00023A4C">
      <w:pPr>
        <w:rPr>
          <w:rFonts w:ascii="Arial" w:hAnsi="Arial" w:cs="Arial"/>
          <w:b/>
          <w:u w:val="single"/>
        </w:rPr>
      </w:pPr>
      <w:r>
        <w:rPr>
          <w:rFonts w:ascii="Arial" w:hAnsi="Arial" w:cs="Arial"/>
          <w:b/>
          <w:u w:val="single"/>
        </w:rPr>
        <w:t>NetBIOS Resolution</w:t>
      </w: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rPr>
        <w:t>NetBIOS resolution follows the sequence of steps shown below:</w:t>
      </w:r>
    </w:p>
    <w:p w:rsidR="00023A4C" w:rsidRPr="006C6C01" w:rsidRDefault="00D733BD" w:rsidP="00023A4C">
      <w:pPr>
        <w:rPr>
          <w:rFonts w:ascii="Arial" w:hAnsi="Arial" w:cs="Arial"/>
        </w:rPr>
      </w:pPr>
      <w:r>
        <w:rPr>
          <w:b/>
          <w:noProof/>
          <w:sz w:val="28"/>
          <w:szCs w:val="28"/>
        </w:rPr>
        <w:pict>
          <v:rect id="_x0000_s1183" style="position:absolute;margin-left:333pt;margin-top:12.6pt;width:1in;height:54pt;z-index:-251660288"/>
        </w:pict>
      </w:r>
      <w:r>
        <w:rPr>
          <w:b/>
          <w:noProof/>
          <w:sz w:val="28"/>
          <w:szCs w:val="28"/>
        </w:rPr>
        <w:pict>
          <v:rect id="_x0000_s1182" style="position:absolute;margin-left:234pt;margin-top:12.6pt;width:1in;height:54pt;z-index:-251661312"/>
        </w:pict>
      </w:r>
      <w:r>
        <w:rPr>
          <w:b/>
          <w:noProof/>
          <w:sz w:val="28"/>
          <w:szCs w:val="28"/>
        </w:rPr>
        <w:pict>
          <v:rect id="_x0000_s1181" style="position:absolute;margin-left:135pt;margin-top:12.6pt;width:1in;height:54pt;z-index:-251662336"/>
        </w:pict>
      </w:r>
    </w:p>
    <w:p w:rsidR="00023A4C" w:rsidRPr="006C6C01" w:rsidRDefault="00D733BD" w:rsidP="00023A4C">
      <w:pPr>
        <w:rPr>
          <w:rFonts w:ascii="Arial" w:hAnsi="Arial" w:cs="Arial"/>
          <w:b/>
        </w:rPr>
      </w:pPr>
      <w:r>
        <w:rPr>
          <w:rFonts w:ascii="Arial" w:hAnsi="Arial" w:cs="Arial"/>
          <w:noProof/>
        </w:rPr>
        <w:pict>
          <v:rect id="_x0000_s1180" style="position:absolute;margin-left:36pt;margin-top:.6pt;width:1in;height:54pt;z-index:-251663360"/>
        </w:pict>
      </w:r>
      <w:r w:rsidR="00023A4C" w:rsidRPr="006C6C01">
        <w:rPr>
          <w:rFonts w:ascii="Arial" w:hAnsi="Arial" w:cs="Arial"/>
        </w:rPr>
        <w:tab/>
      </w:r>
      <w:r w:rsidR="00023A4C" w:rsidRPr="006C6C01">
        <w:rPr>
          <w:rFonts w:ascii="Arial" w:hAnsi="Arial" w:cs="Arial"/>
          <w:b/>
        </w:rPr>
        <w:tab/>
      </w:r>
      <w:r w:rsidR="00023A4C" w:rsidRPr="006C6C01">
        <w:rPr>
          <w:rFonts w:ascii="Arial" w:hAnsi="Arial" w:cs="Arial"/>
          <w:b/>
        </w:rPr>
        <w:tab/>
      </w:r>
      <w:r w:rsidR="00D11E9A">
        <w:rPr>
          <w:rFonts w:ascii="Arial" w:hAnsi="Arial" w:cs="Arial"/>
          <w:b/>
        </w:rPr>
        <w:t xml:space="preserve">  </w:t>
      </w:r>
      <w:r w:rsidR="00D11E9A">
        <w:rPr>
          <w:rFonts w:ascii="Arial" w:hAnsi="Arial" w:cs="Arial"/>
          <w:b/>
        </w:rPr>
        <w:tab/>
      </w:r>
      <w:r w:rsidR="00D11E9A">
        <w:rPr>
          <w:rFonts w:ascii="Arial" w:hAnsi="Arial" w:cs="Arial"/>
          <w:b/>
        </w:rPr>
        <w:tab/>
      </w:r>
      <w:r w:rsidR="00D11E9A">
        <w:rPr>
          <w:rFonts w:ascii="Arial" w:hAnsi="Arial" w:cs="Arial"/>
          <w:b/>
        </w:rPr>
        <w:tab/>
      </w:r>
      <w:r w:rsidR="00D11E9A">
        <w:rPr>
          <w:rFonts w:ascii="Arial" w:hAnsi="Arial" w:cs="Arial"/>
          <w:b/>
        </w:rPr>
        <w:tab/>
      </w:r>
      <w:r w:rsidR="00D11E9A">
        <w:rPr>
          <w:rFonts w:ascii="Arial" w:hAnsi="Arial" w:cs="Arial"/>
          <w:b/>
        </w:rPr>
        <w:tab/>
        <w:t xml:space="preserve">       </w:t>
      </w:r>
      <w:r w:rsidR="00023A4C" w:rsidRPr="006C6C01">
        <w:rPr>
          <w:rFonts w:ascii="Arial" w:hAnsi="Arial" w:cs="Arial"/>
          <w:b/>
        </w:rPr>
        <w:tab/>
      </w:r>
    </w:p>
    <w:p w:rsidR="00023A4C" w:rsidRPr="006C6C01" w:rsidRDefault="00D733BD" w:rsidP="00023A4C">
      <w:pPr>
        <w:rPr>
          <w:rFonts w:ascii="Arial" w:hAnsi="Arial" w:cs="Arial"/>
          <w:b/>
        </w:rPr>
      </w:pPr>
      <w:r>
        <w:rPr>
          <w:rFonts w:ascii="Arial" w:hAnsi="Arial" w:cs="Arial"/>
          <w:b/>
          <w:noProof/>
        </w:rPr>
        <w:pict>
          <v:line id="_x0000_s1186" style="position:absolute;z-index:251659264" from="306pt,12pt" to="333pt,12pt">
            <v:stroke endarrow="block"/>
          </v:line>
        </w:pict>
      </w:r>
      <w:r>
        <w:rPr>
          <w:rFonts w:ascii="Arial" w:hAnsi="Arial" w:cs="Arial"/>
          <w:b/>
          <w:noProof/>
        </w:rPr>
        <w:pict>
          <v:line id="_x0000_s1185" style="position:absolute;z-index:251658240" from="207pt,12pt" to="234pt,12pt">
            <v:stroke endarrow="block"/>
          </v:line>
        </w:pict>
      </w:r>
      <w:r>
        <w:rPr>
          <w:rFonts w:ascii="Arial" w:hAnsi="Arial" w:cs="Arial"/>
          <w:b/>
          <w:noProof/>
        </w:rPr>
        <w:pict>
          <v:line id="_x0000_s1184" style="position:absolute;z-index:251657216" from="108pt,12pt" to="135pt,12pt">
            <v:stroke endarrow="block"/>
          </v:line>
        </w:pict>
      </w:r>
      <w:r w:rsidR="00023A4C" w:rsidRPr="006C6C01">
        <w:rPr>
          <w:rFonts w:ascii="Arial" w:hAnsi="Arial" w:cs="Arial"/>
          <w:b/>
        </w:rPr>
        <w:tab/>
      </w:r>
      <w:r w:rsidR="00023A4C">
        <w:rPr>
          <w:rFonts w:ascii="Arial" w:hAnsi="Arial" w:cs="Arial"/>
          <w:b/>
        </w:rPr>
        <w:t xml:space="preserve">    NetBIOS</w:t>
      </w:r>
      <w:r w:rsidR="00023A4C" w:rsidRPr="006C6C01">
        <w:rPr>
          <w:rFonts w:ascii="Arial" w:hAnsi="Arial" w:cs="Arial"/>
          <w:b/>
        </w:rPr>
        <w:tab/>
      </w:r>
      <w:r w:rsidR="00023A4C" w:rsidRPr="006C6C01">
        <w:rPr>
          <w:rFonts w:ascii="Arial" w:hAnsi="Arial" w:cs="Arial"/>
          <w:b/>
        </w:rPr>
        <w:tab/>
      </w:r>
      <w:r w:rsidR="00023A4C">
        <w:rPr>
          <w:rFonts w:ascii="Arial" w:hAnsi="Arial" w:cs="Arial"/>
          <w:b/>
        </w:rPr>
        <w:t xml:space="preserve">    WINS</w:t>
      </w:r>
      <w:r w:rsidR="00023A4C">
        <w:rPr>
          <w:rFonts w:ascii="Arial" w:hAnsi="Arial" w:cs="Arial"/>
          <w:b/>
        </w:rPr>
        <w:tab/>
        <w:t xml:space="preserve">        </w:t>
      </w:r>
      <w:r w:rsidR="00023A4C" w:rsidRPr="006C6C01">
        <w:rPr>
          <w:rFonts w:ascii="Arial" w:hAnsi="Arial" w:cs="Arial"/>
          <w:b/>
        </w:rPr>
        <w:t>broadcast</w:t>
      </w:r>
      <w:r w:rsidR="00023A4C">
        <w:rPr>
          <w:rFonts w:ascii="Arial" w:hAnsi="Arial" w:cs="Arial"/>
          <w:b/>
        </w:rPr>
        <w:tab/>
        <w:t xml:space="preserve">      lmhosts</w:t>
      </w:r>
    </w:p>
    <w:p w:rsidR="00023A4C" w:rsidRPr="006C6C01" w:rsidRDefault="00023A4C" w:rsidP="00023A4C">
      <w:pPr>
        <w:rPr>
          <w:rFonts w:ascii="Arial" w:hAnsi="Arial" w:cs="Arial"/>
          <w:b/>
        </w:rPr>
      </w:pPr>
      <w:r w:rsidRPr="006C6C01">
        <w:rPr>
          <w:rFonts w:ascii="Arial" w:hAnsi="Arial" w:cs="Arial"/>
          <w:b/>
        </w:rPr>
        <w:tab/>
      </w:r>
      <w:r>
        <w:rPr>
          <w:rFonts w:ascii="Arial" w:hAnsi="Arial" w:cs="Arial"/>
          <w:b/>
        </w:rPr>
        <w:t xml:space="preserve">      </w:t>
      </w:r>
      <w:r w:rsidRPr="006C6C01">
        <w:rPr>
          <w:rFonts w:ascii="Arial" w:hAnsi="Arial" w:cs="Arial"/>
          <w:b/>
        </w:rPr>
        <w:t>cache</w:t>
      </w:r>
      <w:r>
        <w:rPr>
          <w:rFonts w:ascii="Arial" w:hAnsi="Arial" w:cs="Arial"/>
          <w:b/>
        </w:rPr>
        <w:tab/>
      </w:r>
      <w:r>
        <w:rPr>
          <w:rFonts w:ascii="Arial" w:hAnsi="Arial" w:cs="Arial"/>
          <w:b/>
        </w:rPr>
        <w:tab/>
        <w:t xml:space="preserve">    server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file</w:t>
      </w:r>
    </w:p>
    <w:p w:rsidR="00023A4C" w:rsidRPr="006C6C01" w:rsidRDefault="00023A4C" w:rsidP="00023A4C">
      <w:pPr>
        <w:rPr>
          <w:rFonts w:ascii="Arial" w:hAnsi="Arial" w:cs="Arial"/>
          <w:b/>
        </w:rPr>
      </w:pPr>
      <w:r w:rsidRPr="006C6C01">
        <w:rPr>
          <w:rFonts w:ascii="Arial" w:hAnsi="Arial" w:cs="Arial"/>
          <w:b/>
        </w:rPr>
        <w:tab/>
      </w:r>
      <w:r w:rsidRPr="006C6C01">
        <w:rPr>
          <w:rFonts w:ascii="Arial" w:hAnsi="Arial" w:cs="Arial"/>
          <w:b/>
        </w:rPr>
        <w:tab/>
      </w:r>
      <w:r w:rsidRPr="006C6C01">
        <w:rPr>
          <w:rFonts w:ascii="Arial" w:hAnsi="Arial" w:cs="Arial"/>
          <w:b/>
        </w:rPr>
        <w:tab/>
      </w:r>
      <w:r w:rsidRPr="006C6C01">
        <w:rPr>
          <w:rFonts w:ascii="Arial" w:hAnsi="Arial" w:cs="Arial"/>
          <w:b/>
        </w:rPr>
        <w:tab/>
      </w: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rPr>
        <w:t xml:space="preserve">If you type “ping </w:t>
      </w:r>
      <w:r w:rsidR="00D71D3F">
        <w:rPr>
          <w:rFonts w:ascii="Arial" w:hAnsi="Arial" w:cs="Arial"/>
        </w:rPr>
        <w:t>Calgary</w:t>
      </w:r>
      <w:r>
        <w:rPr>
          <w:rFonts w:ascii="Arial" w:hAnsi="Arial" w:cs="Arial"/>
        </w:rPr>
        <w:t xml:space="preserve">” NetBIOS will check the NetBIOS cache to see if it already has an IP address mapped to </w:t>
      </w:r>
      <w:r w:rsidR="00D71D3F">
        <w:rPr>
          <w:rFonts w:ascii="Arial" w:hAnsi="Arial" w:cs="Arial"/>
        </w:rPr>
        <w:t>Calgary</w:t>
      </w:r>
      <w:r>
        <w:rPr>
          <w:rFonts w:ascii="Arial" w:hAnsi="Arial" w:cs="Arial"/>
        </w:rPr>
        <w:t xml:space="preserve">.  You can view what is in the NetBIOS cache by typing </w:t>
      </w:r>
      <w:r>
        <w:rPr>
          <w:rFonts w:ascii="Arial" w:hAnsi="Arial" w:cs="Arial"/>
          <w:b/>
        </w:rPr>
        <w:t xml:space="preserve">nbtstat –c </w:t>
      </w:r>
      <w:r>
        <w:rPr>
          <w:rFonts w:ascii="Arial" w:hAnsi="Arial" w:cs="Arial"/>
        </w:rPr>
        <w:t>as shown in figure 9.</w:t>
      </w:r>
    </w:p>
    <w:p w:rsidR="00413182" w:rsidRDefault="00413182" w:rsidP="00023A4C">
      <w:pPr>
        <w:rPr>
          <w:rFonts w:ascii="Arial" w:hAnsi="Arial" w:cs="Arial"/>
        </w:rPr>
      </w:pPr>
    </w:p>
    <w:p w:rsidR="00413182" w:rsidRDefault="008904DA" w:rsidP="00413182">
      <w:pPr>
        <w:jc w:val="center"/>
        <w:rPr>
          <w:rFonts w:ascii="Arial" w:hAnsi="Arial" w:cs="Arial"/>
        </w:rPr>
      </w:pPr>
      <w:r>
        <w:rPr>
          <w:rFonts w:ascii="Arial" w:hAnsi="Arial" w:cs="Arial"/>
          <w:noProof/>
        </w:rPr>
        <w:drawing>
          <wp:inline distT="0" distB="0" distL="0" distR="0">
            <wp:extent cx="5486400" cy="2714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486400" cy="2714625"/>
                    </a:xfrm>
                    <a:prstGeom prst="rect">
                      <a:avLst/>
                    </a:prstGeom>
                    <a:noFill/>
                    <a:ln w="9525">
                      <a:noFill/>
                      <a:miter lim="800000"/>
                      <a:headEnd/>
                      <a:tailEnd/>
                    </a:ln>
                  </pic:spPr>
                </pic:pic>
              </a:graphicData>
            </a:graphic>
          </wp:inline>
        </w:drawing>
      </w:r>
    </w:p>
    <w:p w:rsidR="00413182" w:rsidRDefault="00413182" w:rsidP="00413182">
      <w:pPr>
        <w:jc w:val="center"/>
        <w:rPr>
          <w:rFonts w:ascii="Arial" w:hAnsi="Arial" w:cs="Arial"/>
        </w:rPr>
      </w:pPr>
    </w:p>
    <w:p w:rsidR="00023A4C" w:rsidRDefault="00023A4C" w:rsidP="00413182">
      <w:pPr>
        <w:jc w:val="center"/>
        <w:rPr>
          <w:rFonts w:ascii="Arial" w:hAnsi="Arial" w:cs="Arial"/>
        </w:rPr>
      </w:pPr>
      <w:r>
        <w:rPr>
          <w:rFonts w:ascii="Arial" w:hAnsi="Arial" w:cs="Arial"/>
        </w:rPr>
        <w:t xml:space="preserve">Fig. 9  After pinging </w:t>
      </w:r>
      <w:r w:rsidR="00413182">
        <w:rPr>
          <w:rFonts w:ascii="Arial" w:hAnsi="Arial" w:cs="Arial"/>
        </w:rPr>
        <w:t>Halifax</w:t>
      </w:r>
      <w:r>
        <w:rPr>
          <w:rFonts w:ascii="Arial" w:hAnsi="Arial" w:cs="Arial"/>
        </w:rPr>
        <w:t>, an entry appears in the NetBIOS cache</w:t>
      </w:r>
    </w:p>
    <w:p w:rsidR="00023A4C" w:rsidRDefault="00023A4C" w:rsidP="00023A4C">
      <w:pPr>
        <w:rPr>
          <w:rFonts w:ascii="Arial" w:hAnsi="Arial" w:cs="Arial"/>
        </w:rPr>
      </w:pPr>
      <w:r>
        <w:rPr>
          <w:rFonts w:ascii="Arial" w:hAnsi="Arial" w:cs="Arial"/>
        </w:rPr>
        <w:lastRenderedPageBreak/>
        <w:t>In figure 9</w:t>
      </w:r>
      <w:r w:rsidR="00251425">
        <w:rPr>
          <w:rFonts w:ascii="Arial" w:hAnsi="Arial" w:cs="Arial"/>
        </w:rPr>
        <w:t>,</w:t>
      </w:r>
      <w:r>
        <w:rPr>
          <w:rFonts w:ascii="Arial" w:hAnsi="Arial" w:cs="Arial"/>
        </w:rPr>
        <w:t xml:space="preserve"> NetBIOS manages to resolve the IP address and the ping proceeds to the IP address of </w:t>
      </w:r>
      <w:r w:rsidR="00413182">
        <w:rPr>
          <w:rFonts w:ascii="Arial" w:hAnsi="Arial" w:cs="Arial"/>
        </w:rPr>
        <w:t>Halifax</w:t>
      </w:r>
      <w:r>
        <w:rPr>
          <w:rFonts w:ascii="Arial" w:hAnsi="Arial" w:cs="Arial"/>
        </w:rPr>
        <w:t xml:space="preserve">.  After the ping has finished, viewing the NetBIOS cache shows that we now have an entry for </w:t>
      </w:r>
      <w:r w:rsidR="00413182">
        <w:rPr>
          <w:rFonts w:ascii="Arial" w:hAnsi="Arial" w:cs="Arial"/>
        </w:rPr>
        <w:t>Halifax</w:t>
      </w:r>
      <w:r>
        <w:rPr>
          <w:rFonts w:ascii="Arial" w:hAnsi="Arial" w:cs="Arial"/>
        </w:rPr>
        <w:t xml:space="preserve">.  </w:t>
      </w:r>
      <w:r w:rsidR="00AA2FE6">
        <w:rPr>
          <w:rFonts w:ascii="Arial" w:hAnsi="Arial" w:cs="Arial"/>
        </w:rPr>
        <w:t>See figure 9.</w:t>
      </w:r>
    </w:p>
    <w:p w:rsidR="00023A4C" w:rsidRDefault="00023A4C" w:rsidP="00023A4C">
      <w:pPr>
        <w:rPr>
          <w:rFonts w:ascii="Arial" w:hAnsi="Arial" w:cs="Arial"/>
        </w:rPr>
      </w:pPr>
    </w:p>
    <w:p w:rsidR="00023A4C" w:rsidRPr="009D1753" w:rsidRDefault="00023A4C" w:rsidP="00023A4C">
      <w:pPr>
        <w:rPr>
          <w:rFonts w:ascii="Arial" w:hAnsi="Arial" w:cs="Arial"/>
        </w:rPr>
      </w:pPr>
      <w:r w:rsidRPr="009D4B3E">
        <w:rPr>
          <w:rFonts w:ascii="Arial" w:hAnsi="Arial" w:cs="Arial"/>
          <w:b/>
          <w:color w:val="FF0000"/>
          <w:u w:val="single"/>
        </w:rPr>
        <w:t>Resolved entries stay in cache for 10 minutes</w:t>
      </w:r>
      <w:r w:rsidR="009E3D5F">
        <w:rPr>
          <w:rFonts w:ascii="Arial" w:hAnsi="Arial" w:cs="Arial"/>
          <w:b/>
          <w:color w:val="FF0000"/>
          <w:u w:val="single"/>
        </w:rPr>
        <w:t>.</w:t>
      </w:r>
      <w:r>
        <w:rPr>
          <w:rFonts w:ascii="Arial" w:hAnsi="Arial" w:cs="Arial"/>
          <w:b/>
        </w:rPr>
        <w:t xml:space="preserve">  </w:t>
      </w:r>
      <w:r>
        <w:rPr>
          <w:rFonts w:ascii="Arial" w:hAnsi="Arial" w:cs="Arial"/>
        </w:rPr>
        <w:t>In figure 9, you can see the entry has 595 seconds left before it will be removed from the NetBIOS cache.</w:t>
      </w: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rPr>
        <w:t>If there is no entry for the targeted host in NetBIOS cache, the computer will try to consult a WINS server to get the IP address of the computer it is targeting by name.  If there is no WINS server or the WINS server does not have an entry for the targeted computer name, the host will send a broadcast asking all the computers on the same segment if they are using the targeted computer name.</w:t>
      </w: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rPr>
        <w:t>If one of the computers is using the designated computer name, it will respond by sending its IP address.  The address and computer name are then added to the NetBIOS cache so it can be found immediately without going to a WINS server or broadcasting the next time the name is referenced.</w:t>
      </w:r>
    </w:p>
    <w:p w:rsidR="00023A4C" w:rsidRDefault="00023A4C" w:rsidP="00023A4C">
      <w:pPr>
        <w:rPr>
          <w:rFonts w:ascii="Arial" w:hAnsi="Arial" w:cs="Arial"/>
        </w:rPr>
      </w:pPr>
    </w:p>
    <w:p w:rsidR="00023A4C" w:rsidRPr="00A00E17" w:rsidRDefault="00023A4C" w:rsidP="00023A4C">
      <w:pPr>
        <w:rPr>
          <w:rFonts w:ascii="Arial" w:hAnsi="Arial" w:cs="Arial"/>
        </w:rPr>
      </w:pPr>
      <w:r>
        <w:rPr>
          <w:rFonts w:ascii="Arial" w:hAnsi="Arial" w:cs="Arial"/>
        </w:rPr>
        <w:t xml:space="preserve">If the name still cannot be resolved, NetBIOS will check the </w:t>
      </w:r>
      <w:r>
        <w:rPr>
          <w:rFonts w:ascii="Arial" w:hAnsi="Arial" w:cs="Arial"/>
          <w:b/>
        </w:rPr>
        <w:t>lmhosts</w:t>
      </w:r>
      <w:r>
        <w:rPr>
          <w:rFonts w:ascii="Arial" w:hAnsi="Arial" w:cs="Arial"/>
        </w:rPr>
        <w:t xml:space="preserve"> file.  The </w:t>
      </w:r>
      <w:r>
        <w:rPr>
          <w:rFonts w:ascii="Arial" w:hAnsi="Arial" w:cs="Arial"/>
          <w:b/>
        </w:rPr>
        <w:t xml:space="preserve">lmhosts </w:t>
      </w:r>
      <w:r>
        <w:rPr>
          <w:rFonts w:ascii="Arial" w:hAnsi="Arial" w:cs="Arial"/>
        </w:rPr>
        <w:t xml:space="preserve">file contains static entries of frequently contacted hosts. </w:t>
      </w:r>
    </w:p>
    <w:p w:rsidR="00023A4C" w:rsidRPr="00857055" w:rsidRDefault="00023A4C" w:rsidP="00023A4C">
      <w:pPr>
        <w:rPr>
          <w:rFonts w:ascii="Arial" w:hAnsi="Arial" w:cs="Arial"/>
        </w:rPr>
      </w:pPr>
    </w:p>
    <w:p w:rsidR="00023A4C" w:rsidRDefault="00023A4C" w:rsidP="00023A4C">
      <w:pPr>
        <w:rPr>
          <w:rFonts w:ascii="Arial" w:hAnsi="Arial" w:cs="Arial"/>
        </w:rPr>
      </w:pPr>
      <w:r>
        <w:rPr>
          <w:rFonts w:ascii="Arial" w:hAnsi="Arial" w:cs="Arial"/>
        </w:rPr>
        <w:t>If the targeted computer name is not in the lmhosts file</w:t>
      </w:r>
      <w:r w:rsidR="00D11E9A">
        <w:rPr>
          <w:rFonts w:ascii="Arial" w:hAnsi="Arial" w:cs="Arial"/>
        </w:rPr>
        <w:t xml:space="preserve"> after the broadcast and WINS server failed to translate the name</w:t>
      </w:r>
      <w:r>
        <w:rPr>
          <w:rFonts w:ascii="Arial" w:hAnsi="Arial" w:cs="Arial"/>
        </w:rPr>
        <w:t>, the name cannot be resolved.</w:t>
      </w:r>
    </w:p>
    <w:p w:rsidR="00023A4C" w:rsidRDefault="00023A4C" w:rsidP="00023A4C">
      <w:pPr>
        <w:rPr>
          <w:rFonts w:ascii="Arial" w:hAnsi="Arial" w:cs="Arial"/>
        </w:rPr>
      </w:pPr>
    </w:p>
    <w:p w:rsidR="009E3D5F" w:rsidRDefault="009E3D5F" w:rsidP="00023A4C">
      <w:pPr>
        <w:rPr>
          <w:rFonts w:ascii="Arial" w:hAnsi="Arial" w:cs="Arial"/>
        </w:rPr>
      </w:pPr>
    </w:p>
    <w:p w:rsidR="00023A4C" w:rsidRPr="00456BDC" w:rsidRDefault="00023A4C" w:rsidP="00023A4C">
      <w:pPr>
        <w:rPr>
          <w:rFonts w:ascii="Arial" w:hAnsi="Arial" w:cs="Arial"/>
        </w:rPr>
      </w:pPr>
      <w:r w:rsidRPr="00456BDC">
        <w:rPr>
          <w:rFonts w:ascii="Arial" w:hAnsi="Arial" w:cs="Arial"/>
          <w:b/>
          <w:u w:val="single"/>
        </w:rPr>
        <w:t>LMHOSTS</w:t>
      </w:r>
      <w:r>
        <w:rPr>
          <w:rFonts w:ascii="Arial" w:hAnsi="Arial" w:cs="Arial"/>
          <w:b/>
          <w:u w:val="single"/>
        </w:rPr>
        <w:t xml:space="preserve"> File</w:t>
      </w:r>
    </w:p>
    <w:p w:rsidR="00023A4C" w:rsidRPr="00456BDC" w:rsidRDefault="00023A4C" w:rsidP="00023A4C">
      <w:pPr>
        <w:rPr>
          <w:rFonts w:ascii="Arial" w:hAnsi="Arial" w:cs="Arial"/>
        </w:rPr>
      </w:pPr>
    </w:p>
    <w:p w:rsidR="00023A4C" w:rsidRDefault="00023A4C" w:rsidP="00023A4C">
      <w:pPr>
        <w:rPr>
          <w:rFonts w:ascii="Arial" w:hAnsi="Arial" w:cs="Arial"/>
        </w:rPr>
      </w:pPr>
      <w:r>
        <w:rPr>
          <w:rFonts w:ascii="Arial" w:hAnsi="Arial" w:cs="Arial"/>
        </w:rPr>
        <w:t>The lmhosts file is used to statically map IP addresses to NetBIOS names.  Figure 10 shows the contents of an lmhosts file.</w:t>
      </w:r>
    </w:p>
    <w:p w:rsidR="00023A4C" w:rsidRDefault="00023A4C" w:rsidP="00023A4C">
      <w:pPr>
        <w:rPr>
          <w:rFonts w:ascii="Arial" w:hAnsi="Arial" w:cs="Arial"/>
        </w:rPr>
      </w:pPr>
    </w:p>
    <w:p w:rsidR="00023A4C" w:rsidRDefault="008904DA" w:rsidP="000E7020">
      <w:pPr>
        <w:jc w:val="center"/>
        <w:rPr>
          <w:rFonts w:ascii="Arial" w:hAnsi="Arial" w:cs="Arial"/>
        </w:rPr>
      </w:pPr>
      <w:r>
        <w:rPr>
          <w:rFonts w:ascii="Arial" w:hAnsi="Arial" w:cs="Arial"/>
          <w:noProof/>
        </w:rPr>
        <w:drawing>
          <wp:inline distT="0" distB="0" distL="0" distR="0">
            <wp:extent cx="4132613" cy="269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srcRect r="38558" b="44617"/>
                    <a:stretch/>
                  </pic:blipFill>
                  <pic:spPr bwMode="auto">
                    <a:xfrm>
                      <a:off x="0" y="0"/>
                      <a:ext cx="4133261" cy="2697903"/>
                    </a:xfrm>
                    <a:prstGeom prst="rect">
                      <a:avLst/>
                    </a:prstGeom>
                    <a:noFill/>
                    <a:ln>
                      <a:noFill/>
                    </a:ln>
                    <a:extLst>
                      <a:ext uri="{53640926-AAD7-44D8-BBD7-CCE9431645EC}">
                        <a14:shadowObscured xmlns:a14="http://schemas.microsoft.com/office/drawing/2010/main"/>
                      </a:ext>
                    </a:extLst>
                  </pic:spPr>
                </pic:pic>
              </a:graphicData>
            </a:graphic>
          </wp:inline>
        </w:drawing>
      </w:r>
    </w:p>
    <w:p w:rsidR="00023A4C" w:rsidRDefault="00023A4C" w:rsidP="009D4B3E">
      <w:pPr>
        <w:jc w:val="center"/>
        <w:rPr>
          <w:rFonts w:ascii="Arial" w:hAnsi="Arial" w:cs="Arial"/>
        </w:rPr>
      </w:pPr>
      <w:r>
        <w:rPr>
          <w:rFonts w:ascii="Arial" w:hAnsi="Arial" w:cs="Arial"/>
        </w:rPr>
        <w:t>Fig.  10  Contents of the lmhosts file</w:t>
      </w:r>
    </w:p>
    <w:p w:rsidR="00AA2FE6" w:rsidRDefault="00AA2FE6" w:rsidP="00AA2FE6">
      <w:pPr>
        <w:rPr>
          <w:rFonts w:ascii="Arial" w:hAnsi="Arial" w:cs="Arial"/>
        </w:rPr>
      </w:pPr>
      <w:r>
        <w:rPr>
          <w:rFonts w:ascii="Arial" w:hAnsi="Arial" w:cs="Arial"/>
        </w:rPr>
        <w:lastRenderedPageBreak/>
        <w:t>The # symbol at th</w:t>
      </w:r>
      <w:bookmarkStart w:id="0" w:name="_GoBack"/>
      <w:bookmarkEnd w:id="0"/>
      <w:r>
        <w:rPr>
          <w:rFonts w:ascii="Arial" w:hAnsi="Arial" w:cs="Arial"/>
        </w:rPr>
        <w:t>e beginning of a line tells the operating system to treat this line as a remark statement.  There is nothing to execute on this line.</w:t>
      </w:r>
    </w:p>
    <w:p w:rsidR="00AA2FE6" w:rsidRDefault="00AA2FE6" w:rsidP="00AA2FE6">
      <w:pPr>
        <w:rPr>
          <w:rFonts w:ascii="Arial" w:hAnsi="Arial" w:cs="Arial"/>
        </w:rPr>
      </w:pPr>
    </w:p>
    <w:p w:rsidR="00AA2FE6" w:rsidRDefault="00AA2FE6" w:rsidP="00AA2FE6">
      <w:pPr>
        <w:rPr>
          <w:rFonts w:ascii="Arial" w:hAnsi="Arial" w:cs="Arial"/>
        </w:rPr>
      </w:pPr>
      <w:r>
        <w:rPr>
          <w:rFonts w:ascii="Arial" w:hAnsi="Arial" w:cs="Arial"/>
        </w:rPr>
        <w:t xml:space="preserve">In figure 10, there are two static mappings.  One for a computer called Calgary and another for a computer called Montreal.  </w:t>
      </w:r>
    </w:p>
    <w:p w:rsidR="00AA2FE6" w:rsidRDefault="00AA2FE6" w:rsidP="00023A4C">
      <w:pPr>
        <w:rPr>
          <w:rFonts w:ascii="Arial" w:hAnsi="Arial" w:cs="Arial"/>
        </w:rPr>
      </w:pPr>
    </w:p>
    <w:p w:rsidR="00023A4C" w:rsidRPr="00520160" w:rsidRDefault="00023A4C" w:rsidP="00023A4C">
      <w:pPr>
        <w:rPr>
          <w:rFonts w:ascii="Arial" w:hAnsi="Arial" w:cs="Arial"/>
        </w:rPr>
      </w:pPr>
      <w:r>
        <w:rPr>
          <w:rFonts w:ascii="Arial" w:hAnsi="Arial" w:cs="Arial"/>
        </w:rPr>
        <w:t xml:space="preserve">The file is stored in  </w:t>
      </w:r>
      <w:r w:rsidRPr="00520868">
        <w:rPr>
          <w:rFonts w:ascii="Arial" w:hAnsi="Arial" w:cs="Arial"/>
          <w:b/>
          <w:color w:val="FF0000"/>
        </w:rPr>
        <w:t xml:space="preserve">%systemroot%\system32\drivers\etc </w:t>
      </w:r>
      <w:r>
        <w:rPr>
          <w:rFonts w:ascii="Arial" w:hAnsi="Arial" w:cs="Arial"/>
          <w:b/>
        </w:rPr>
        <w:t xml:space="preserve"> </w:t>
      </w:r>
      <w:r>
        <w:rPr>
          <w:rFonts w:ascii="Arial" w:hAnsi="Arial" w:cs="Arial"/>
        </w:rPr>
        <w:t xml:space="preserve">where </w:t>
      </w:r>
      <w:r>
        <w:rPr>
          <w:rFonts w:ascii="Arial" w:hAnsi="Arial" w:cs="Arial"/>
          <w:b/>
        </w:rPr>
        <w:t xml:space="preserve">%systemroot% </w:t>
      </w:r>
      <w:r>
        <w:rPr>
          <w:rFonts w:ascii="Arial" w:hAnsi="Arial" w:cs="Arial"/>
        </w:rPr>
        <w:t>is the directory the operating system was originally installed in.  By default, this is the C:\Windows directory.</w:t>
      </w:r>
    </w:p>
    <w:p w:rsidR="00023A4C" w:rsidRPr="00456BDC" w:rsidRDefault="00023A4C" w:rsidP="00023A4C">
      <w:pPr>
        <w:rPr>
          <w:rFonts w:ascii="Arial" w:hAnsi="Arial" w:cs="Arial"/>
        </w:rPr>
      </w:pPr>
    </w:p>
    <w:p w:rsidR="00023A4C" w:rsidRDefault="00AA2FE6" w:rsidP="00023A4C">
      <w:pPr>
        <w:rPr>
          <w:rFonts w:ascii="Arial" w:hAnsi="Arial" w:cs="Arial"/>
        </w:rPr>
      </w:pPr>
      <w:r>
        <w:rPr>
          <w:rFonts w:ascii="Arial" w:hAnsi="Arial" w:cs="Arial"/>
        </w:rPr>
        <w:t>This directory contains</w:t>
      </w:r>
      <w:r w:rsidR="00023A4C">
        <w:rPr>
          <w:rFonts w:ascii="Arial" w:hAnsi="Arial" w:cs="Arial"/>
        </w:rPr>
        <w:t xml:space="preserve"> a sample lmhosts file called </w:t>
      </w:r>
      <w:r w:rsidR="00023A4C" w:rsidRPr="00034364">
        <w:rPr>
          <w:rFonts w:ascii="Arial" w:hAnsi="Arial" w:cs="Arial"/>
          <w:b/>
        </w:rPr>
        <w:t>lmhosts.sam</w:t>
      </w:r>
      <w:r w:rsidR="00023A4C">
        <w:rPr>
          <w:rFonts w:ascii="Arial" w:hAnsi="Arial" w:cs="Arial"/>
        </w:rPr>
        <w:t>.  When you want to use the lmhosts file, add the mappings you require to the lmhosts.sam file and save it as just lmhosts without the extension.  The operating system looks for an lmhosts file, not an lmhosts.sam</w:t>
      </w:r>
      <w:r w:rsidR="00034364">
        <w:rPr>
          <w:rFonts w:ascii="Arial" w:hAnsi="Arial" w:cs="Arial"/>
        </w:rPr>
        <w:t xml:space="preserve"> file</w:t>
      </w:r>
      <w:r w:rsidR="00023A4C">
        <w:rPr>
          <w:rFonts w:ascii="Arial" w:hAnsi="Arial" w:cs="Arial"/>
        </w:rPr>
        <w:t>.</w:t>
      </w: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rPr>
        <w:t>If a mapping in lmhosts is followed by a “</w:t>
      </w:r>
      <w:r w:rsidR="00C67A59" w:rsidRPr="00034364">
        <w:rPr>
          <w:rFonts w:ascii="Arial" w:hAnsi="Arial" w:cs="Arial"/>
          <w:b/>
        </w:rPr>
        <w:t>#</w:t>
      </w:r>
      <w:r w:rsidRPr="00034364">
        <w:rPr>
          <w:rFonts w:ascii="Arial" w:hAnsi="Arial" w:cs="Arial"/>
          <w:b/>
        </w:rPr>
        <w:t>PRE</w:t>
      </w:r>
      <w:r>
        <w:rPr>
          <w:rFonts w:ascii="Arial" w:hAnsi="Arial" w:cs="Arial"/>
        </w:rPr>
        <w:t xml:space="preserve">”, the entry will be loaded into the NetBIOS cache when each time the computer is started or you can type </w:t>
      </w:r>
    </w:p>
    <w:p w:rsidR="00023A4C" w:rsidRDefault="00023A4C" w:rsidP="00023A4C">
      <w:pPr>
        <w:rPr>
          <w:rFonts w:ascii="Arial" w:hAnsi="Arial" w:cs="Arial"/>
        </w:rPr>
      </w:pPr>
      <w:r>
        <w:rPr>
          <w:rFonts w:ascii="Arial" w:hAnsi="Arial" w:cs="Arial"/>
          <w:b/>
        </w:rPr>
        <w:t>nbtstat –R</w:t>
      </w:r>
      <w:r w:rsidR="00C67A59">
        <w:rPr>
          <w:rFonts w:ascii="Arial" w:hAnsi="Arial" w:cs="Arial"/>
          <w:b/>
        </w:rPr>
        <w:t xml:space="preserve"> (not “r”)</w:t>
      </w:r>
      <w:r w:rsidR="00C67A59">
        <w:rPr>
          <w:rFonts w:ascii="Arial" w:hAnsi="Arial" w:cs="Arial"/>
        </w:rPr>
        <w:t>,</w:t>
      </w:r>
      <w:r>
        <w:rPr>
          <w:rFonts w:ascii="Arial" w:hAnsi="Arial" w:cs="Arial"/>
          <w:b/>
        </w:rPr>
        <w:t xml:space="preserve"> </w:t>
      </w:r>
      <w:r>
        <w:rPr>
          <w:rFonts w:ascii="Arial" w:hAnsi="Arial" w:cs="Arial"/>
        </w:rPr>
        <w:t>to clear the NetBIOS cache and add any “PRE” entries.</w:t>
      </w:r>
      <w:r>
        <w:rPr>
          <w:rFonts w:ascii="Arial" w:hAnsi="Arial" w:cs="Arial"/>
          <w:b/>
        </w:rPr>
        <w:t xml:space="preserve">  </w:t>
      </w:r>
      <w:r>
        <w:rPr>
          <w:rFonts w:ascii="Arial" w:hAnsi="Arial" w:cs="Arial"/>
        </w:rPr>
        <w:t>“PRE” entries remain in cache until you remove them from the lmhosts file.  In figure 10, you can see montreal is proceeded by #PRE.  Figure 11</w:t>
      </w:r>
      <w:r w:rsidR="00C67A59">
        <w:rPr>
          <w:rFonts w:ascii="Arial" w:hAnsi="Arial" w:cs="Arial"/>
        </w:rPr>
        <w:t xml:space="preserve"> shows how this entry has been loaded into NetBIOS cache.</w:t>
      </w:r>
    </w:p>
    <w:p w:rsidR="00023A4C" w:rsidRDefault="00023A4C" w:rsidP="00023A4C">
      <w:pPr>
        <w:rPr>
          <w:rFonts w:ascii="Arial" w:hAnsi="Arial" w:cs="Arial"/>
        </w:rPr>
      </w:pPr>
    </w:p>
    <w:p w:rsidR="00023A4C" w:rsidRDefault="008904DA" w:rsidP="00023A4C">
      <w:pPr>
        <w:rPr>
          <w:rFonts w:ascii="Arial" w:hAnsi="Arial" w:cs="Arial"/>
        </w:rPr>
      </w:pPr>
      <w:r>
        <w:rPr>
          <w:rFonts w:ascii="Arial" w:hAnsi="Arial" w:cs="Arial"/>
          <w:noProof/>
        </w:rPr>
        <w:drawing>
          <wp:inline distT="0" distB="0" distL="0" distR="0">
            <wp:extent cx="5486400" cy="2133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b="40894"/>
                    <a:stretch>
                      <a:fillRect/>
                    </a:stretch>
                  </pic:blipFill>
                  <pic:spPr bwMode="auto">
                    <a:xfrm>
                      <a:off x="0" y="0"/>
                      <a:ext cx="5486400" cy="2133600"/>
                    </a:xfrm>
                    <a:prstGeom prst="rect">
                      <a:avLst/>
                    </a:prstGeom>
                    <a:noFill/>
                    <a:ln w="9525">
                      <a:noFill/>
                      <a:miter lim="800000"/>
                      <a:headEnd/>
                      <a:tailEnd/>
                    </a:ln>
                  </pic:spPr>
                </pic:pic>
              </a:graphicData>
            </a:graphic>
          </wp:inline>
        </w:drawing>
      </w:r>
    </w:p>
    <w:p w:rsidR="00023A4C" w:rsidRDefault="00023A4C" w:rsidP="00023A4C">
      <w:pPr>
        <w:rPr>
          <w:rFonts w:ascii="Arial" w:hAnsi="Arial" w:cs="Arial"/>
        </w:rPr>
      </w:pPr>
    </w:p>
    <w:p w:rsidR="00023A4C" w:rsidRDefault="00413182" w:rsidP="00023A4C">
      <w:pPr>
        <w:jc w:val="center"/>
        <w:rPr>
          <w:rFonts w:ascii="Arial" w:hAnsi="Arial" w:cs="Arial"/>
        </w:rPr>
      </w:pPr>
      <w:r>
        <w:rPr>
          <w:rFonts w:ascii="Arial" w:hAnsi="Arial" w:cs="Arial"/>
        </w:rPr>
        <w:t>Fig. 11 The #PRE entry for M</w:t>
      </w:r>
      <w:r w:rsidR="00023A4C">
        <w:rPr>
          <w:rFonts w:ascii="Arial" w:hAnsi="Arial" w:cs="Arial"/>
        </w:rPr>
        <w:t>ontreal is added to the NetBIOS cache</w:t>
      </w:r>
    </w:p>
    <w:p w:rsidR="00023A4C" w:rsidRDefault="00023A4C" w:rsidP="00023A4C">
      <w:pPr>
        <w:jc w:val="center"/>
        <w:rPr>
          <w:rFonts w:ascii="Arial" w:hAnsi="Arial" w:cs="Arial"/>
        </w:rPr>
      </w:pPr>
    </w:p>
    <w:p w:rsidR="00023A4C" w:rsidRDefault="00413182" w:rsidP="00023A4C">
      <w:pPr>
        <w:rPr>
          <w:rFonts w:ascii="Arial" w:hAnsi="Arial" w:cs="Arial"/>
        </w:rPr>
      </w:pPr>
      <w:r>
        <w:rPr>
          <w:rFonts w:ascii="Arial" w:hAnsi="Arial" w:cs="Arial"/>
        </w:rPr>
        <w:t>Notice the “life” for M</w:t>
      </w:r>
      <w:r w:rsidR="00023A4C">
        <w:rPr>
          <w:rFonts w:ascii="Arial" w:hAnsi="Arial" w:cs="Arial"/>
        </w:rPr>
        <w:t>ontreal is “-1”.  This means the entry will not be removed.</w:t>
      </w:r>
    </w:p>
    <w:p w:rsidR="00C67A59" w:rsidRDefault="00C67A59" w:rsidP="00023A4C">
      <w:pPr>
        <w:rPr>
          <w:rFonts w:ascii="Arial" w:hAnsi="Arial" w:cs="Arial"/>
        </w:rPr>
      </w:pPr>
    </w:p>
    <w:p w:rsidR="00023A4C" w:rsidRDefault="00023A4C" w:rsidP="00023A4C">
      <w:pPr>
        <w:rPr>
          <w:rFonts w:ascii="Arial" w:hAnsi="Arial" w:cs="Arial"/>
        </w:rPr>
      </w:pPr>
      <w:r>
        <w:rPr>
          <w:rFonts w:ascii="Arial" w:hAnsi="Arial" w:cs="Arial"/>
        </w:rPr>
        <w:t xml:space="preserve">If we ping </w:t>
      </w:r>
      <w:r w:rsidR="009D4B3E">
        <w:rPr>
          <w:rFonts w:ascii="Arial" w:hAnsi="Arial" w:cs="Arial"/>
        </w:rPr>
        <w:t>Montreal</w:t>
      </w:r>
      <w:r w:rsidR="00C67A59">
        <w:rPr>
          <w:rFonts w:ascii="Arial" w:hAnsi="Arial" w:cs="Arial"/>
        </w:rPr>
        <w:t xml:space="preserve"> what would happen?</w:t>
      </w:r>
    </w:p>
    <w:p w:rsidR="00C67A59" w:rsidRDefault="00C67A59" w:rsidP="00023A4C">
      <w:pPr>
        <w:rPr>
          <w:rFonts w:ascii="Arial" w:hAnsi="Arial" w:cs="Arial"/>
        </w:rPr>
      </w:pPr>
      <w:r>
        <w:rPr>
          <w:rFonts w:ascii="Arial" w:hAnsi="Arial" w:cs="Arial"/>
        </w:rPr>
        <w:t>Check NetBIOS cache.  It’s not in NetBIOS cache.</w:t>
      </w:r>
    </w:p>
    <w:p w:rsidR="00C67A59" w:rsidRDefault="00C67A59" w:rsidP="00023A4C">
      <w:pPr>
        <w:rPr>
          <w:rFonts w:ascii="Arial" w:hAnsi="Arial" w:cs="Arial"/>
        </w:rPr>
      </w:pPr>
      <w:r>
        <w:rPr>
          <w:rFonts w:ascii="Arial" w:hAnsi="Arial" w:cs="Arial"/>
        </w:rPr>
        <w:t>Check the WINS server.  No entry in the WINS server.</w:t>
      </w:r>
    </w:p>
    <w:p w:rsidR="00C67A59" w:rsidRDefault="00C67A59" w:rsidP="00023A4C">
      <w:pPr>
        <w:rPr>
          <w:rFonts w:ascii="Arial" w:hAnsi="Arial" w:cs="Arial"/>
        </w:rPr>
      </w:pPr>
      <w:r>
        <w:rPr>
          <w:rFonts w:ascii="Arial" w:hAnsi="Arial" w:cs="Arial"/>
        </w:rPr>
        <w:t xml:space="preserve">Send Broadcast. </w:t>
      </w:r>
      <w:r w:rsidR="00093B5E">
        <w:rPr>
          <w:rFonts w:ascii="Arial" w:hAnsi="Arial" w:cs="Arial"/>
        </w:rPr>
        <w:t>Montreal</w:t>
      </w:r>
      <w:r>
        <w:rPr>
          <w:rFonts w:ascii="Arial" w:hAnsi="Arial" w:cs="Arial"/>
        </w:rPr>
        <w:t xml:space="preserve"> is on a different network (110.10.0.0).  Broadcast fails</w:t>
      </w:r>
    </w:p>
    <w:p w:rsidR="00C67A59" w:rsidRDefault="00C67A59" w:rsidP="00023A4C">
      <w:pPr>
        <w:rPr>
          <w:rFonts w:ascii="Arial" w:hAnsi="Arial" w:cs="Arial"/>
        </w:rPr>
      </w:pPr>
      <w:r>
        <w:rPr>
          <w:rFonts w:ascii="Arial" w:hAnsi="Arial" w:cs="Arial"/>
        </w:rPr>
        <w:t xml:space="preserve">Check lmhosts file.  Entry for </w:t>
      </w:r>
      <w:r w:rsidR="00093B5E">
        <w:rPr>
          <w:rFonts w:ascii="Arial" w:hAnsi="Arial" w:cs="Arial"/>
        </w:rPr>
        <w:t>Montreal</w:t>
      </w:r>
      <w:r>
        <w:rPr>
          <w:rFonts w:ascii="Arial" w:hAnsi="Arial" w:cs="Arial"/>
        </w:rPr>
        <w:t xml:space="preserve"> is found.  Host can now send packet to </w:t>
      </w:r>
    </w:p>
    <w:p w:rsidR="00C67A59" w:rsidRDefault="00093B5E" w:rsidP="00C67A59">
      <w:pPr>
        <w:ind w:left="720" w:firstLine="720"/>
        <w:rPr>
          <w:rFonts w:ascii="Arial" w:hAnsi="Arial" w:cs="Arial"/>
        </w:rPr>
      </w:pPr>
      <w:r>
        <w:rPr>
          <w:rFonts w:ascii="Arial" w:hAnsi="Arial" w:cs="Arial"/>
        </w:rPr>
        <w:t>Montreal</w:t>
      </w:r>
      <w:r w:rsidR="00C67A59">
        <w:rPr>
          <w:rFonts w:ascii="Arial" w:hAnsi="Arial" w:cs="Arial"/>
        </w:rPr>
        <w:t>’s IP address.</w:t>
      </w:r>
    </w:p>
    <w:p w:rsidR="00023A4C" w:rsidRDefault="00023A4C" w:rsidP="00023A4C">
      <w:pPr>
        <w:rPr>
          <w:rFonts w:ascii="Arial" w:hAnsi="Arial" w:cs="Arial"/>
        </w:rPr>
      </w:pPr>
    </w:p>
    <w:p w:rsidR="00023A4C" w:rsidRDefault="00023A4C" w:rsidP="00023A4C">
      <w:pPr>
        <w:rPr>
          <w:rFonts w:ascii="Arial" w:hAnsi="Arial" w:cs="Arial"/>
          <w:noProof/>
        </w:rPr>
      </w:pPr>
      <w:r>
        <w:rPr>
          <w:rFonts w:ascii="Arial" w:hAnsi="Arial" w:cs="Arial"/>
          <w:b/>
          <w:noProof/>
          <w:u w:val="single"/>
        </w:rPr>
        <w:lastRenderedPageBreak/>
        <w:t>Turning off NetBIOS</w:t>
      </w:r>
    </w:p>
    <w:p w:rsidR="00023A4C" w:rsidRDefault="00023A4C" w:rsidP="00023A4C">
      <w:pPr>
        <w:jc w:val="center"/>
        <w:rPr>
          <w:rFonts w:ascii="Arial" w:hAnsi="Arial" w:cs="Arial"/>
          <w:noProof/>
        </w:rPr>
      </w:pPr>
    </w:p>
    <w:p w:rsidR="00023A4C" w:rsidRDefault="00023A4C" w:rsidP="00023A4C">
      <w:pPr>
        <w:rPr>
          <w:rFonts w:ascii="Arial" w:hAnsi="Arial" w:cs="Arial"/>
          <w:noProof/>
        </w:rPr>
      </w:pPr>
      <w:r>
        <w:rPr>
          <w:rFonts w:ascii="Arial" w:hAnsi="Arial" w:cs="Arial"/>
          <w:noProof/>
        </w:rPr>
        <w:t xml:space="preserve">When NetBIOS issues frames on the network, it is using bandwidth.  If an organization is using DNS and has no need for NetBIOS name resolution, NetBIOS can be turned off on </w:t>
      </w:r>
      <w:r w:rsidR="00CB530E">
        <w:rPr>
          <w:rFonts w:ascii="Arial" w:hAnsi="Arial" w:cs="Arial"/>
          <w:noProof/>
        </w:rPr>
        <w:t>the NIC of computers.  Figure 12</w:t>
      </w:r>
      <w:r>
        <w:rPr>
          <w:rFonts w:ascii="Arial" w:hAnsi="Arial" w:cs="Arial"/>
          <w:noProof/>
        </w:rPr>
        <w:t xml:space="preserve"> shows how to configure the NIC so it does not use NetBIOS.</w:t>
      </w:r>
    </w:p>
    <w:p w:rsidR="00023A4C" w:rsidRDefault="00023A4C" w:rsidP="00023A4C">
      <w:pPr>
        <w:rPr>
          <w:rFonts w:ascii="Arial" w:hAnsi="Arial" w:cs="Arial"/>
          <w:noProof/>
        </w:rPr>
      </w:pPr>
    </w:p>
    <w:p w:rsidR="00023A4C" w:rsidRDefault="00D733BD" w:rsidP="00023A4C">
      <w:pPr>
        <w:rPr>
          <w:rFonts w:ascii="Arial" w:hAnsi="Arial" w:cs="Arial"/>
          <w:noProof/>
        </w:rPr>
      </w:pPr>
      <w:r>
        <w:rPr>
          <w:rFonts w:ascii="Arial" w:hAnsi="Arial" w:cs="Arial"/>
          <w:noProof/>
          <w:lang w:val="en-CA" w:eastAsia="en-CA"/>
        </w:rPr>
        <w:pict>
          <v:shape id="_x0000_s1204" type="#_x0000_t32" style="position:absolute;margin-left:115.05pt;margin-top:57.15pt;width:173.95pt;height:311.65pt;flip:y;z-index:251669504" o:connectortype="straight" strokecolor="red" strokeweight="2pt">
            <v:stroke endarrow="block"/>
          </v:shape>
        </w:pict>
      </w:r>
      <w:r>
        <w:rPr>
          <w:rFonts w:ascii="Arial" w:hAnsi="Arial" w:cs="Arial"/>
          <w:noProof/>
        </w:rPr>
        <w:pict>
          <v:shape id="_x0000_s1200" type="#_x0000_t32" style="position:absolute;margin-left:304.55pt;margin-top:170.35pt;width:0;height:28.75pt;flip:y;z-index:251666432" o:connectortype="straight" strokecolor="red" strokeweight="2pt">
            <v:stroke endarrow="block"/>
          </v:shape>
        </w:pict>
      </w:r>
      <w:r>
        <w:rPr>
          <w:rFonts w:ascii="Arial" w:hAnsi="Arial" w:cs="Arial"/>
          <w:noProof/>
        </w:rPr>
        <w:pict>
          <v:oval id="_x0000_s1199" style="position:absolute;margin-left:265.3pt;margin-top:155pt;width:92.15pt;height:15.35pt;z-index:251665408" filled="f" strokecolor="red" strokeweight="2pt"/>
        </w:pict>
      </w:r>
      <w:r>
        <w:rPr>
          <w:rFonts w:ascii="Arial" w:hAnsi="Arial" w:cs="Arial"/>
          <w:noProof/>
        </w:rPr>
        <w:pict>
          <v:shape id="_x0000_s1198" type="#_x0000_t32" style="position:absolute;margin-left:254.65pt;margin-top:136.7pt;width:21.1pt;height:28.8pt;flip:y;z-index:251664384" o:connectortype="straight" strokecolor="red" strokeweight="2pt">
            <v:stroke endarrow="block"/>
          </v:shape>
        </w:pict>
      </w:r>
      <w:r>
        <w:rPr>
          <w:rFonts w:ascii="Arial" w:hAnsi="Arial" w:cs="Arial"/>
          <w:noProof/>
        </w:rPr>
        <w:pict>
          <v:shape id="_x0000_s1197" type="#_x0000_t32" style="position:absolute;margin-left:92.4pt;margin-top:85.8pt;width:45.1pt;height:3.85pt;flip:y;z-index:251663360" o:connectortype="straight" strokecolor="red" strokeweight="2pt">
            <v:stroke endarrow="block"/>
          </v:shape>
        </w:pict>
      </w:r>
      <w:r w:rsidR="008904DA">
        <w:rPr>
          <w:rFonts w:ascii="Arial" w:hAnsi="Arial" w:cs="Arial"/>
          <w:noProof/>
        </w:rPr>
        <w:drawing>
          <wp:inline distT="0" distB="0" distL="0" distR="0">
            <wp:extent cx="5495925" cy="23622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b="42427"/>
                    <a:stretch>
                      <a:fillRect/>
                    </a:stretch>
                  </pic:blipFill>
                  <pic:spPr bwMode="auto">
                    <a:xfrm>
                      <a:off x="0" y="0"/>
                      <a:ext cx="5495925" cy="2362200"/>
                    </a:xfrm>
                    <a:prstGeom prst="rect">
                      <a:avLst/>
                    </a:prstGeom>
                    <a:noFill/>
                    <a:ln w="9525">
                      <a:noFill/>
                      <a:miter lim="800000"/>
                      <a:headEnd/>
                      <a:tailEnd/>
                    </a:ln>
                  </pic:spPr>
                </pic:pic>
              </a:graphicData>
            </a:graphic>
          </wp:inline>
        </w:drawing>
      </w:r>
    </w:p>
    <w:p w:rsidR="00023A4C" w:rsidRDefault="00023A4C" w:rsidP="00023A4C">
      <w:pPr>
        <w:rPr>
          <w:rFonts w:ascii="Arial" w:hAnsi="Arial" w:cs="Arial"/>
          <w:noProof/>
        </w:rPr>
      </w:pPr>
    </w:p>
    <w:p w:rsidR="00023A4C" w:rsidRDefault="00CB530E" w:rsidP="00023A4C">
      <w:pPr>
        <w:jc w:val="center"/>
        <w:rPr>
          <w:rFonts w:ascii="Arial" w:hAnsi="Arial" w:cs="Arial"/>
          <w:noProof/>
        </w:rPr>
      </w:pPr>
      <w:r>
        <w:rPr>
          <w:rFonts w:ascii="Arial" w:hAnsi="Arial" w:cs="Arial"/>
          <w:noProof/>
        </w:rPr>
        <w:t>Fig. 12</w:t>
      </w:r>
      <w:r w:rsidR="00023A4C">
        <w:rPr>
          <w:rFonts w:ascii="Arial" w:hAnsi="Arial" w:cs="Arial"/>
          <w:noProof/>
        </w:rPr>
        <w:t xml:space="preserve">  Disabling NetBIOS on the NIC of the computer</w:t>
      </w:r>
    </w:p>
    <w:p w:rsidR="00023A4C" w:rsidRDefault="00023A4C" w:rsidP="00023A4C">
      <w:pPr>
        <w:rPr>
          <w:rFonts w:ascii="Arial" w:hAnsi="Arial" w:cs="Arial"/>
          <w:noProof/>
        </w:rPr>
      </w:pPr>
    </w:p>
    <w:p w:rsidR="00023A4C" w:rsidRDefault="00023A4C" w:rsidP="00023A4C">
      <w:pPr>
        <w:rPr>
          <w:rFonts w:ascii="Arial" w:hAnsi="Arial" w:cs="Arial"/>
          <w:b/>
          <w:noProof/>
          <w:u w:val="single"/>
        </w:rPr>
      </w:pPr>
      <w:r>
        <w:rPr>
          <w:rFonts w:ascii="Arial" w:hAnsi="Arial" w:cs="Arial"/>
          <w:b/>
          <w:noProof/>
          <w:u w:val="single"/>
        </w:rPr>
        <w:t>WINS (Windows Internet Name Service)</w:t>
      </w:r>
    </w:p>
    <w:p w:rsidR="00023A4C" w:rsidRDefault="00023A4C" w:rsidP="00023A4C">
      <w:pPr>
        <w:rPr>
          <w:rFonts w:ascii="Arial" w:hAnsi="Arial" w:cs="Arial"/>
          <w:noProof/>
        </w:rPr>
      </w:pPr>
    </w:p>
    <w:p w:rsidR="00023A4C" w:rsidRDefault="00023A4C" w:rsidP="00023A4C">
      <w:pPr>
        <w:rPr>
          <w:rFonts w:ascii="Arial" w:hAnsi="Arial" w:cs="Arial"/>
          <w:noProof/>
        </w:rPr>
      </w:pPr>
      <w:r>
        <w:rPr>
          <w:rFonts w:ascii="Arial" w:hAnsi="Arial" w:cs="Arial"/>
          <w:noProof/>
        </w:rPr>
        <w:t xml:space="preserve">If a NetBIOS client broadcasts to find the IP address of a computer, the process will only work if the targeted computer is on the same segment.  Routers do not forward broadcasts to other segments.  </w:t>
      </w:r>
    </w:p>
    <w:p w:rsidR="00023A4C" w:rsidRDefault="00023A4C" w:rsidP="00023A4C">
      <w:pPr>
        <w:rPr>
          <w:rFonts w:ascii="Arial" w:hAnsi="Arial" w:cs="Arial"/>
          <w:noProof/>
        </w:rPr>
      </w:pPr>
    </w:p>
    <w:p w:rsidR="00023A4C" w:rsidRDefault="00023A4C" w:rsidP="00023A4C">
      <w:pPr>
        <w:rPr>
          <w:rFonts w:ascii="Arial" w:hAnsi="Arial" w:cs="Arial"/>
          <w:noProof/>
        </w:rPr>
      </w:pPr>
      <w:r>
        <w:rPr>
          <w:rFonts w:ascii="Arial" w:hAnsi="Arial" w:cs="Arial"/>
          <w:noProof/>
        </w:rPr>
        <w:t xml:space="preserve">If a company’s network is made up of multiple networks, a WINS server will be required to resolve the names of computers found on other segments.  </w:t>
      </w:r>
    </w:p>
    <w:p w:rsidR="00023A4C" w:rsidRDefault="00023A4C" w:rsidP="00023A4C">
      <w:pPr>
        <w:rPr>
          <w:rFonts w:ascii="Arial" w:hAnsi="Arial" w:cs="Arial"/>
          <w:noProof/>
        </w:rPr>
      </w:pPr>
    </w:p>
    <w:p w:rsidR="00034364" w:rsidRDefault="00034364" w:rsidP="00034364">
      <w:pPr>
        <w:rPr>
          <w:rFonts w:ascii="Arial" w:hAnsi="Arial" w:cs="Arial"/>
          <w:noProof/>
        </w:rPr>
      </w:pPr>
      <w:r>
        <w:rPr>
          <w:rFonts w:ascii="Arial" w:hAnsi="Arial" w:cs="Arial"/>
          <w:noProof/>
        </w:rPr>
        <w:t>If you configure the IP address of the WINS server on the properties page of the NIC of the client machines, the clients will register with WINS when they turn on.  You can see in figure 12, the spot where you can add the WINS server IP address to the properties page of the NIC on the client machines.</w:t>
      </w:r>
    </w:p>
    <w:p w:rsidR="00034364" w:rsidRDefault="00034364" w:rsidP="00023A4C">
      <w:pPr>
        <w:rPr>
          <w:rFonts w:ascii="Arial" w:hAnsi="Arial" w:cs="Arial"/>
          <w:noProof/>
        </w:rPr>
      </w:pPr>
    </w:p>
    <w:p w:rsidR="00023A4C" w:rsidRDefault="00023A4C" w:rsidP="00023A4C">
      <w:pPr>
        <w:rPr>
          <w:rFonts w:ascii="Arial" w:hAnsi="Arial" w:cs="Arial"/>
          <w:noProof/>
        </w:rPr>
      </w:pPr>
      <w:r>
        <w:rPr>
          <w:rFonts w:ascii="Arial" w:hAnsi="Arial" w:cs="Arial"/>
          <w:noProof/>
        </w:rPr>
        <w:t xml:space="preserve">You can </w:t>
      </w:r>
      <w:r w:rsidR="001B0970">
        <w:rPr>
          <w:rFonts w:ascii="Arial" w:hAnsi="Arial" w:cs="Arial"/>
          <w:noProof/>
        </w:rPr>
        <w:t>add the WINS service to a Windows</w:t>
      </w:r>
      <w:r>
        <w:rPr>
          <w:rFonts w:ascii="Arial" w:hAnsi="Arial" w:cs="Arial"/>
          <w:noProof/>
        </w:rPr>
        <w:t xml:space="preserve"> </w:t>
      </w:r>
      <w:r w:rsidR="001B0970">
        <w:rPr>
          <w:rFonts w:ascii="Arial" w:hAnsi="Arial" w:cs="Arial"/>
          <w:noProof/>
        </w:rPr>
        <w:t xml:space="preserve">2003 server </w:t>
      </w:r>
      <w:r>
        <w:rPr>
          <w:rFonts w:ascii="Arial" w:hAnsi="Arial" w:cs="Arial"/>
          <w:noProof/>
        </w:rPr>
        <w:t>by going through the “Manage Your S</w:t>
      </w:r>
      <w:r w:rsidR="006E0FC5">
        <w:rPr>
          <w:rFonts w:ascii="Arial" w:hAnsi="Arial" w:cs="Arial"/>
          <w:noProof/>
        </w:rPr>
        <w:t>erver” option on the Start menu of a Windows server 2003 se</w:t>
      </w:r>
      <w:r w:rsidR="001B0970">
        <w:rPr>
          <w:rFonts w:ascii="Arial" w:hAnsi="Arial" w:cs="Arial"/>
          <w:noProof/>
        </w:rPr>
        <w:t>rver.  See figure 13.</w:t>
      </w:r>
    </w:p>
    <w:p w:rsidR="001B0970" w:rsidRDefault="001B0970" w:rsidP="001B0970">
      <w:pPr>
        <w:rPr>
          <w:rFonts w:ascii="Arial" w:hAnsi="Arial" w:cs="Arial"/>
          <w:noProof/>
        </w:rPr>
      </w:pPr>
    </w:p>
    <w:p w:rsidR="001B0970" w:rsidRDefault="001B0970" w:rsidP="001B0970">
      <w:pPr>
        <w:rPr>
          <w:rFonts w:ascii="Arial" w:hAnsi="Arial" w:cs="Arial"/>
          <w:noProof/>
        </w:rPr>
      </w:pPr>
      <w:r>
        <w:rPr>
          <w:rFonts w:ascii="Arial" w:hAnsi="Arial" w:cs="Arial"/>
          <w:noProof/>
        </w:rPr>
        <w:t>You can add the WINS service to a Windows 2008 server by adding the WINS feature in server manager.  See figure 14.</w:t>
      </w:r>
    </w:p>
    <w:p w:rsidR="00C92D72" w:rsidRDefault="00C92D72" w:rsidP="001B0970">
      <w:pPr>
        <w:rPr>
          <w:rFonts w:ascii="Arial" w:hAnsi="Arial" w:cs="Arial"/>
          <w:noProof/>
        </w:rPr>
      </w:pPr>
    </w:p>
    <w:p w:rsidR="00C92D72" w:rsidRDefault="00C92D72" w:rsidP="001B0970">
      <w:pPr>
        <w:rPr>
          <w:rFonts w:ascii="Arial" w:hAnsi="Arial" w:cs="Arial"/>
          <w:noProof/>
        </w:rPr>
      </w:pPr>
    </w:p>
    <w:p w:rsidR="00C92D72" w:rsidRDefault="00C92D72" w:rsidP="001B0970">
      <w:pPr>
        <w:rPr>
          <w:rFonts w:ascii="Arial" w:hAnsi="Arial" w:cs="Arial"/>
          <w:noProof/>
        </w:rPr>
      </w:pPr>
    </w:p>
    <w:p w:rsidR="00C92D72" w:rsidRDefault="00C92D72" w:rsidP="001B0970">
      <w:pPr>
        <w:rPr>
          <w:rFonts w:ascii="Arial" w:hAnsi="Arial" w:cs="Arial"/>
          <w:noProof/>
        </w:rPr>
      </w:pPr>
      <w:r>
        <w:rPr>
          <w:rFonts w:ascii="Arial" w:hAnsi="Arial" w:cs="Arial"/>
          <w:noProof/>
        </w:rPr>
        <w:lastRenderedPageBreak/>
        <w:drawing>
          <wp:inline distT="0" distB="0" distL="0" distR="0">
            <wp:extent cx="5489296" cy="31016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b="24555"/>
                    <a:stretch>
                      <a:fillRect/>
                    </a:stretch>
                  </pic:blipFill>
                  <pic:spPr bwMode="auto">
                    <a:xfrm>
                      <a:off x="0" y="0"/>
                      <a:ext cx="5489296" cy="3101645"/>
                    </a:xfrm>
                    <a:prstGeom prst="rect">
                      <a:avLst/>
                    </a:prstGeom>
                    <a:noFill/>
                    <a:ln w="9525">
                      <a:noFill/>
                      <a:miter lim="800000"/>
                      <a:headEnd/>
                      <a:tailEnd/>
                    </a:ln>
                  </pic:spPr>
                </pic:pic>
              </a:graphicData>
            </a:graphic>
          </wp:inline>
        </w:drawing>
      </w:r>
    </w:p>
    <w:p w:rsidR="00C92D72" w:rsidRDefault="00C92D72" w:rsidP="001B0970">
      <w:pPr>
        <w:rPr>
          <w:rFonts w:ascii="Arial" w:hAnsi="Arial" w:cs="Arial"/>
          <w:noProof/>
        </w:rPr>
      </w:pPr>
    </w:p>
    <w:p w:rsidR="00C92D72" w:rsidRDefault="00C92D72" w:rsidP="00C92D72">
      <w:pPr>
        <w:jc w:val="center"/>
        <w:rPr>
          <w:rFonts w:ascii="Arial" w:hAnsi="Arial" w:cs="Arial"/>
          <w:noProof/>
        </w:rPr>
      </w:pPr>
      <w:r>
        <w:rPr>
          <w:rFonts w:ascii="Arial" w:hAnsi="Arial" w:cs="Arial"/>
          <w:noProof/>
        </w:rPr>
        <w:t>Fig. 13  Use “Manage your server” to install WINS on a server 2003</w:t>
      </w:r>
    </w:p>
    <w:p w:rsidR="001B0970" w:rsidRDefault="001B0970" w:rsidP="00023A4C">
      <w:pPr>
        <w:rPr>
          <w:rFonts w:ascii="Arial" w:hAnsi="Arial" w:cs="Arial"/>
          <w:noProof/>
        </w:rPr>
      </w:pPr>
    </w:p>
    <w:p w:rsidR="00034364" w:rsidRDefault="00034364" w:rsidP="00023A4C">
      <w:pPr>
        <w:rPr>
          <w:rFonts w:ascii="Arial" w:hAnsi="Arial" w:cs="Arial"/>
          <w:noProof/>
        </w:rPr>
      </w:pPr>
      <w:r>
        <w:rPr>
          <w:rFonts w:ascii="Arial" w:hAnsi="Arial" w:cs="Arial"/>
          <w:noProof/>
        </w:rPr>
        <w:drawing>
          <wp:inline distT="0" distB="0" distL="0" distR="0">
            <wp:extent cx="5486400" cy="404448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86400" cy="4044486"/>
                    </a:xfrm>
                    <a:prstGeom prst="rect">
                      <a:avLst/>
                    </a:prstGeom>
                    <a:noFill/>
                    <a:ln w="9525">
                      <a:noFill/>
                      <a:miter lim="800000"/>
                      <a:headEnd/>
                      <a:tailEnd/>
                    </a:ln>
                  </pic:spPr>
                </pic:pic>
              </a:graphicData>
            </a:graphic>
          </wp:inline>
        </w:drawing>
      </w:r>
    </w:p>
    <w:p w:rsidR="00C92D72" w:rsidRDefault="00C92D72" w:rsidP="00023A4C">
      <w:pPr>
        <w:rPr>
          <w:rFonts w:ascii="Arial" w:hAnsi="Arial" w:cs="Arial"/>
          <w:noProof/>
        </w:rPr>
      </w:pPr>
    </w:p>
    <w:p w:rsidR="00C92D72" w:rsidRDefault="00C92D72" w:rsidP="00C92D72">
      <w:pPr>
        <w:jc w:val="center"/>
        <w:rPr>
          <w:rFonts w:ascii="Arial" w:hAnsi="Arial" w:cs="Arial"/>
          <w:noProof/>
        </w:rPr>
      </w:pPr>
      <w:r>
        <w:rPr>
          <w:rFonts w:ascii="Arial" w:hAnsi="Arial" w:cs="Arial"/>
          <w:noProof/>
        </w:rPr>
        <w:t>Fig. 14  Use “add a feature” in “server manager” to install WINS on a server 2008</w:t>
      </w:r>
      <w:r w:rsidR="00251425">
        <w:rPr>
          <w:rFonts w:ascii="Arial" w:hAnsi="Arial" w:cs="Arial"/>
          <w:noProof/>
        </w:rPr>
        <w:t xml:space="preserve"> or Server 2012</w:t>
      </w:r>
    </w:p>
    <w:p w:rsidR="00023A4C" w:rsidRDefault="00023A4C" w:rsidP="00023A4C">
      <w:pPr>
        <w:rPr>
          <w:rFonts w:ascii="Arial" w:hAnsi="Arial" w:cs="Arial"/>
          <w:noProof/>
        </w:rPr>
      </w:pPr>
      <w:r>
        <w:rPr>
          <w:rFonts w:ascii="Arial" w:hAnsi="Arial" w:cs="Arial"/>
          <w:noProof/>
        </w:rPr>
        <w:lastRenderedPageBreak/>
        <w:t>Registering with WINS means the client contacts the WINS server to tell the server what its name and IP address are.  The registration consists of multiple records; one for each service o</w:t>
      </w:r>
      <w:r w:rsidR="00C92D72">
        <w:rPr>
          <w:rFonts w:ascii="Arial" w:hAnsi="Arial" w:cs="Arial"/>
          <w:noProof/>
        </w:rPr>
        <w:t>ffered by the client.  Figure 1</w:t>
      </w:r>
      <w:r w:rsidR="004E058F">
        <w:rPr>
          <w:rFonts w:ascii="Arial" w:hAnsi="Arial" w:cs="Arial"/>
          <w:noProof/>
        </w:rPr>
        <w:t>5</w:t>
      </w:r>
      <w:r>
        <w:rPr>
          <w:rFonts w:ascii="Arial" w:hAnsi="Arial" w:cs="Arial"/>
          <w:noProof/>
        </w:rPr>
        <w:t xml:space="preserve"> shows the WINS console on the WINS server with records </w:t>
      </w:r>
      <w:r w:rsidR="00C92D72">
        <w:rPr>
          <w:rFonts w:ascii="Arial" w:hAnsi="Arial" w:cs="Arial"/>
          <w:noProof/>
        </w:rPr>
        <w:t>for Calgary, Ottawa, Toronto, and Winnipeg.</w:t>
      </w:r>
    </w:p>
    <w:p w:rsidR="00C92D72" w:rsidRDefault="00C92D72" w:rsidP="00023A4C">
      <w:pPr>
        <w:rPr>
          <w:rFonts w:ascii="Arial" w:hAnsi="Arial" w:cs="Arial"/>
          <w:noProof/>
        </w:rPr>
      </w:pPr>
    </w:p>
    <w:p w:rsidR="00C92D72" w:rsidRDefault="00C92D72" w:rsidP="00C92D72">
      <w:pPr>
        <w:jc w:val="center"/>
        <w:rPr>
          <w:rFonts w:ascii="Arial" w:hAnsi="Arial" w:cs="Arial"/>
          <w:noProof/>
        </w:rPr>
      </w:pPr>
      <w:r>
        <w:rPr>
          <w:rFonts w:ascii="Arial" w:hAnsi="Arial" w:cs="Arial"/>
          <w:noProof/>
        </w:rPr>
        <w:drawing>
          <wp:inline distT="0" distB="0" distL="0" distR="0">
            <wp:extent cx="5486400" cy="287878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486400" cy="2878780"/>
                    </a:xfrm>
                    <a:prstGeom prst="rect">
                      <a:avLst/>
                    </a:prstGeom>
                    <a:noFill/>
                    <a:ln w="9525">
                      <a:noFill/>
                      <a:miter lim="800000"/>
                      <a:headEnd/>
                      <a:tailEnd/>
                    </a:ln>
                  </pic:spPr>
                </pic:pic>
              </a:graphicData>
            </a:graphic>
          </wp:inline>
        </w:drawing>
      </w:r>
    </w:p>
    <w:p w:rsidR="00023A4C" w:rsidRDefault="00023A4C" w:rsidP="00023A4C">
      <w:pPr>
        <w:rPr>
          <w:rFonts w:ascii="Arial" w:hAnsi="Arial" w:cs="Arial"/>
          <w:b/>
        </w:rPr>
      </w:pPr>
    </w:p>
    <w:p w:rsidR="00023A4C" w:rsidRDefault="006E0FC5" w:rsidP="00023A4C">
      <w:pPr>
        <w:jc w:val="center"/>
        <w:rPr>
          <w:rFonts w:ascii="Arial" w:hAnsi="Arial" w:cs="Arial"/>
        </w:rPr>
      </w:pPr>
      <w:r>
        <w:rPr>
          <w:rFonts w:ascii="Arial" w:hAnsi="Arial" w:cs="Arial"/>
        </w:rPr>
        <w:t>Fig. 1</w:t>
      </w:r>
      <w:r w:rsidR="004E058F">
        <w:rPr>
          <w:rFonts w:ascii="Arial" w:hAnsi="Arial" w:cs="Arial"/>
        </w:rPr>
        <w:t>5</w:t>
      </w:r>
      <w:r w:rsidR="00023A4C">
        <w:rPr>
          <w:rFonts w:ascii="Arial" w:hAnsi="Arial" w:cs="Arial"/>
        </w:rPr>
        <w:t xml:space="preserve">  NetBIOS records on the WINS server</w:t>
      </w:r>
    </w:p>
    <w:p w:rsidR="00023A4C" w:rsidRDefault="00A509BC" w:rsidP="00023A4C">
      <w:pPr>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column">
              <wp:posOffset>2467610</wp:posOffset>
            </wp:positionH>
            <wp:positionV relativeFrom="paragraph">
              <wp:posOffset>65405</wp:posOffset>
            </wp:positionV>
            <wp:extent cx="3101975" cy="2486660"/>
            <wp:effectExtent l="1905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b="27722"/>
                    <a:stretch>
                      <a:fillRect/>
                    </a:stretch>
                  </pic:blipFill>
                  <pic:spPr bwMode="auto">
                    <a:xfrm>
                      <a:off x="0" y="0"/>
                      <a:ext cx="3101975" cy="2486660"/>
                    </a:xfrm>
                    <a:prstGeom prst="rect">
                      <a:avLst/>
                    </a:prstGeom>
                    <a:noFill/>
                    <a:ln w="9525">
                      <a:noFill/>
                      <a:miter lim="800000"/>
                      <a:headEnd/>
                      <a:tailEnd/>
                    </a:ln>
                  </pic:spPr>
                </pic:pic>
              </a:graphicData>
            </a:graphic>
          </wp:anchor>
        </w:drawing>
      </w:r>
    </w:p>
    <w:p w:rsidR="00023A4C" w:rsidRDefault="00023A4C" w:rsidP="00023A4C">
      <w:pPr>
        <w:rPr>
          <w:rFonts w:ascii="Arial" w:hAnsi="Arial" w:cs="Arial"/>
        </w:rPr>
      </w:pPr>
      <w:r>
        <w:rPr>
          <w:rFonts w:ascii="Arial" w:hAnsi="Arial" w:cs="Arial"/>
        </w:rPr>
        <w:t>Configuring each client with the IP address of the WINS server is not very efficient.  It is better to configure the WINS address as an option in DHCP.  Each time a DHCP client turns on, it will be given the IP address of the WINS server</w:t>
      </w:r>
      <w:r w:rsidR="006E0FC5">
        <w:rPr>
          <w:rFonts w:ascii="Arial" w:hAnsi="Arial" w:cs="Arial"/>
        </w:rPr>
        <w:t>s</w:t>
      </w:r>
      <w:r>
        <w:rPr>
          <w:rFonts w:ascii="Arial" w:hAnsi="Arial" w:cs="Arial"/>
        </w:rPr>
        <w:t xml:space="preserve">. </w:t>
      </w:r>
    </w:p>
    <w:p w:rsidR="00023A4C" w:rsidRDefault="00023A4C" w:rsidP="00023A4C">
      <w:pPr>
        <w:rPr>
          <w:rFonts w:ascii="Arial" w:hAnsi="Arial" w:cs="Arial"/>
        </w:rPr>
      </w:pPr>
    </w:p>
    <w:p w:rsidR="00A509BC" w:rsidRDefault="00023A4C" w:rsidP="00023A4C">
      <w:pPr>
        <w:rPr>
          <w:rFonts w:ascii="Arial" w:hAnsi="Arial" w:cs="Arial"/>
        </w:rPr>
      </w:pPr>
      <w:r>
        <w:rPr>
          <w:rFonts w:ascii="Arial" w:hAnsi="Arial" w:cs="Arial"/>
        </w:rPr>
        <w:t xml:space="preserve">Using DHCP to configure the WINS server address is a big time saver as well as allowing the administrator to add other WINS server addresses or change the existing addresses by making a </w:t>
      </w:r>
    </w:p>
    <w:p w:rsidR="00A509BC" w:rsidRDefault="00023A4C" w:rsidP="00A509BC">
      <w:pPr>
        <w:rPr>
          <w:rFonts w:ascii="Arial" w:hAnsi="Arial" w:cs="Arial"/>
        </w:rPr>
      </w:pPr>
      <w:r>
        <w:rPr>
          <w:rFonts w:ascii="Arial" w:hAnsi="Arial" w:cs="Arial"/>
        </w:rPr>
        <w:t>single change at the DHCP server.</w:t>
      </w:r>
      <w:r w:rsidR="00A509BC">
        <w:rPr>
          <w:rFonts w:ascii="Arial" w:hAnsi="Arial" w:cs="Arial"/>
        </w:rPr>
        <w:t xml:space="preserve">       Fig. 1</w:t>
      </w:r>
      <w:r w:rsidR="004E058F">
        <w:rPr>
          <w:rFonts w:ascii="Arial" w:hAnsi="Arial" w:cs="Arial"/>
        </w:rPr>
        <w:t>6</w:t>
      </w:r>
      <w:r w:rsidR="00A509BC">
        <w:rPr>
          <w:rFonts w:ascii="Arial" w:hAnsi="Arial" w:cs="Arial"/>
        </w:rPr>
        <w:t xml:space="preserve"> WINS option on the DHCP server</w:t>
      </w:r>
    </w:p>
    <w:p w:rsidR="00023A4C" w:rsidRDefault="00023A4C" w:rsidP="00023A4C">
      <w:pPr>
        <w:rPr>
          <w:rFonts w:ascii="Arial" w:hAnsi="Arial" w:cs="Arial"/>
        </w:rPr>
      </w:pPr>
    </w:p>
    <w:p w:rsidR="00023A4C" w:rsidRDefault="00023A4C" w:rsidP="00023A4C">
      <w:pPr>
        <w:rPr>
          <w:rFonts w:ascii="Arial" w:hAnsi="Arial" w:cs="Arial"/>
        </w:rPr>
      </w:pPr>
      <w:r>
        <w:rPr>
          <w:rFonts w:ascii="Arial" w:hAnsi="Arial" w:cs="Arial"/>
        </w:rPr>
        <w:t>Figure 1</w:t>
      </w:r>
      <w:r w:rsidR="004E058F">
        <w:rPr>
          <w:rFonts w:ascii="Arial" w:hAnsi="Arial" w:cs="Arial"/>
        </w:rPr>
        <w:t>6</w:t>
      </w:r>
      <w:r>
        <w:rPr>
          <w:rFonts w:ascii="Arial" w:hAnsi="Arial" w:cs="Arial"/>
        </w:rPr>
        <w:t xml:space="preserve"> shows how to configure DHCP with the WINS server IP address.</w:t>
      </w:r>
    </w:p>
    <w:p w:rsidR="00023A4C" w:rsidRDefault="00023A4C" w:rsidP="00023A4C">
      <w:pPr>
        <w:rPr>
          <w:rFonts w:ascii="Arial" w:hAnsi="Arial" w:cs="Arial"/>
        </w:rPr>
      </w:pPr>
    </w:p>
    <w:p w:rsidR="00023A4C" w:rsidRDefault="00023A4C" w:rsidP="00023A4C">
      <w:pPr>
        <w:jc w:val="center"/>
        <w:rPr>
          <w:rFonts w:ascii="Arial" w:hAnsi="Arial" w:cs="Arial"/>
        </w:rPr>
      </w:pPr>
    </w:p>
    <w:p w:rsidR="00023A4C" w:rsidRDefault="00023A4C" w:rsidP="00023A4C">
      <w:pPr>
        <w:jc w:val="center"/>
        <w:rPr>
          <w:rFonts w:ascii="Arial" w:hAnsi="Arial" w:cs="Arial"/>
        </w:rPr>
      </w:pPr>
    </w:p>
    <w:sectPr w:rsidR="00023A4C" w:rsidSect="003C31EC">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3BD" w:rsidRDefault="00D733BD">
      <w:r>
        <w:separator/>
      </w:r>
    </w:p>
  </w:endnote>
  <w:endnote w:type="continuationSeparator" w:id="0">
    <w:p w:rsidR="00D733BD" w:rsidRDefault="00D7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E01" w:rsidRDefault="0006781B" w:rsidP="00613AF6">
    <w:pPr>
      <w:pStyle w:val="Footer"/>
      <w:framePr w:wrap="around" w:vAnchor="text" w:hAnchor="margin" w:xAlign="outside" w:y="1"/>
      <w:rPr>
        <w:rStyle w:val="PageNumber"/>
      </w:rPr>
    </w:pPr>
    <w:r>
      <w:rPr>
        <w:rStyle w:val="PageNumber"/>
      </w:rPr>
      <w:fldChar w:fldCharType="begin"/>
    </w:r>
    <w:r w:rsidR="00142E01">
      <w:rPr>
        <w:rStyle w:val="PageNumber"/>
      </w:rPr>
      <w:instrText xml:space="preserve">PAGE  </w:instrText>
    </w:r>
    <w:r>
      <w:rPr>
        <w:rStyle w:val="PageNumber"/>
      </w:rPr>
      <w:fldChar w:fldCharType="end"/>
    </w:r>
  </w:p>
  <w:p w:rsidR="00142E01" w:rsidRDefault="00142E01" w:rsidP="00142E0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E01" w:rsidRPr="00142E01" w:rsidRDefault="0006781B" w:rsidP="00613AF6">
    <w:pPr>
      <w:pStyle w:val="Footer"/>
      <w:framePr w:wrap="around" w:vAnchor="text" w:hAnchor="margin" w:xAlign="outside" w:y="1"/>
      <w:rPr>
        <w:rStyle w:val="PageNumber"/>
        <w:rFonts w:ascii="Arial" w:hAnsi="Arial" w:cs="Arial"/>
      </w:rPr>
    </w:pPr>
    <w:r w:rsidRPr="00142E01">
      <w:rPr>
        <w:rStyle w:val="PageNumber"/>
        <w:rFonts w:ascii="Arial" w:hAnsi="Arial" w:cs="Arial"/>
      </w:rPr>
      <w:fldChar w:fldCharType="begin"/>
    </w:r>
    <w:r w:rsidR="00142E01" w:rsidRPr="00142E01">
      <w:rPr>
        <w:rStyle w:val="PageNumber"/>
        <w:rFonts w:ascii="Arial" w:hAnsi="Arial" w:cs="Arial"/>
      </w:rPr>
      <w:instrText xml:space="preserve">PAGE  </w:instrText>
    </w:r>
    <w:r w:rsidRPr="00142E01">
      <w:rPr>
        <w:rStyle w:val="PageNumber"/>
        <w:rFonts w:ascii="Arial" w:hAnsi="Arial" w:cs="Arial"/>
      </w:rPr>
      <w:fldChar w:fldCharType="separate"/>
    </w:r>
    <w:r w:rsidR="009E3D5F">
      <w:rPr>
        <w:rStyle w:val="PageNumber"/>
        <w:rFonts w:ascii="Arial" w:hAnsi="Arial" w:cs="Arial"/>
        <w:noProof/>
      </w:rPr>
      <w:t>6</w:t>
    </w:r>
    <w:r w:rsidRPr="00142E01">
      <w:rPr>
        <w:rStyle w:val="PageNumber"/>
        <w:rFonts w:ascii="Arial" w:hAnsi="Arial" w:cs="Arial"/>
      </w:rPr>
      <w:fldChar w:fldCharType="end"/>
    </w:r>
  </w:p>
  <w:p w:rsidR="00142E01" w:rsidRDefault="00142E01" w:rsidP="00142E01">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3BD" w:rsidRDefault="00D733BD">
      <w:r>
        <w:separator/>
      </w:r>
    </w:p>
  </w:footnote>
  <w:footnote w:type="continuationSeparator" w:id="0">
    <w:p w:rsidR="00D733BD" w:rsidRDefault="00D733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318F"/>
    <w:multiLevelType w:val="hybridMultilevel"/>
    <w:tmpl w:val="37FE6EFA"/>
    <w:lvl w:ilvl="0" w:tplc="EBACDB86">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
    <w:nsid w:val="0FEF6761"/>
    <w:multiLevelType w:val="hybridMultilevel"/>
    <w:tmpl w:val="3250B690"/>
    <w:lvl w:ilvl="0" w:tplc="203CF650">
      <w:start w:val="1"/>
      <w:numFmt w:val="decimal"/>
      <w:lvlText w:val="%1)"/>
      <w:lvlJc w:val="left"/>
      <w:pPr>
        <w:tabs>
          <w:tab w:val="num" w:pos="1800"/>
        </w:tabs>
        <w:ind w:left="1800" w:hanging="360"/>
      </w:pPr>
      <w:rPr>
        <w:rFonts w:hint="default"/>
      </w:rPr>
    </w:lvl>
    <w:lvl w:ilvl="1" w:tplc="33E2DC76">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3B295291"/>
    <w:multiLevelType w:val="multilevel"/>
    <w:tmpl w:val="256C2912"/>
    <w:lvl w:ilvl="0">
      <w:start w:val="3"/>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
    <w:nsid w:val="3F6243BB"/>
    <w:multiLevelType w:val="hybridMultilevel"/>
    <w:tmpl w:val="4054515A"/>
    <w:lvl w:ilvl="0" w:tplc="0A80534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50FB7E1C"/>
    <w:multiLevelType w:val="hybridMultilevel"/>
    <w:tmpl w:val="9C920B3A"/>
    <w:lvl w:ilvl="0" w:tplc="527E15F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19A3970"/>
    <w:multiLevelType w:val="hybridMultilevel"/>
    <w:tmpl w:val="8A14BA8E"/>
    <w:lvl w:ilvl="0" w:tplc="8A6A946A">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ACF4A820">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603F2895"/>
    <w:multiLevelType w:val="hybridMultilevel"/>
    <w:tmpl w:val="4FBA0E32"/>
    <w:lvl w:ilvl="0" w:tplc="9C8AD4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675572C1"/>
    <w:multiLevelType w:val="hybridMultilevel"/>
    <w:tmpl w:val="4E464D78"/>
    <w:lvl w:ilvl="0" w:tplc="F94461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783F668A"/>
    <w:multiLevelType w:val="hybridMultilevel"/>
    <w:tmpl w:val="256C2912"/>
    <w:lvl w:ilvl="0" w:tplc="8A6A946A">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0"/>
  </w:num>
  <w:num w:numId="3">
    <w:abstractNumId w:val="8"/>
  </w:num>
  <w:num w:numId="4">
    <w:abstractNumId w:val="6"/>
  </w:num>
  <w:num w:numId="5">
    <w:abstractNumId w:val="1"/>
  </w:num>
  <w:num w:numId="6">
    <w:abstractNumId w:val="2"/>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C4E21"/>
    <w:rsid w:val="00017098"/>
    <w:rsid w:val="00023A4C"/>
    <w:rsid w:val="0002660F"/>
    <w:rsid w:val="00034364"/>
    <w:rsid w:val="000400C6"/>
    <w:rsid w:val="00046823"/>
    <w:rsid w:val="0006781B"/>
    <w:rsid w:val="00070AD6"/>
    <w:rsid w:val="00076199"/>
    <w:rsid w:val="00082100"/>
    <w:rsid w:val="00093B5E"/>
    <w:rsid w:val="000B3954"/>
    <w:rsid w:val="000C4D19"/>
    <w:rsid w:val="000C794D"/>
    <w:rsid w:val="000E7020"/>
    <w:rsid w:val="00114166"/>
    <w:rsid w:val="00142E01"/>
    <w:rsid w:val="00164E06"/>
    <w:rsid w:val="00165357"/>
    <w:rsid w:val="001B0970"/>
    <w:rsid w:val="001C0CD5"/>
    <w:rsid w:val="001C1623"/>
    <w:rsid w:val="001D06B3"/>
    <w:rsid w:val="001D7ED4"/>
    <w:rsid w:val="002176EB"/>
    <w:rsid w:val="0022400F"/>
    <w:rsid w:val="00226FD8"/>
    <w:rsid w:val="002313A0"/>
    <w:rsid w:val="00231742"/>
    <w:rsid w:val="00240A13"/>
    <w:rsid w:val="00251425"/>
    <w:rsid w:val="00264386"/>
    <w:rsid w:val="00281CAF"/>
    <w:rsid w:val="00291222"/>
    <w:rsid w:val="002A1FB7"/>
    <w:rsid w:val="002A79B8"/>
    <w:rsid w:val="002B1D68"/>
    <w:rsid w:val="002C5C4D"/>
    <w:rsid w:val="002E15F8"/>
    <w:rsid w:val="002E2F23"/>
    <w:rsid w:val="002E34EB"/>
    <w:rsid w:val="002F2866"/>
    <w:rsid w:val="002F4059"/>
    <w:rsid w:val="0030739C"/>
    <w:rsid w:val="00315543"/>
    <w:rsid w:val="00321C74"/>
    <w:rsid w:val="00323204"/>
    <w:rsid w:val="00335DE6"/>
    <w:rsid w:val="00340FE3"/>
    <w:rsid w:val="003423E2"/>
    <w:rsid w:val="00344D7E"/>
    <w:rsid w:val="00350596"/>
    <w:rsid w:val="00355248"/>
    <w:rsid w:val="00355E64"/>
    <w:rsid w:val="003B71B3"/>
    <w:rsid w:val="003C0ED8"/>
    <w:rsid w:val="003C0FE8"/>
    <w:rsid w:val="003C31EC"/>
    <w:rsid w:val="003D45BE"/>
    <w:rsid w:val="003D7AAC"/>
    <w:rsid w:val="003E4303"/>
    <w:rsid w:val="003F2ADF"/>
    <w:rsid w:val="004037B2"/>
    <w:rsid w:val="00413182"/>
    <w:rsid w:val="00414692"/>
    <w:rsid w:val="00451FE3"/>
    <w:rsid w:val="0045749E"/>
    <w:rsid w:val="00476682"/>
    <w:rsid w:val="00487AF5"/>
    <w:rsid w:val="00495D33"/>
    <w:rsid w:val="004C4E21"/>
    <w:rsid w:val="004E058F"/>
    <w:rsid w:val="004E4627"/>
    <w:rsid w:val="004F6B18"/>
    <w:rsid w:val="00500390"/>
    <w:rsid w:val="005525C2"/>
    <w:rsid w:val="00566AF9"/>
    <w:rsid w:val="0057109D"/>
    <w:rsid w:val="005772B5"/>
    <w:rsid w:val="005A0378"/>
    <w:rsid w:val="005A13F8"/>
    <w:rsid w:val="005B3ADF"/>
    <w:rsid w:val="005D1822"/>
    <w:rsid w:val="005F3A67"/>
    <w:rsid w:val="005F3D63"/>
    <w:rsid w:val="005F6B70"/>
    <w:rsid w:val="006055B1"/>
    <w:rsid w:val="006117A8"/>
    <w:rsid w:val="00612D72"/>
    <w:rsid w:val="00613AF6"/>
    <w:rsid w:val="00613C91"/>
    <w:rsid w:val="006273FC"/>
    <w:rsid w:val="00633700"/>
    <w:rsid w:val="00642413"/>
    <w:rsid w:val="00643439"/>
    <w:rsid w:val="006502B8"/>
    <w:rsid w:val="00661E99"/>
    <w:rsid w:val="006817EC"/>
    <w:rsid w:val="00685774"/>
    <w:rsid w:val="00687C00"/>
    <w:rsid w:val="006924A0"/>
    <w:rsid w:val="006A01A5"/>
    <w:rsid w:val="006A1461"/>
    <w:rsid w:val="006C74AD"/>
    <w:rsid w:val="006D17A3"/>
    <w:rsid w:val="006D3619"/>
    <w:rsid w:val="006E0FC5"/>
    <w:rsid w:val="006E74A7"/>
    <w:rsid w:val="00715F58"/>
    <w:rsid w:val="00721251"/>
    <w:rsid w:val="0073370A"/>
    <w:rsid w:val="00751921"/>
    <w:rsid w:val="00753860"/>
    <w:rsid w:val="00765903"/>
    <w:rsid w:val="007662AF"/>
    <w:rsid w:val="00771D74"/>
    <w:rsid w:val="00773C09"/>
    <w:rsid w:val="007743A3"/>
    <w:rsid w:val="007A0C6E"/>
    <w:rsid w:val="007A33D3"/>
    <w:rsid w:val="007A74BC"/>
    <w:rsid w:val="007D5C76"/>
    <w:rsid w:val="007D5E6E"/>
    <w:rsid w:val="007E4B63"/>
    <w:rsid w:val="00802FAD"/>
    <w:rsid w:val="008156B5"/>
    <w:rsid w:val="0084276C"/>
    <w:rsid w:val="00860A41"/>
    <w:rsid w:val="00860EC3"/>
    <w:rsid w:val="0088444D"/>
    <w:rsid w:val="008904DA"/>
    <w:rsid w:val="00892395"/>
    <w:rsid w:val="008A47D4"/>
    <w:rsid w:val="008D2A95"/>
    <w:rsid w:val="008E3845"/>
    <w:rsid w:val="009052C0"/>
    <w:rsid w:val="0093239E"/>
    <w:rsid w:val="00936236"/>
    <w:rsid w:val="009458B3"/>
    <w:rsid w:val="009511AE"/>
    <w:rsid w:val="00974301"/>
    <w:rsid w:val="00975E39"/>
    <w:rsid w:val="009808DD"/>
    <w:rsid w:val="00980FB1"/>
    <w:rsid w:val="00994530"/>
    <w:rsid w:val="00994F54"/>
    <w:rsid w:val="00995D76"/>
    <w:rsid w:val="009A2FEF"/>
    <w:rsid w:val="009B2856"/>
    <w:rsid w:val="009C0185"/>
    <w:rsid w:val="009C0F79"/>
    <w:rsid w:val="009D4B3E"/>
    <w:rsid w:val="009E3D5F"/>
    <w:rsid w:val="00A15278"/>
    <w:rsid w:val="00A15CDA"/>
    <w:rsid w:val="00A26ACD"/>
    <w:rsid w:val="00A31E40"/>
    <w:rsid w:val="00A35007"/>
    <w:rsid w:val="00A354B5"/>
    <w:rsid w:val="00A37B61"/>
    <w:rsid w:val="00A41A3D"/>
    <w:rsid w:val="00A45283"/>
    <w:rsid w:val="00A471CD"/>
    <w:rsid w:val="00A509BC"/>
    <w:rsid w:val="00A61526"/>
    <w:rsid w:val="00A63BB1"/>
    <w:rsid w:val="00A83659"/>
    <w:rsid w:val="00A90598"/>
    <w:rsid w:val="00A93E52"/>
    <w:rsid w:val="00A9661E"/>
    <w:rsid w:val="00AA2FD4"/>
    <w:rsid w:val="00AA2FE6"/>
    <w:rsid w:val="00AB2779"/>
    <w:rsid w:val="00AB3782"/>
    <w:rsid w:val="00AC2D4B"/>
    <w:rsid w:val="00AC3F68"/>
    <w:rsid w:val="00AD2C2B"/>
    <w:rsid w:val="00B23C3B"/>
    <w:rsid w:val="00B3209D"/>
    <w:rsid w:val="00B36948"/>
    <w:rsid w:val="00B71B9E"/>
    <w:rsid w:val="00B778D9"/>
    <w:rsid w:val="00B829CD"/>
    <w:rsid w:val="00B958A6"/>
    <w:rsid w:val="00B9730E"/>
    <w:rsid w:val="00BA221D"/>
    <w:rsid w:val="00BA30A5"/>
    <w:rsid w:val="00BA3C4E"/>
    <w:rsid w:val="00BC3339"/>
    <w:rsid w:val="00BE17EA"/>
    <w:rsid w:val="00BE1DAC"/>
    <w:rsid w:val="00C14F7D"/>
    <w:rsid w:val="00C2638F"/>
    <w:rsid w:val="00C326C7"/>
    <w:rsid w:val="00C367C2"/>
    <w:rsid w:val="00C469F3"/>
    <w:rsid w:val="00C52D2F"/>
    <w:rsid w:val="00C57988"/>
    <w:rsid w:val="00C67A59"/>
    <w:rsid w:val="00C90A76"/>
    <w:rsid w:val="00C92D72"/>
    <w:rsid w:val="00C94301"/>
    <w:rsid w:val="00CA3717"/>
    <w:rsid w:val="00CA3C9F"/>
    <w:rsid w:val="00CA5F75"/>
    <w:rsid w:val="00CB5206"/>
    <w:rsid w:val="00CB530E"/>
    <w:rsid w:val="00CF32DD"/>
    <w:rsid w:val="00D0786D"/>
    <w:rsid w:val="00D11E9A"/>
    <w:rsid w:val="00D222E6"/>
    <w:rsid w:val="00D31B93"/>
    <w:rsid w:val="00D36061"/>
    <w:rsid w:val="00D50147"/>
    <w:rsid w:val="00D642E8"/>
    <w:rsid w:val="00D71D3F"/>
    <w:rsid w:val="00D733BD"/>
    <w:rsid w:val="00D87C6D"/>
    <w:rsid w:val="00D90BEF"/>
    <w:rsid w:val="00D97D48"/>
    <w:rsid w:val="00DA311C"/>
    <w:rsid w:val="00DA6094"/>
    <w:rsid w:val="00DC07F1"/>
    <w:rsid w:val="00DD38C4"/>
    <w:rsid w:val="00DD4275"/>
    <w:rsid w:val="00DE53E8"/>
    <w:rsid w:val="00DE7426"/>
    <w:rsid w:val="00E0158D"/>
    <w:rsid w:val="00E21FF3"/>
    <w:rsid w:val="00E40905"/>
    <w:rsid w:val="00E54534"/>
    <w:rsid w:val="00E75017"/>
    <w:rsid w:val="00E91BB1"/>
    <w:rsid w:val="00EA0119"/>
    <w:rsid w:val="00EA0B98"/>
    <w:rsid w:val="00EB027C"/>
    <w:rsid w:val="00EB305F"/>
    <w:rsid w:val="00EB6DBB"/>
    <w:rsid w:val="00EB76DB"/>
    <w:rsid w:val="00EC3328"/>
    <w:rsid w:val="00EC5083"/>
    <w:rsid w:val="00EE3072"/>
    <w:rsid w:val="00F0365D"/>
    <w:rsid w:val="00F213F7"/>
    <w:rsid w:val="00F3292C"/>
    <w:rsid w:val="00F459BC"/>
    <w:rsid w:val="00F54E04"/>
    <w:rsid w:val="00F63774"/>
    <w:rsid w:val="00F8164C"/>
    <w:rsid w:val="00F912D4"/>
    <w:rsid w:val="00FB387D"/>
    <w:rsid w:val="00FB4579"/>
    <w:rsid w:val="00FB7707"/>
    <w:rsid w:val="00FC5136"/>
    <w:rsid w:val="00FC67C0"/>
    <w:rsid w:val="00FD3039"/>
    <w:rsid w:val="00FF0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7"/>
    <o:shapelayout v:ext="edit">
      <o:idmap v:ext="edit" data="1"/>
      <o:rules v:ext="edit">
        <o:r id="V:Rule1" type="connector" idref="#_x0000_s1189"/>
        <o:r id="V:Rule2" type="connector" idref="#_x0000_s1204"/>
        <o:r id="V:Rule3" type="connector" idref="#_x0000_s1188"/>
        <o:r id="V:Rule4" type="connector" idref="#_x0000_s1198"/>
        <o:r id="V:Rule5" type="connector" idref="#_x0000_s1206"/>
        <o:r id="V:Rule6" type="connector" idref="#_x0000_s1200"/>
        <o:r id="V:Rule7" type="connector" idref="#_x0000_s1202"/>
        <o:r id="V:Rule8" type="connector" idref="#_x0000_s1203"/>
        <o:r id="V:Rule9" type="connector" idref="#_x0000_s1197"/>
      </o:rules>
    </o:shapelayout>
  </w:shapeDefaults>
  <w:decimalSymbol w:val="."/>
  <w:listSeparator w:val=","/>
  <w15:docId w15:val="{DA63497C-CE41-414F-AAF7-439852E6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1E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0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142E01"/>
    <w:pPr>
      <w:tabs>
        <w:tab w:val="center" w:pos="4320"/>
        <w:tab w:val="right" w:pos="8640"/>
      </w:tabs>
    </w:pPr>
  </w:style>
  <w:style w:type="character" w:styleId="PageNumber">
    <w:name w:val="page number"/>
    <w:basedOn w:val="DefaultParagraphFont"/>
    <w:rsid w:val="00142E01"/>
  </w:style>
  <w:style w:type="paragraph" w:styleId="Header">
    <w:name w:val="header"/>
    <w:basedOn w:val="Normal"/>
    <w:rsid w:val="00142E01"/>
    <w:pPr>
      <w:tabs>
        <w:tab w:val="center" w:pos="4320"/>
        <w:tab w:val="right" w:pos="8640"/>
      </w:tabs>
    </w:pPr>
  </w:style>
  <w:style w:type="character" w:styleId="Hyperlink">
    <w:name w:val="Hyperlink"/>
    <w:basedOn w:val="DefaultParagraphFont"/>
    <w:uiPriority w:val="99"/>
    <w:unhideWhenUsed/>
    <w:rsid w:val="00231742"/>
    <w:rPr>
      <w:color w:val="0000FF"/>
      <w:u w:val="single"/>
    </w:rPr>
  </w:style>
  <w:style w:type="paragraph" w:styleId="BalloonText">
    <w:name w:val="Balloon Text"/>
    <w:basedOn w:val="Normal"/>
    <w:link w:val="BalloonTextChar"/>
    <w:uiPriority w:val="99"/>
    <w:semiHidden/>
    <w:unhideWhenUsed/>
    <w:rsid w:val="001D06B3"/>
    <w:rPr>
      <w:rFonts w:ascii="Tahoma" w:hAnsi="Tahoma" w:cs="Tahoma"/>
      <w:sz w:val="16"/>
      <w:szCs w:val="16"/>
    </w:rPr>
  </w:style>
  <w:style w:type="character" w:customStyle="1" w:styleId="BalloonTextChar">
    <w:name w:val="Balloon Text Char"/>
    <w:basedOn w:val="DefaultParagraphFont"/>
    <w:link w:val="BalloonText"/>
    <w:uiPriority w:val="99"/>
    <w:semiHidden/>
    <w:rsid w:val="001D06B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14D1F-8B5C-455E-BFCF-5ADB67018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Module 2</vt:lpstr>
    </vt:vector>
  </TitlesOfParts>
  <Company>Microsoft Corporation</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dc:title>
  <dc:creator>MOC Classroom</dc:creator>
  <cp:lastModifiedBy>simon</cp:lastModifiedBy>
  <cp:revision>16</cp:revision>
  <cp:lastPrinted>2009-09-29T14:05:00Z</cp:lastPrinted>
  <dcterms:created xsi:type="dcterms:W3CDTF">2011-06-13T11:17:00Z</dcterms:created>
  <dcterms:modified xsi:type="dcterms:W3CDTF">2014-05-06T19:58:00Z</dcterms:modified>
</cp:coreProperties>
</file>