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0"/>
        <w:spacing w:after="120" w:before="120"/>
        <w:contextualSpacing w:val="false"/>
        <w:rPr>
          <w:lang w:val="es-CO"/>
        </w:rPr>
      </w:pPr>
      <w:r>
        <w:rPr>
          <w:lang w:val="es-CO"/>
        </w:rPr>
        <w:t>Análisis Taller 3</w:t>
      </w:r>
    </w:p>
    <w:p>
      <w:pPr>
        <w:pStyle w:val="style39"/>
        <w:rPr>
          <w:lang w:val="es-CO"/>
        </w:rPr>
      </w:pPr>
      <w:r>
        <w:rPr>
          <w:lang w:val="es-CO"/>
        </w:rPr>
        <w:t xml:space="preserve">Sebastián Henao Pinzón, David Derby </w:t>
      </w:r>
      <w:r>
        <w:rPr>
          <w:lang w:val="es-CO"/>
        </w:rPr>
        <w:t>Cardona</w:t>
      </w:r>
    </w:p>
    <w:p>
      <w:pPr>
        <w:pStyle w:val="style39"/>
        <w:rPr>
          <w:lang w:val="es-CO"/>
        </w:rPr>
      </w:pPr>
      <w:r>
        <w:rPr>
          <w:lang w:val="es-CO"/>
        </w:rPr>
        <w:t>Grupo 5, Laboratorio 2</w:t>
      </w:r>
    </w:p>
    <w:p>
      <w:pPr>
        <w:pStyle w:val="style39"/>
        <w:rPr>
          <w:lang w:val="es-CO"/>
        </w:rPr>
      </w:pPr>
      <w:r>
        <w:rPr>
          <w:lang w:val="es-CO"/>
        </w:rPr>
        <w:t>Universidad de los Andes, Bogotá, Colombia</w:t>
      </w:r>
    </w:p>
    <w:p>
      <w:pPr>
        <w:pStyle w:val="style39"/>
        <w:rPr>
          <w:rStyle w:val="style20"/>
          <w:sz w:val="22"/>
          <w:lang w:val="es-CO"/>
        </w:rPr>
      </w:pPr>
      <w:r>
        <w:rPr>
          <w:lang w:val="es-CO"/>
        </w:rPr>
        <w:t>{s.henao41, d.derby10</w:t>
      </w:r>
      <w:hyperlink r:id="rId2">
        <w:r>
          <w:rPr>
            <w:rStyle w:val="style20"/>
            <w:sz w:val="22"/>
            <w:lang w:val="es-CO"/>
          </w:rPr>
          <w:t>}@uniandes.edu.co</w:t>
        </w:r>
      </w:hyperlink>
    </w:p>
    <w:p>
      <w:pPr>
        <w:pStyle w:val="style39"/>
        <w:rPr>
          <w:lang w:val="es-CO"/>
        </w:rPr>
      </w:pPr>
      <w:r>
        <w:rPr>
          <w:lang w:val="es-CO"/>
        </w:rPr>
      </w:r>
    </w:p>
    <w:p>
      <w:pPr>
        <w:pStyle w:val="style39"/>
        <w:rPr>
          <w:lang w:val="es-CO"/>
        </w:rPr>
      </w:pPr>
      <w:r>
        <w:rPr>
          <w:lang w:val="es-CO"/>
        </w:rPr>
        <w:t>Fecha de presentación: Abril 10 de 2014</w:t>
      </w:r>
    </w:p>
    <w:p>
      <w:pPr>
        <w:pStyle w:val="style39"/>
        <w:rPr>
          <w:lang w:val="es-CO"/>
        </w:rPr>
      </w:pPr>
      <w:r>
        <w:rPr>
          <w:lang w:val="es-CO"/>
        </w:rPr>
        <w:t xml:space="preserve">Fecha de presentación </w:t>
      </w:r>
      <w:r>
        <w:rPr>
          <w:lang w:val="es-CO"/>
        </w:rPr>
        <w:t>del bono</w:t>
      </w:r>
      <w:r>
        <w:rPr>
          <w:lang w:val="es-CO"/>
        </w:rPr>
        <w:t xml:space="preserve">: Abril </w:t>
      </w:r>
      <w:r>
        <w:rPr>
          <w:lang w:val="es-CO"/>
        </w:rPr>
        <w:t>21</w:t>
      </w:r>
      <w:r>
        <w:rPr>
          <w:lang w:val="es-CO"/>
        </w:rPr>
        <w:t xml:space="preserve"> de 2014</w:t>
      </w:r>
    </w:p>
    <w:p>
      <w:pPr>
        <w:pStyle w:val="style39"/>
        <w:rPr>
          <w:lang w:val="es-CO"/>
        </w:rPr>
      </w:pPr>
      <w:r>
        <w:rPr>
          <w:lang w:val="es-CO"/>
        </w:rPr>
      </w:r>
    </w:p>
    <w:p>
      <w:pPr>
        <w:pStyle w:val="style1"/>
        <w:rPr>
          <w:lang w:val="es-CO"/>
        </w:rPr>
      </w:pPr>
      <w:r>
        <w:rPr>
          <w:lang w:val="es-CO"/>
        </w:rPr>
        <w:t>Forma de acceso a la aplicación Web</w:t>
      </w:r>
    </w:p>
    <w:p>
      <w:pPr>
        <w:pStyle w:val="style39"/>
        <w:rPr>
          <w:lang w:val="es-CO"/>
        </w:rPr>
      </w:pPr>
      <w:r>
        <w:rPr>
          <w:lang w:val="es-CO"/>
        </w:rPr>
        <w:t xml:space="preserve">La aplicación web está disponible en </w:t>
      </w:r>
      <w:hyperlink r:id="rId3">
        <w:r>
          <w:rPr>
            <w:rStyle w:val="style20"/>
            <w:lang w:val="es-CO"/>
          </w:rPr>
          <w:t>http://10.0.1.196/</w:t>
        </w:r>
      </w:hyperlink>
      <w:r>
        <w:rPr>
          <w:lang w:val="es-CO"/>
        </w:rPr>
        <w:t>.</w:t>
      </w:r>
    </w:p>
    <w:p>
      <w:pPr>
        <w:pStyle w:val="style39"/>
        <w:rPr>
          <w:lang w:val="es-CO"/>
        </w:rPr>
      </w:pPr>
      <w:r>
        <w:rPr>
          <w:lang w:val="es-CO"/>
        </w:rPr>
        <w:t>Se puede seleccionar una consulta para ejecutar o seleccionar el enlace de la página de</w:t>
      </w:r>
    </w:p>
    <w:p>
      <w:pPr>
        <w:pStyle w:val="style39"/>
        <w:rPr>
          <w:lang w:val="es-CO"/>
        </w:rPr>
      </w:pPr>
      <w:r>
        <w:rPr>
          <w:lang w:val="es-CO"/>
        </w:rPr>
        <w:t>visualización.</w:t>
      </w:r>
    </w:p>
    <w:p>
      <w:pPr>
        <w:pStyle w:val="style1"/>
        <w:rPr>
          <w:lang w:val="es-CO"/>
        </w:rPr>
      </w:pPr>
      <w:r>
        <w:rPr>
          <w:lang w:val="es-CO"/>
        </w:rPr>
        <w:t>Resultados del procesamiento</w:t>
      </w:r>
    </w:p>
    <w:p>
      <w:pPr>
        <w:pStyle w:val="style0"/>
        <w:rPr>
          <w:lang w:val="es-CO"/>
        </w:rPr>
      </w:pPr>
      <w:r>
        <w:rPr>
          <w:lang w:val="es-CO"/>
        </w:rPr>
        <w:t>Tras todo el procesamiento sobre el dataset, se obtiene:</w:t>
      </w:r>
    </w:p>
    <w:p>
      <w:pPr>
        <w:pStyle w:val="style0"/>
        <w:numPr>
          <w:ilvl w:val="0"/>
          <w:numId w:val="2"/>
        </w:numPr>
        <w:rPr>
          <w:lang w:val="es-CO"/>
        </w:rPr>
      </w:pPr>
      <w:r>
        <w:rPr>
          <w:lang w:val="es-CO"/>
        </w:rPr>
        <w:t>3237 tweets procesados</w:t>
      </w:r>
    </w:p>
    <w:p>
      <w:pPr>
        <w:pStyle w:val="style0"/>
        <w:numPr>
          <w:ilvl w:val="0"/>
          <w:numId w:val="2"/>
        </w:numPr>
        <w:rPr>
          <w:lang w:val="es-CO"/>
        </w:rPr>
      </w:pPr>
      <w:r>
        <w:rPr>
          <w:lang w:val="es-CO"/>
        </w:rPr>
        <w:t>1610 tweets georeferenciados</w:t>
      </w:r>
    </w:p>
    <w:p>
      <w:pPr>
        <w:pStyle w:val="style0"/>
        <w:numPr>
          <w:ilvl w:val="0"/>
          <w:numId w:val="2"/>
        </w:numPr>
        <w:rPr>
          <w:lang w:val="es-CO"/>
        </w:rPr>
      </w:pPr>
      <w:r>
        <w:rPr>
          <w:lang w:val="es-CO"/>
        </w:rPr>
        <w:t>61.81% de PRECISION al hacer el análisis de sentimiento.</w:t>
      </w:r>
    </w:p>
    <w:p>
      <w:pPr>
        <w:pStyle w:val="style1"/>
        <w:rPr>
          <w:lang w:val="es-CO"/>
        </w:rPr>
      </w:pPr>
      <w:r>
        <w:rPr>
          <w:lang w:val="es-CO"/>
        </w:rPr>
        <w:t>Descripción de la solución</w:t>
      </w:r>
    </w:p>
    <w:p>
      <w:pPr>
        <w:pStyle w:val="style0"/>
        <w:rPr>
          <w:lang w:val="es-CO"/>
        </w:rPr>
      </w:pPr>
      <w:r>
        <w:rPr>
          <w:lang w:val="es-CO"/>
        </w:rPr>
        <w:t>Los retos del taller se abordaron en dos fases: Carga y Consumo.</w:t>
      </w:r>
    </w:p>
    <w:p>
      <w:pPr>
        <w:pStyle w:val="style0"/>
        <w:rPr>
          <w:lang w:val="es-CO"/>
        </w:rPr>
      </w:pPr>
      <w:r>
        <w:rPr>
          <w:lang w:val="es-CO"/>
        </w:rPr>
        <w:t>Durante la fase de carga, se buscó preprocesar los tweets para facilitar el consumo web posterior y enriquecerlos con datos de geolocalización. En particular después de resolver el proceso de leída de tweets del dataset, para cada tweet:</w:t>
      </w:r>
    </w:p>
    <w:p>
      <w:pPr>
        <w:pStyle w:val="style0"/>
        <w:numPr>
          <w:ilvl w:val="0"/>
          <w:numId w:val="1"/>
        </w:numPr>
        <w:rPr>
          <w:lang w:val="es-CO"/>
        </w:rPr>
      </w:pPr>
      <w:r>
        <w:rPr>
          <w:lang w:val="es-CO"/>
        </w:rPr>
        <w:t>Se le generó un ‘summary rating’ que intentaba reconciliar las posibles diferencias de opinión entre los evaluadores.</w:t>
      </w:r>
    </w:p>
    <w:p>
      <w:pPr>
        <w:pStyle w:val="style0"/>
        <w:numPr>
          <w:ilvl w:val="0"/>
          <w:numId w:val="1"/>
        </w:numPr>
        <w:rPr>
          <w:lang w:val="es-CO"/>
        </w:rPr>
      </w:pPr>
      <w:r>
        <w:rPr>
          <w:lang w:val="es-CO"/>
        </w:rPr>
        <w:t>Se le calculó un valor de 1 a 5 de sentimiento (se usó el modelo de clasificación para texto genérico en inglés de la Universidad de Stanford</w:t>
      </w:r>
      <w:r>
        <w:rPr>
          <w:rStyle w:val="style27"/>
          <w:lang w:val="es-CO"/>
        </w:rPr>
        <w:footnoteReference w:id="2"/>
      </w:r>
      <w:r>
        <w:rPr>
          <w:lang w:val="es-CO"/>
        </w:rPr>
        <w:t>)</w:t>
      </w:r>
    </w:p>
    <w:p>
      <w:pPr>
        <w:pStyle w:val="style0"/>
        <w:numPr>
          <w:ilvl w:val="0"/>
          <w:numId w:val="1"/>
        </w:numPr>
        <w:rPr>
          <w:lang w:val="es-CO"/>
        </w:rPr>
      </w:pPr>
      <w:r>
        <w:rPr>
          <w:lang w:val="es-CO"/>
        </w:rPr>
        <w:t>Usando una versión reducida del dataset de ciudades de MapMind</w:t>
      </w:r>
      <w:r>
        <w:rPr>
          <w:rStyle w:val="style27"/>
          <w:lang w:val="es-CO"/>
        </w:rPr>
        <w:footnoteReference w:id="3"/>
      </w:r>
      <w:r>
        <w:rPr>
          <w:lang w:val="es-CO"/>
        </w:rPr>
        <w:t xml:space="preserve"> y con ayuda de un Trie con los nombres de ciudades estadounidenses y países, se encuentran posibles candidatos para geolocalización.</w:t>
      </w:r>
    </w:p>
    <w:p>
      <w:pPr>
        <w:pStyle w:val="style0"/>
        <w:numPr>
          <w:ilvl w:val="0"/>
          <w:numId w:val="1"/>
        </w:numPr>
        <w:rPr>
          <w:lang w:val="es-CO"/>
        </w:rPr>
      </w:pPr>
      <w:r>
        <w:rPr>
          <w:lang w:val="es-CO"/>
        </w:rPr>
        <w:t>Se extraen los hashtags con una expresión regular simple (“ #(\w*) “)</w:t>
      </w:r>
    </w:p>
    <w:p>
      <w:pPr>
        <w:pStyle w:val="style0"/>
        <w:rPr>
          <w:lang w:val="es-CO"/>
        </w:rPr>
      </w:pPr>
      <w:r>
        <w:rPr>
          <w:lang w:val="es-CO"/>
        </w:rPr>
        <w:t>El ‘summary rating’ se usó para calcular un valor de PRECISION del modelo clasificador. El modelo usado alcanzó una precisión del 61.81%, seis puntos por debajo del estándar de industria.</w:t>
      </w:r>
    </w:p>
    <w:p>
      <w:pPr>
        <w:pStyle w:val="style0"/>
        <w:rPr>
          <w:lang w:val="es-CO"/>
        </w:rPr>
      </w:pPr>
      <w:r>
        <w:rPr>
          <w:lang w:val="es-CO"/>
        </w:rPr>
        <w:t>El Trie permitió usar listas grandes (la lista de lugares es de más de 50000 sitios geolocalizados) para hacer matching palabra por palabra del tweet sin poner más carga que la que es consumida por el proceso de análisis de sentimiento.</w:t>
      </w:r>
    </w:p>
    <w:p>
      <w:pPr>
        <w:pStyle w:val="style0"/>
        <w:rPr>
          <w:lang w:val="es-CO"/>
        </w:rPr>
      </w:pPr>
      <w:r>
        <w:rPr>
          <w:lang w:val="es-CO"/>
        </w:rPr>
        <w:t>Para la fase de consumo, se decidió aprovechar la alternativa que Mongo ofrece a MapReduce: Consultas agregadas. Dado que los requerimientos eran variaciones de conteo (hashcloud, geocloud), consultas como:</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lang w:eastAsia="ja-JP" w:val="es-CO"/>
        </w:rPr>
      </w:pPr>
      <w:r>
        <w:rPr>
          <w:rFonts w:ascii="Courier New" w:cs="Courier New" w:eastAsia="Times New Roman" w:hAnsi="Courier New"/>
          <w:sz w:val="20"/>
          <w:lang w:eastAsia="ja-JP" w:val="es-CO"/>
        </w:rPr>
        <w:t xml:space="preserve">  </w:t>
      </w:r>
      <w:r>
        <w:rPr>
          <w:rFonts w:ascii="Courier New" w:cs="Courier New" w:eastAsia="Times New Roman" w:hAnsi="Courier New"/>
          <w:sz w:val="20"/>
          <w:lang w:eastAsia="ja-JP" w:val="es-CO"/>
        </w:rPr>
        <w:t>db.tweet_main.aggregate([</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lang w:eastAsia="ja-JP" w:val="es-CO"/>
        </w:rPr>
      </w:pPr>
      <w:r>
        <w:rPr>
          <w:rFonts w:ascii="Courier New" w:cs="Courier New" w:eastAsia="Times New Roman" w:hAnsi="Courier New"/>
          <w:sz w:val="20"/>
          <w:lang w:eastAsia="ja-JP" w:val="es-CO"/>
        </w:rPr>
        <w:t xml:space="preserve">     </w:t>
      </w:r>
      <w:r>
        <w:rPr>
          <w:rFonts w:ascii="Courier New" w:cs="Courier New" w:eastAsia="Times New Roman" w:hAnsi="Courier New"/>
          <w:sz w:val="20"/>
          <w:lang w:eastAsia="ja-JP" w:val="es-CO"/>
        </w:rPr>
        <w:t xml:space="preserve">{ "$project": { "loc":1 }},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lang w:eastAsia="ja-JP" w:val="es-CO"/>
        </w:rPr>
      </w:pPr>
      <w:r>
        <w:rPr>
          <w:rFonts w:ascii="Courier New" w:cs="Courier New" w:eastAsia="Times New Roman" w:hAnsi="Courier New"/>
          <w:sz w:val="20"/>
          <w:lang w:eastAsia="ja-JP" w:val="es-CO"/>
        </w:rPr>
        <w:t xml:space="preserve">     </w:t>
      </w:r>
      <w:r>
        <w:rPr>
          <w:rFonts w:ascii="Courier New" w:cs="Courier New" w:eastAsia="Times New Roman" w:hAnsi="Courier New"/>
          <w:sz w:val="20"/>
          <w:lang w:eastAsia="ja-JP" w:val="es-CO"/>
        </w:rPr>
        <w:t xml:space="preserve">{ "$unwind": "$loc" },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lang w:eastAsia="ja-JP" w:val="es-CO"/>
        </w:rPr>
      </w:pPr>
      <w:r>
        <w:rPr>
          <w:rFonts w:ascii="Courier New" w:cs="Courier New" w:eastAsia="Times New Roman" w:hAnsi="Courier New"/>
          <w:sz w:val="20"/>
          <w:lang w:eastAsia="ja-JP" w:val="es-CO"/>
        </w:rPr>
        <w:t xml:space="preserve">     </w:t>
      </w:r>
      <w:r>
        <w:rPr>
          <w:rFonts w:ascii="Courier New" w:cs="Courier New" w:eastAsia="Times New Roman" w:hAnsi="Courier New"/>
          <w:sz w:val="20"/>
          <w:lang w:eastAsia="ja-JP" w:val="es-CO"/>
        </w:rPr>
        <w:t xml:space="preserve">{ "$group": { "_id": "$loc", "count": { "$sum": 1 } }}  </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ascii="Courier New" w:cs="Courier New" w:eastAsia="Times New Roman" w:hAnsi="Courier New"/>
          <w:sz w:val="20"/>
          <w:lang w:eastAsia="ja-JP" w:val="es-CO"/>
        </w:rPr>
      </w:pPr>
      <w:r>
        <w:rPr>
          <w:rFonts w:ascii="Courier New" w:cs="Courier New" w:eastAsia="Times New Roman" w:hAnsi="Courier New"/>
          <w:sz w:val="20"/>
          <w:lang w:eastAsia="ja-JP" w:val="es-CO"/>
        </w:rPr>
        <w:t xml:space="preserve">  </w:t>
      </w:r>
      <w:r>
        <w:rPr>
          <w:rFonts w:ascii="Courier New" w:cs="Courier New" w:eastAsia="Times New Roman" w:hAnsi="Courier New"/>
          <w:sz w:val="20"/>
          <w:lang w:eastAsia="ja-JP" w:val="es-CO"/>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eastAsia="Times New Roman"/>
          <w:lang w:eastAsia="ja-JP" w:val="es-CO"/>
        </w:rPr>
      </w:pPr>
      <w:r>
        <w:rPr>
          <w:rFonts w:eastAsia="Times New Roman"/>
          <w:lang w:eastAsia="ja-JP" w:val="es-CO"/>
        </w:rPr>
        <w:t>Permiten ser “complejas” (para cumplir uno de los requerimientos del taller) y resolver las preguntas que hacemos.</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rPr>
          <w:rFonts w:eastAsia="Times New Roman"/>
          <w:lang w:eastAsia="ja-JP" w:val="es-CO"/>
        </w:rPr>
      </w:pPr>
      <w:r>
        <w:rPr>
          <w:rFonts w:eastAsia="Times New Roman"/>
          <w:lang w:eastAsia="ja-JP" w:val="es-CO"/>
        </w:rPr>
      </w:r>
    </w:p>
    <w:p>
      <w:pPr>
        <w:pStyle w:val="style0"/>
        <w:rPr>
          <w:lang w:val="es-CO"/>
        </w:rPr>
      </w:pPr>
      <w:r>
        <w:rPr>
          <w:lang w:val="es-CO"/>
        </w:rPr>
        <w:t>La aplicación web fue desarrollado en PHP. El mapa que visualiza los tweets geocodificados con el API de MapQuest</w:t>
      </w:r>
      <w:r>
        <w:rPr>
          <w:rStyle w:val="style27"/>
          <w:lang w:val="es-CO"/>
        </w:rPr>
        <w:footnoteReference w:id="4"/>
      </w:r>
      <w:r>
        <w:rPr>
          <w:lang w:val="es-CO"/>
        </w:rPr>
        <w:t xml:space="preserve"> que utiliza los mapas de OpenStreetMap.  MapQuest no funciona con tantos sitios/ubicaciones entonces fue necesario limitarlo a 50 sitios para que el mapa muestre algo.</w:t>
      </w:r>
    </w:p>
    <w:p>
      <w:pPr>
        <w:pStyle w:val="style1"/>
        <w:rPr>
          <w:lang w:val="es-CO"/>
        </w:rPr>
      </w:pPr>
      <w:r>
        <w:rPr>
          <w:lang w:val="es-CO"/>
        </w:rPr>
        <w:t>Análisis de Resultados</w:t>
      </w:r>
    </w:p>
    <w:p>
      <w:pPr>
        <w:pStyle w:val="style0"/>
        <w:rPr>
          <w:lang w:val="es-CO"/>
        </w:rPr>
      </w:pPr>
      <w:r>
        <w:rPr>
          <w:lang w:val="es-CO"/>
        </w:rPr>
        <w:t>Para la fase de carga:</w:t>
      </w:r>
    </w:p>
    <w:p>
      <w:pPr>
        <w:pStyle w:val="style0"/>
        <w:numPr>
          <w:ilvl w:val="0"/>
          <w:numId w:val="3"/>
        </w:numPr>
        <w:rPr>
          <w:lang w:val="es-CO"/>
        </w:rPr>
      </w:pPr>
      <w:r>
        <w:rPr>
          <w:lang w:val="es-CO"/>
        </w:rPr>
        <w:t>En la Máquina Virtual (4 procesadores, 2GB RAM), el proceso tarda 5:41.72 en terminar.</w:t>
      </w:r>
    </w:p>
    <w:p>
      <w:pPr>
        <w:pStyle w:val="style0"/>
        <w:numPr>
          <w:ilvl w:val="0"/>
          <w:numId w:val="3"/>
        </w:numPr>
        <w:rPr>
          <w:lang w:val="es-CO"/>
        </w:rPr>
      </w:pPr>
      <w:r>
        <w:rPr>
          <w:lang w:val="es-CO"/>
        </w:rPr>
        <w:t>En el clúster, el proceso tarda 5:32 en terminar</w:t>
      </w:r>
    </w:p>
    <w:p>
      <w:pPr>
        <w:pStyle w:val="style0"/>
        <w:rPr>
          <w:lang w:val="es-CO"/>
        </w:rPr>
      </w:pPr>
      <w:bookmarkStart w:id="0" w:name="_GoBack"/>
      <w:bookmarkEnd w:id="0"/>
      <w:r>
        <w:rPr>
          <w:lang w:val="es-CO"/>
        </w:rPr>
        <w:t>El peso principal del proceso de carga es el análisis de sentimiento, siendo la “caja negra” del proyecto.</w:t>
      </w:r>
    </w:p>
    <w:p>
      <w:pPr>
        <w:pStyle w:val="style1"/>
        <w:rPr>
          <w:lang w:val="es-CO"/>
        </w:rPr>
      </w:pPr>
      <w:r>
        <w:rPr>
          <w:lang w:val="es-CO"/>
        </w:rPr>
        <w:t>Bono</w:t>
      </w:r>
    </w:p>
    <w:p>
      <w:pPr>
        <w:pStyle w:val="style0"/>
        <w:spacing w:after="160" w:before="0"/>
        <w:contextualSpacing w:val="false"/>
        <w:rPr>
          <w:lang w:val="es-CO"/>
        </w:rPr>
      </w:pPr>
      <w:r>
        <w:rPr>
          <w:lang w:val="es-CO"/>
        </w:rPr>
        <w:t>Para tomar una muestra de tweets de Colombianos utilizamos la librería Twitter4j</w:t>
      </w:r>
      <w:r>
        <w:rPr>
          <w:rStyle w:val="style27"/>
          <w:lang w:val="es-CO"/>
        </w:rPr>
        <w:footnoteReference w:id="5"/>
      </w:r>
      <w:r>
        <w:rPr>
          <w:lang w:val="es-CO"/>
        </w:rPr>
        <w:t xml:space="preserve">.  </w:t>
      </w:r>
      <w:r>
        <w:rPr>
          <w:lang w:val="es-CO"/>
        </w:rPr>
        <w:t xml:space="preserve">El dataset nuevo fue guardado en un archivo </w:t>
      </w:r>
      <w:r>
        <w:rPr>
          <w:i/>
          <w:iCs/>
          <w:lang w:val="es-CO"/>
        </w:rPr>
        <w:t>tsv</w:t>
      </w:r>
      <w:r>
        <w:rPr>
          <w:lang w:val="es-CO"/>
        </w:rPr>
        <w:t xml:space="preserve"> en el mismo formato que tiene el dataset original para que la aplicación pueda procesarlo sin muchos cambios.  El dataset fue generado por once tuiteros Colombianos diferentes y resultó con 436 tweets durante los últimos 10 días.  Había problemas de correr la aplicación con Mongo en e clúster y por eso no pudimos hacer el análisis.</w:t>
      </w:r>
    </w:p>
    <w:sectPr>
      <w:footnotePr>
        <w:numFmt w:val="decimal"/>
      </w:footnotePr>
      <w:type w:val="nextPage"/>
      <w:pgSz w:h="15819" w:w="12240"/>
      <w:pgMar w:bottom="1440" w:footer="0" w:gutter="0" w:header="0" w:left="1797" w:right="1797" w:top="1440"/>
      <w:pgNumType w:fmt="decimal"/>
      <w:formProt w:val="false"/>
      <w:textDirection w:val="lrTb"/>
      <w:docGrid w:charSpace="0" w:linePitch="287"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36"/>
        <w:spacing w:after="160" w:before="0"/>
        <w:contextualSpacing w:val="false"/>
        <w:rPr>
          <w:lang w:val="es-CO"/>
        </w:rPr>
      </w:pPr>
      <w:r>
        <w:rPr>
          <w:lang w:val="es-CO"/>
        </w:rPr>
        <w:footnoteRef/>
        <w:tab/>
        <w:t>http://www-nlp.stanford.edu/software/corenlp.shtml</w:t>
      </w:r>
    </w:p>
  </w:footnote>
  <w:footnote w:id="3">
    <w:p>
      <w:pPr>
        <w:pStyle w:val="style36"/>
        <w:spacing w:after="160" w:before="0"/>
        <w:contextualSpacing w:val="false"/>
        <w:rPr>
          <w:lang w:val="es-CO"/>
        </w:rPr>
      </w:pPr>
      <w:r>
        <w:rPr>
          <w:lang w:val="es-CO"/>
        </w:rPr>
        <w:footnoteRef/>
        <w:tab/>
        <w:t>http://www.maxmind.com/en/worldcities</w:t>
      </w:r>
    </w:p>
  </w:footnote>
  <w:footnote w:id="4">
    <w:p>
      <w:pPr>
        <w:pStyle w:val="style44"/>
        <w:spacing w:after="160" w:before="0"/>
        <w:contextualSpacing w:val="false"/>
        <w:rPr>
          <w:lang w:val="es-CO"/>
        </w:rPr>
      </w:pPr>
      <w:r>
        <w:rPr>
          <w:lang w:val="es-CO"/>
        </w:rPr>
        <w:footnoteRef/>
        <w:tab/>
        <w:t xml:space="preserve"> </w:t>
      </w:r>
      <w:r>
        <w:rPr>
          <w:lang w:val="es-CO"/>
        </w:rPr>
        <w:t>http://www.mapquestapi.com/staticmap/wizard.html</w:t>
      </w:r>
    </w:p>
  </w:footnote>
  <w:footnote w:id="5">
    <w:p>
      <w:pPr>
        <w:pStyle w:val="style44"/>
        <w:spacing w:after="160" w:before="0"/>
        <w:contextualSpacing w:val="false"/>
        <w:rPr/>
      </w:pPr>
      <w:r>
        <w:rPr/>
        <w:footnoteRef/>
        <w:tab/>
        <w:t xml:space="preserve"> </w:t>
      </w:r>
      <w:r>
        <w:rPr/>
        <w:t>http://twitter4j.org</w:t>
      </w:r>
    </w:p>
  </w:footnote>
</w:footnote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spacing w:after="160" w:before="0" w:line="256" w:lineRule="auto"/>
      <w:contextualSpacing w:val="false"/>
    </w:pPr>
    <w:rPr>
      <w:rFonts w:ascii="Times New Roman" w:cs="Times New Roman" w:eastAsia="SimSun" w:hAnsi="Times New Roman"/>
      <w:color w:val="auto"/>
      <w:sz w:val="24"/>
      <w:szCs w:val="20"/>
      <w:lang w:bidi="ar-SA" w:eastAsia="zh-CN" w:val="es-CO"/>
    </w:rPr>
  </w:style>
  <w:style w:styleId="style1" w:type="paragraph">
    <w:name w:val="Heading 1"/>
    <w:basedOn w:val="style0"/>
    <w:next w:val="style1"/>
    <w:pPr>
      <w:keepNext/>
      <w:keepLines/>
      <w:spacing w:after="60" w:before="240" w:line="100" w:lineRule="atLeast"/>
      <w:contextualSpacing w:val="false"/>
    </w:pPr>
    <w:rPr>
      <w:rFonts w:ascii="Arial" w:hAnsi="Arial"/>
      <w:b/>
      <w:sz w:val="32"/>
    </w:rPr>
  </w:style>
  <w:style w:styleId="style2" w:type="paragraph">
    <w:name w:val="Heading 2"/>
    <w:basedOn w:val="style0"/>
    <w:next w:val="style2"/>
    <w:pPr>
      <w:keepNext/>
      <w:keepLines/>
      <w:spacing w:after="60" w:before="240" w:line="100" w:lineRule="atLeast"/>
      <w:contextualSpacing w:val="false"/>
    </w:pPr>
    <w:rPr>
      <w:rFonts w:ascii="Arial" w:hAnsi="Arial"/>
      <w:b/>
      <w:i/>
      <w:sz w:val="28"/>
    </w:rPr>
  </w:style>
  <w:style w:styleId="style3" w:type="paragraph">
    <w:name w:val="Heading 3"/>
    <w:basedOn w:val="style0"/>
    <w:next w:val="style3"/>
    <w:pPr>
      <w:keepNext/>
      <w:keepLines/>
      <w:spacing w:after="60" w:before="240" w:line="100" w:lineRule="atLeast"/>
      <w:contextualSpacing w:val="false"/>
    </w:pPr>
    <w:rPr>
      <w:rFonts w:ascii="Arial" w:hAnsi="Arial"/>
      <w:b/>
      <w:sz w:val="26"/>
    </w:rPr>
  </w:style>
  <w:style w:styleId="style4" w:type="paragraph">
    <w:name w:val="Heading 4"/>
    <w:basedOn w:val="style0"/>
    <w:next w:val="style4"/>
    <w:pPr>
      <w:keepNext/>
      <w:keepLines/>
      <w:spacing w:after="60" w:before="240" w:line="100" w:lineRule="atLeast"/>
      <w:contextualSpacing w:val="false"/>
    </w:pPr>
    <w:rPr>
      <w:b/>
      <w:sz w:val="28"/>
    </w:rPr>
  </w:style>
  <w:style w:styleId="style5" w:type="paragraph">
    <w:name w:val="Heading 5"/>
    <w:basedOn w:val="style0"/>
    <w:next w:val="style5"/>
    <w:pPr>
      <w:keepNext/>
      <w:keepLines/>
      <w:spacing w:after="60" w:before="240" w:line="100" w:lineRule="atLeast"/>
      <w:contextualSpacing w:val="false"/>
    </w:pPr>
    <w:rPr>
      <w:b/>
      <w:i/>
      <w:sz w:val="26"/>
    </w:rPr>
  </w:style>
  <w:style w:styleId="style6" w:type="paragraph">
    <w:name w:val="Heading 6"/>
    <w:basedOn w:val="style0"/>
    <w:next w:val="style6"/>
    <w:pPr>
      <w:keepNext/>
      <w:keepLines/>
      <w:spacing w:after="60" w:before="240" w:line="100" w:lineRule="atLeast"/>
      <w:contextualSpacing w:val="false"/>
    </w:pPr>
    <w:rPr>
      <w:b/>
      <w:sz w:val="22"/>
    </w:rPr>
  </w:style>
  <w:style w:styleId="style7" w:type="paragraph">
    <w:name w:val="Heading 7"/>
    <w:basedOn w:val="style0"/>
    <w:next w:val="style7"/>
    <w:pPr>
      <w:keepNext/>
      <w:keepLines/>
      <w:spacing w:after="60" w:before="240" w:line="100" w:lineRule="atLeast"/>
      <w:contextualSpacing w:val="false"/>
    </w:pPr>
    <w:rPr/>
  </w:style>
  <w:style w:styleId="style8" w:type="paragraph">
    <w:name w:val="Heading 8"/>
    <w:basedOn w:val="style0"/>
    <w:next w:val="style8"/>
    <w:pPr>
      <w:keepNext/>
      <w:keepLines/>
      <w:spacing w:after="60" w:before="240" w:line="100" w:lineRule="atLeast"/>
      <w:contextualSpacing w:val="false"/>
    </w:pPr>
    <w:rPr>
      <w:i/>
    </w:rPr>
  </w:style>
  <w:style w:styleId="style9" w:type="paragraph">
    <w:name w:val="Heading 9"/>
    <w:basedOn w:val="style0"/>
    <w:next w:val="style9"/>
    <w:pPr>
      <w:keepNext/>
      <w:keepLines/>
      <w:spacing w:after="60" w:before="240" w:line="100" w:lineRule="atLeast"/>
      <w:contextualSpacing w:val="false"/>
    </w:pPr>
    <w:rPr>
      <w:rFonts w:ascii="Arial" w:hAnsi="Arial"/>
      <w:sz w:val="22"/>
    </w:rPr>
  </w:style>
  <w:style w:styleId="style15" w:type="character">
    <w:name w:val="Default Paragraph Font"/>
    <w:next w:val="style15"/>
    <w:rPr/>
  </w:style>
  <w:style w:styleId="style16" w:type="character">
    <w:name w:val="Heading 1 Char"/>
    <w:next w:val="style16"/>
    <w:rPr>
      <w:rFonts w:ascii="Arial" w:hAnsi="Arial"/>
      <w:b/>
      <w:sz w:val="32"/>
    </w:rPr>
  </w:style>
  <w:style w:styleId="style17" w:type="character">
    <w:name w:val="Footnote Text Char"/>
    <w:next w:val="style17"/>
    <w:rPr>
      <w:lang w:eastAsia="zh-CN"/>
    </w:rPr>
  </w:style>
  <w:style w:styleId="style18" w:type="character">
    <w:name w:val="FollowedHyperlink"/>
    <w:next w:val="style18"/>
    <w:rPr>
      <w:color w:val="800080"/>
      <w:u w:val="single"/>
    </w:rPr>
  </w:style>
  <w:style w:styleId="style19" w:type="character">
    <w:name w:val="footnote reference"/>
    <w:next w:val="style19"/>
    <w:rPr>
      <w:vertAlign w:val="superscript"/>
    </w:rPr>
  </w:style>
  <w:style w:styleId="style20" w:type="character">
    <w:name w:val="Internet Link"/>
    <w:next w:val="style20"/>
    <w:rPr>
      <w:color w:val="0000FF"/>
      <w:u w:val="single"/>
      <w:lang w:bidi="zxx-" w:eastAsia="zxx-"/>
    </w:rPr>
  </w:style>
  <w:style w:styleId="style21" w:type="character">
    <w:name w:val="apple-converted-space"/>
    <w:next w:val="style21"/>
    <w:rPr/>
  </w:style>
  <w:style w:styleId="style22" w:type="character">
    <w:name w:val="Title Char"/>
    <w:next w:val="style22"/>
    <w:rPr>
      <w:rFonts w:ascii="Cambria" w:cs="Times New Roman" w:eastAsia="MS PGothic" w:hAnsi="Cambria"/>
      <w:b/>
      <w:bCs/>
      <w:sz w:val="32"/>
      <w:szCs w:val="32"/>
    </w:rPr>
  </w:style>
  <w:style w:styleId="style23" w:type="character">
    <w:name w:val="Subtitle Char"/>
    <w:next w:val="style23"/>
    <w:rPr>
      <w:rFonts w:ascii="Cambria" w:cs="Times New Roman" w:eastAsia="MS PGothic" w:hAnsi="Cambria"/>
      <w:sz w:val="24"/>
      <w:szCs w:val="24"/>
    </w:rPr>
  </w:style>
  <w:style w:styleId="style24" w:type="character">
    <w:name w:val="HTML Preformatted Char"/>
    <w:next w:val="style24"/>
    <w:rPr>
      <w:rFonts w:ascii="Courier New" w:cs="Courier New" w:eastAsia="Times New Roman" w:hAnsi="Courier New"/>
      <w:lang w:eastAsia="ja-JP"/>
    </w:rPr>
  </w:style>
  <w:style w:styleId="style25" w:type="character">
    <w:name w:val="ListLabel 1"/>
    <w:next w:val="style25"/>
    <w:rPr>
      <w:rFonts w:cs="Courier New"/>
    </w:rPr>
  </w:style>
  <w:style w:styleId="style26" w:type="character">
    <w:name w:val="Footnote Characters"/>
    <w:next w:val="style26"/>
    <w:rPr/>
  </w:style>
  <w:style w:styleId="style27" w:type="character">
    <w:name w:val="Footnote Anchor"/>
    <w:next w:val="style27"/>
    <w:rPr>
      <w:vertAlign w:val="superscript"/>
    </w:rPr>
  </w:style>
  <w:style w:styleId="style28" w:type="character">
    <w:name w:val="Endnote Anchor"/>
    <w:next w:val="style28"/>
    <w:rPr>
      <w:vertAlign w:val="superscript"/>
    </w:rPr>
  </w:style>
  <w:style w:styleId="style29" w:type="character">
    <w:name w:val="Endnote Characters"/>
    <w:next w:val="style29"/>
    <w:rPr/>
  </w:style>
  <w:style w:styleId="style30" w:type="paragraph">
    <w:name w:val="Heading"/>
    <w:basedOn w:val="style0"/>
    <w:next w:val="style31"/>
    <w:pPr>
      <w:keepNext/>
      <w:spacing w:after="120" w:before="240"/>
      <w:contextualSpacing w:val="false"/>
    </w:pPr>
    <w:rPr>
      <w:rFonts w:ascii="Liberation Sans" w:cs="DejaVu Sans" w:eastAsia="Droid Sans Fallback" w:hAnsi="Liberation Sans"/>
      <w:sz w:val="28"/>
      <w:szCs w:val="28"/>
    </w:rPr>
  </w:style>
  <w:style w:styleId="style31" w:type="paragraph">
    <w:name w:val="Text Body"/>
    <w:basedOn w:val="style0"/>
    <w:next w:val="style31"/>
    <w:pPr>
      <w:spacing w:after="120" w:before="0"/>
      <w:contextualSpacing w:val="false"/>
    </w:pPr>
    <w:rPr/>
  </w:style>
  <w:style w:styleId="style32" w:type="paragraph">
    <w:name w:val="List"/>
    <w:basedOn w:val="style31"/>
    <w:next w:val="style32"/>
    <w:pPr/>
    <w:rPr>
      <w:rFonts w:cs="DejaVu Sans"/>
    </w:rPr>
  </w:style>
  <w:style w:styleId="style33" w:type="paragraph">
    <w:name w:val="Caption"/>
    <w:basedOn w:val="style0"/>
    <w:next w:val="style33"/>
    <w:pPr>
      <w:suppressLineNumbers/>
      <w:spacing w:after="120" w:before="120"/>
      <w:contextualSpacing w:val="false"/>
    </w:pPr>
    <w:rPr>
      <w:rFonts w:cs="DejaVu Sans"/>
      <w:i/>
      <w:iCs/>
      <w:sz w:val="24"/>
      <w:szCs w:val="24"/>
    </w:rPr>
  </w:style>
  <w:style w:styleId="style34" w:type="paragraph">
    <w:name w:val="Index"/>
    <w:basedOn w:val="style0"/>
    <w:next w:val="style34"/>
    <w:pPr>
      <w:suppressLineNumbers/>
    </w:pPr>
    <w:rPr>
      <w:rFonts w:cs="DejaVu Sans"/>
    </w:rPr>
  </w:style>
  <w:style w:styleId="style35" w:type="paragraph">
    <w:name w:val="Footer"/>
    <w:basedOn w:val="style0"/>
    <w:next w:val="style35"/>
    <w:pPr>
      <w:tabs>
        <w:tab w:leader="none" w:pos="4153" w:val="center"/>
        <w:tab w:leader="none" w:pos="8306" w:val="right"/>
      </w:tabs>
    </w:pPr>
    <w:rPr>
      <w:sz w:val="18"/>
      <w:szCs w:val="18"/>
    </w:rPr>
  </w:style>
  <w:style w:styleId="style36" w:type="paragraph">
    <w:name w:val="footnote text"/>
    <w:basedOn w:val="style0"/>
    <w:next w:val="style36"/>
    <w:pPr/>
    <w:rPr/>
  </w:style>
  <w:style w:styleId="style37" w:type="paragraph">
    <w:name w:val="Header"/>
    <w:basedOn w:val="style0"/>
    <w:next w:val="style37"/>
    <w:pPr>
      <w:tabs>
        <w:tab w:leader="none" w:pos="4153" w:val="center"/>
        <w:tab w:leader="none" w:pos="8306" w:val="right"/>
      </w:tabs>
    </w:pPr>
    <w:rPr>
      <w:sz w:val="18"/>
      <w:szCs w:val="18"/>
    </w:rPr>
  </w:style>
  <w:style w:styleId="style38" w:type="paragraph">
    <w:name w:val="Bibliography1"/>
    <w:basedOn w:val="style0"/>
    <w:next w:val="style38"/>
    <w:pPr/>
    <w:rPr/>
  </w:style>
  <w:style w:styleId="style39" w:type="paragraph">
    <w:name w:val="NombreAutor"/>
    <w:next w:val="style39"/>
    <w:pPr>
      <w:widowControl w:val="false"/>
      <w:suppressAutoHyphens w:val="true"/>
      <w:kinsoku w:val="true"/>
      <w:overflowPunct w:val="true"/>
      <w:autoSpaceDE w:val="true"/>
      <w:spacing w:after="0" w:before="0" w:line="300" w:lineRule="atLeast"/>
      <w:contextualSpacing w:val="false"/>
    </w:pPr>
    <w:rPr>
      <w:rFonts w:ascii="Times New Roman" w:cs="Times New Roman" w:eastAsia="SimSun" w:hAnsi="Times New Roman"/>
      <w:b w:val="false"/>
      <w:color w:val="auto"/>
      <w:sz w:val="24"/>
      <w:szCs w:val="24"/>
      <w:lang w:bidi="ar-SA" w:eastAsia="ja-JP" w:val="es-CO"/>
    </w:rPr>
  </w:style>
  <w:style w:styleId="style40" w:type="paragraph">
    <w:name w:val="Título de documento"/>
    <w:basedOn w:val="style0"/>
    <w:next w:val="style40"/>
    <w:pPr>
      <w:spacing w:after="120" w:before="120" w:line="360" w:lineRule="atLeast"/>
      <w:contextualSpacing w:val="false"/>
      <w:jc w:val="center"/>
    </w:pPr>
    <w:rPr>
      <w:b/>
      <w:sz w:val="36"/>
    </w:rPr>
  </w:style>
  <w:style w:styleId="style41" w:type="paragraph">
    <w:name w:val="Title"/>
    <w:basedOn w:val="style0"/>
    <w:next w:val="style41"/>
    <w:pPr>
      <w:spacing w:after="60" w:before="240"/>
      <w:contextualSpacing w:val="false"/>
      <w:jc w:val="center"/>
    </w:pPr>
    <w:rPr>
      <w:rFonts w:ascii="Cambria" w:eastAsia="MS PGothic" w:hAnsi="Cambria"/>
      <w:b/>
      <w:bCs/>
      <w:sz w:val="32"/>
      <w:szCs w:val="32"/>
    </w:rPr>
  </w:style>
  <w:style w:styleId="style42" w:type="paragraph">
    <w:name w:val="Subtitle"/>
    <w:basedOn w:val="style0"/>
    <w:next w:val="style42"/>
    <w:pPr>
      <w:spacing w:after="60" w:before="0"/>
      <w:contextualSpacing w:val="false"/>
      <w:jc w:val="center"/>
    </w:pPr>
    <w:rPr>
      <w:rFonts w:ascii="Cambria" w:eastAsia="MS PGothic" w:hAnsi="Cambria"/>
      <w:szCs w:val="24"/>
    </w:rPr>
  </w:style>
  <w:style w:styleId="style43" w:type="paragraph">
    <w:name w:val="HTML Preformatted"/>
    <w:basedOn w:val="style0"/>
    <w:next w:val="style43"/>
    <w:pPr>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contextualSpacing w:val="false"/>
    </w:pPr>
    <w:rPr>
      <w:rFonts w:ascii="Courier New" w:cs="Courier New" w:eastAsia="Times New Roman" w:hAnsi="Courier New"/>
      <w:sz w:val="20"/>
      <w:lang w:eastAsia="ja-JP"/>
    </w:rPr>
  </w:style>
  <w:style w:styleId="style44" w:type="paragraph">
    <w:name w:val="Footnote"/>
    <w:basedOn w:val="style0"/>
    <w:next w:val="style44"/>
    <w:pPr/>
    <w:rPr/>
  </w:style>
  <w:style w:styleId="style45" w:type="paragraph">
    <w:name w:val="Quotations"/>
    <w:basedOn w:val="style0"/>
    <w:next w:val="style4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niandes.edu.co" TargetMode="External"/><Relationship Id="rId3" Type="http://schemas.openxmlformats.org/officeDocument/2006/relationships/hyperlink" Target="http://10.0.1.196/"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3606</TotalTime>
  <Application>LibreOffice/4.1.5.3$Linux_X86_64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1970-01-01T13:59:00Z</dcterms:created>
  <dc:creator>sebastian</dc:creator>
  <dcterms:modified xsi:type="dcterms:W3CDTF">2014-04-21T17:17:53Z</dcterms:modified>
  <cp:revision>15</cp:revision>
  <dc:title>[1]</dc:title>
</cp:coreProperties>
</file>